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TUNA AVCI</w:t>
      </w:r>
    </w:p>
    <w:p>
      <w:pPr>
        <w:jc w:val="center"/>
      </w:pPr>
      <w:r>
        <w:rPr>
          <w:b/>
        </w:rPr>
        <w:t>Kıdemli Dijital Pazarlama Uzmanı</w:t>
      </w:r>
    </w:p>
    <w:p>
      <w:pPr>
        <w:jc w:val="center"/>
      </w:pPr>
      <w:r>
        <w:t>tuna_avci@example.com | +90 546 216 18 70 | Kocaeli / Gebze</w:t>
      </w:r>
    </w:p>
    <w:p>
      <w:r>
        <w:rPr>
          <w:b/>
          <w:color w:val="262626"/>
          <w:sz w:val="22"/>
        </w:rPr>
        <w:t>PROFIL</w:t>
      </w:r>
    </w:p>
    <w:p>
      <w:r>
        <w:t>8 yıllık deneyime sahip dijital pazarlama uzmanı. pazarlama / ajans alanında ölçülebilir iş sonuçları üretmeye, ekiplerle koordineli çalışmaya ve süreçleri veriye dayalı iyileştirmeye odaklanır. Google Ads, Meta Ads, SEO, GA4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Dijital Pazarlama Uzmanı — 4129Grey (Oca 2023 – Halen)</w:t>
      </w:r>
    </w:p>
    <w:p>
      <w:r>
        <w:t>Pazarlama / Ajans | Kocaeli</w:t>
      </w:r>
    </w:p>
    <w:p>
      <w:pPr>
        <w:pStyle w:val="ListBullet"/>
        <w:spacing w:after="20"/>
        <w:ind w:left="259"/>
      </w:pPr>
      <w:r>
        <w:rPr>
          <w:sz w:val="18"/>
        </w:rPr>
        <w:t>Performans kampanyalarında ROAS değerini 2.1’den 3.6’ya çıkardım</w:t>
      </w:r>
    </w:p>
    <w:p>
      <w:pPr>
        <w:pStyle w:val="ListBullet"/>
        <w:spacing w:after="20"/>
        <w:ind w:left="259"/>
      </w:pPr>
      <w:r>
        <w:rPr>
          <w:sz w:val="18"/>
        </w:rPr>
        <w:t>SEO içerik planıyla organik trafiği %48 artırdım</w:t>
      </w:r>
    </w:p>
    <w:p>
      <w:pPr>
        <w:pStyle w:val="ListBullet"/>
        <w:spacing w:after="20"/>
        <w:ind w:left="259"/>
      </w:pPr>
      <w:r>
        <w:rPr>
          <w:sz w:val="18"/>
        </w:rPr>
        <w:t>Looker Studio dashboardları ile müşteri raporlamasını otomatize ettim</w:t>
      </w:r>
    </w:p>
    <w:p>
      <w:r>
        <w:rPr>
          <w:b/>
        </w:rPr>
        <w:t>Dijital Pazarlama Uzmanı — AdColony (Mar 2019 – Ara 2022)</w:t>
      </w:r>
    </w:p>
    <w:p>
      <w:r>
        <w:t>Pazarlama / Ajans | Kocaeli</w:t>
      </w:r>
    </w:p>
    <w:p>
      <w:pPr>
        <w:pStyle w:val="ListBullet"/>
        <w:spacing w:after="20"/>
        <w:ind w:left="259"/>
      </w:pPr>
      <w:r>
        <w:rPr>
          <w:sz w:val="18"/>
        </w:rPr>
        <w:t>HubSpot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Dijital Pazarlama Uzmanı — AdColony (Mar 2017 – Ara 2018)</w:t>
      </w:r>
    </w:p>
    <w:p>
      <w:r>
        <w:t>Pazarlama / Ajans | Kocaeli</w:t>
      </w:r>
    </w:p>
    <w:p>
      <w:pPr>
        <w:pStyle w:val="ListBullet"/>
        <w:spacing w:after="20"/>
        <w:ind w:left="259"/>
      </w:pPr>
      <w:r>
        <w:rPr>
          <w:sz w:val="18"/>
        </w:rPr>
        <w:t>A/B Test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ÖNE ÇIKAN PROJELER</w:t>
      </w:r>
    </w:p>
    <w:p>
      <w:pPr>
        <w:pStyle w:val="ListBullet"/>
        <w:spacing w:after="20"/>
        <w:ind w:left="259"/>
      </w:pPr>
      <w:r>
        <w:rPr>
          <w:sz w:val="18"/>
        </w:rPr>
        <w:t>Google Ads odaklı süreç iyileştirme projesi ile ölçülebilir performans kazanımı sağlandı</w:t>
      </w:r>
    </w:p>
    <w:p>
      <w:pPr>
        <w:pStyle w:val="ListBullet"/>
        <w:spacing w:after="20"/>
        <w:ind w:left="259"/>
      </w:pPr>
      <w:r>
        <w:rPr>
          <w:sz w:val="18"/>
        </w:rPr>
        <w:t>Meta Ads odaklı süreç iyileştirme projesi ile ölçülebilir performans kazanımı sağlandı</w:t>
      </w:r>
    </w:p>
    <w:p>
      <w:r>
        <w:rPr>
          <w:b/>
          <w:color w:val="262626"/>
          <w:sz w:val="22"/>
        </w:rPr>
        <w:t>EĞITIM</w:t>
      </w:r>
    </w:p>
    <w:p>
      <w:r>
        <w:t>Yüksek Lisans — İşletme, İstanbul Teknik Üniversitesi (2020-2022) — GPA: 3.43</w:t>
      </w:r>
    </w:p>
    <w:p>
      <w:r>
        <w:t>Lisans — İşletme, Marmara Üniversitesi (2015-2019) — GPA: 3.66</w:t>
      </w:r>
    </w:p>
    <w:p>
      <w:r>
        <w:rPr>
          <w:b/>
          <w:color w:val="262626"/>
          <w:sz w:val="22"/>
        </w:rPr>
        <w:t>TEKNIK / MESLEKI YETENEKLER</w:t>
      </w:r>
    </w:p>
    <w:p>
      <w:r>
        <w:t>Google Ads, Meta Ads, SEO, GA4, Looker Studio, CRM, Email Marketing, A/B Test, Copywriting, HubSpot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Google Ads Search Certification (2024)</w:t>
      </w:r>
    </w:p>
    <w:p>
      <w:pPr>
        <w:pStyle w:val="ListBullet"/>
        <w:spacing w:after="20"/>
        <w:ind w:left="259"/>
      </w:pPr>
      <w:r>
        <w:rPr>
          <w:sz w:val="18"/>
        </w:rPr>
        <w:t>GA4 Certification (2023)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 (B1)</w:t>
      </w:r>
    </w:p>
    <w:p>
      <w:pPr>
        <w:pStyle w:val="ListBullet"/>
        <w:spacing w:after="20"/>
        <w:ind w:left="259"/>
      </w:pPr>
      <w:r>
        <w:rPr>
          <w:sz w:val="18"/>
        </w:rPr>
        <w:t>Fransızca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