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5328"/>
            <w:vAlign w:val="top"/>
            <w:shd w:fill="E9EEF5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Burak Duman</w:t>
              <w:br/>
              <w:t>Kıdemli Mimar</w:t>
              <w:br/>
              <w:br/>
              <w:t>burak_duman@example.com</w:t>
              <w:br/>
              <w:t>+90 546 528 30 35</w:t>
              <w:br/>
              <w:t>Mersin / Yenişehir</w:t>
            </w:r>
          </w:p>
          <w:p>
            <w:r>
              <w:rPr>
                <w:b/>
                <w:sz w:val="18"/>
              </w:rPr>
              <w:br/>
              <w:t>YETENEKLER</w:t>
            </w:r>
          </w:p>
          <w:p>
            <w:pPr>
              <w:spacing w:after="0"/>
            </w:pPr>
            <w:r>
              <w:rPr>
                <w:sz w:val="16"/>
              </w:rPr>
              <w:t>• AutoCAD</w:t>
            </w:r>
          </w:p>
          <w:p>
            <w:pPr>
              <w:spacing w:after="0"/>
            </w:pPr>
            <w:r>
              <w:rPr>
                <w:sz w:val="16"/>
              </w:rPr>
              <w:t>• Revit</w:t>
            </w:r>
          </w:p>
          <w:p>
            <w:pPr>
              <w:spacing w:after="0"/>
            </w:pPr>
            <w:r>
              <w:rPr>
                <w:sz w:val="16"/>
              </w:rPr>
              <w:t>• SketchUp</w:t>
            </w:r>
          </w:p>
          <w:p>
            <w:pPr>
              <w:spacing w:after="0"/>
            </w:pPr>
            <w:r>
              <w:rPr>
                <w:sz w:val="16"/>
              </w:rPr>
              <w:t>• Lumion</w:t>
            </w:r>
          </w:p>
          <w:p>
            <w:pPr>
              <w:spacing w:after="0"/>
            </w:pPr>
            <w:r>
              <w:rPr>
                <w:sz w:val="16"/>
              </w:rPr>
              <w:t>• Photoshop</w:t>
            </w:r>
          </w:p>
          <w:p>
            <w:pPr>
              <w:spacing w:after="0"/>
            </w:pPr>
            <w:r>
              <w:rPr>
                <w:sz w:val="16"/>
              </w:rPr>
              <w:t>• BIM</w:t>
            </w:r>
          </w:p>
          <w:p>
            <w:pPr>
              <w:spacing w:after="0"/>
            </w:pPr>
            <w:r>
              <w:rPr>
                <w:sz w:val="16"/>
              </w:rPr>
              <w:t>• Concept Design</w:t>
            </w:r>
          </w:p>
          <w:p>
            <w:pPr>
              <w:spacing w:after="0"/>
            </w:pPr>
            <w:r>
              <w:rPr>
                <w:sz w:val="16"/>
              </w:rPr>
              <w:t>• 3D Modeling</w:t>
            </w:r>
          </w:p>
          <w:p>
            <w:pPr>
              <w:spacing w:after="0"/>
            </w:pPr>
            <w:r>
              <w:rPr>
                <w:sz w:val="16"/>
              </w:rPr>
              <w:t>• Project Coordination</w:t>
            </w:r>
          </w:p>
          <w:p>
            <w:pPr>
              <w:spacing w:after="0"/>
            </w:pPr>
            <w:r>
              <w:rPr>
                <w:sz w:val="16"/>
              </w:rPr>
              <w:t>• Interior Design</w:t>
            </w:r>
          </w:p>
          <w:p>
            <w:r>
              <w:rPr>
                <w:b/>
                <w:sz w:val="18"/>
              </w:rPr>
              <w:br/>
              <w:t>DİLLER</w:t>
            </w:r>
          </w:p>
          <w:p>
            <w:pPr>
              <w:spacing w:after="0"/>
            </w:pPr>
            <w:r>
              <w:rPr>
                <w:sz w:val="16"/>
              </w:rPr>
              <w:t>• Türkçe — Ana dil</w:t>
            </w:r>
          </w:p>
          <w:p>
            <w:pPr>
              <w:spacing w:after="0"/>
            </w:pPr>
            <w:r>
              <w:rPr>
                <w:sz w:val="16"/>
              </w:rPr>
              <w:t>• İngilizce — Orta-İleri (B2)</w:t>
            </w:r>
          </w:p>
          <w:p>
            <w:r>
              <w:rPr>
                <w:b/>
                <w:sz w:val="18"/>
              </w:rPr>
              <w:br/>
              <w:t>SERTİFİKALAR</w:t>
            </w:r>
          </w:p>
          <w:p>
            <w:pPr>
              <w:spacing w:after="0"/>
            </w:pPr>
            <w:r>
              <w:rPr>
                <w:sz w:val="16"/>
              </w:rPr>
              <w:t>• Autodesk Revit Architecture Professional (2023)</w:t>
            </w:r>
          </w:p>
          <w:p>
            <w:pPr>
              <w:spacing w:after="0"/>
            </w:pPr>
            <w:r>
              <w:rPr>
                <w:sz w:val="16"/>
              </w:rPr>
              <w:t>• LEED Green Associate (2022)</w:t>
            </w:r>
          </w:p>
        </w:tc>
        <w:tc>
          <w:tcPr>
            <w:tcW w:type="dxa" w:w="5328"/>
            <w:vAlign w:val="top"/>
          </w:tcPr>
          <w:p>
            <w:r>
              <w:rPr>
                <w:b/>
                <w:sz w:val="22"/>
              </w:rPr>
              <w:t>PROFİL</w:t>
            </w:r>
          </w:p>
          <w:p>
            <w:r>
              <w:t>12 yıllık deneyime sahip mimar. mimarlık / tasarım alanında ölçülebilir iş sonuçları üretmeye, ekiplerle koordineli çalışmaya ve süreçleri veriye dayalı iyileştirmeye odaklanır. AutoCAD, Revit, SketchUp, Lumion konularında güçlü uygulama deneyimi vardır.</w:t>
            </w:r>
          </w:p>
          <w:p>
            <w:r>
              <w:rPr>
                <w:b/>
                <w:sz w:val="22"/>
              </w:rPr>
              <w:t>İŞ DENEYİMİ</w:t>
            </w:r>
          </w:p>
          <w:p>
            <w:r>
              <w:rPr>
                <w:b/>
                <w:sz w:val="18"/>
              </w:rPr>
              <w:t>Kıdemli Mimar — Autoban (Oca 2024 – Halen)</w:t>
            </w:r>
          </w:p>
          <w:p>
            <w:r>
              <w:t>Mimarlık / Tasarım | Mersin</w:t>
            </w:r>
          </w:p>
          <w:p>
            <w:r>
              <w:t>• Karma kullanım projesinde konsept tasarım ve uygulama çizimleri hazırladım</w:t>
            </w:r>
          </w:p>
          <w:p>
            <w:r>
              <w:t>• Revit tabanlı BIM modelleme ile revizyon sürelerini %30 azalttım</w:t>
            </w:r>
          </w:p>
          <w:p>
            <w:r>
              <w:t>• Müşteri sunumları için 3D görselleştirme ve render çalışmaları yaptım</w:t>
            </w:r>
          </w:p>
          <w:p>
            <w:r>
              <w:rPr>
                <w:b/>
                <w:sz w:val="18"/>
              </w:rPr>
              <w:t>Mimar — Dome + Partners (Mar 2020 – Ara 2023)</w:t>
            </w:r>
          </w:p>
          <w:p>
            <w:r>
              <w:t>Mimarlık / Tasarım | Mersin</w:t>
            </w:r>
          </w:p>
          <w:p>
            <w:r>
              <w:t>• BIM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18"/>
              </w:rPr>
              <w:t>Mimar — Dome + Partners (Mar 2018 – Ara 2019)</w:t>
            </w:r>
          </w:p>
          <w:p>
            <w:r>
              <w:t>Mimarlık / Tasarım | Mersin</w:t>
            </w:r>
          </w:p>
          <w:p>
            <w:r>
              <w:t>• 3D Modeling ile operasyonel işleri destekleyen çözümler geliştirdim</w:t>
            </w:r>
          </w:p>
          <w:p>
            <w:r>
              <w:t>• Ekip hedeflerine katkı sağlayan raporlama ve süreç iyileştirme çalışmaları yaptım</w:t>
            </w:r>
          </w:p>
          <w:p>
            <w:r>
              <w:t>• Paydaşlarla düzenli iletişim kurarak proje çıktılarının zamanında tamamlanmasını sağladım</w:t>
            </w:r>
          </w:p>
          <w:p>
            <w:r>
              <w:rPr>
                <w:b/>
                <w:sz w:val="22"/>
              </w:rPr>
              <w:t>EĞİTİM</w:t>
            </w:r>
          </w:p>
          <w:p>
            <w:r>
              <w:t>Lisans — Mimarlık, Mimar Sinan Güzel Sanatlar Üniversitesi (2011-2015) GPA: 3.57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