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ALI AKGÜN</w:t>
      </w:r>
    </w:p>
    <w:p>
      <w:pPr>
        <w:jc w:val="center"/>
      </w:pPr>
      <w:r>
        <w:rPr>
          <w:b/>
        </w:rPr>
        <w:t>Siber Güvenlik Uzmanı</w:t>
      </w:r>
    </w:p>
    <w:p>
      <w:pPr>
        <w:jc w:val="center"/>
      </w:pPr>
      <w:r>
        <w:t>ali_akgun@example.com | +90 540 691 50 34 | Mersin / Yenişehir</w:t>
      </w:r>
    </w:p>
    <w:p>
      <w:r>
        <w:rPr>
          <w:b/>
          <w:color w:val="262626"/>
          <w:sz w:val="22"/>
        </w:rPr>
        <w:t>PROFIL</w:t>
      </w:r>
    </w:p>
    <w:p>
      <w:r>
        <w:t>4 yıllık deneyime sahip siber güvenlik uzmanı. bankacılık / güvenlik alanında ölçülebilir iş sonuçları üretmeye, ekiplerle koordineli çalışmaya ve süreçleri veriye dayalı iyileştirmeye odaklanır. SIEM, Splunk, Nessus, Burp Suite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Siber Güvenlik Uzmanı — Softtech (Oca 2024 – Halen)</w:t>
      </w:r>
    </w:p>
    <w:p>
      <w:r>
        <w:t>Bankacılık / Güvenlik | Mersin</w:t>
      </w:r>
    </w:p>
    <w:p>
      <w:pPr>
        <w:pStyle w:val="ListBullet"/>
        <w:spacing w:after="20"/>
        <w:ind w:left="259"/>
      </w:pPr>
      <w:r>
        <w:rPr>
          <w:sz w:val="18"/>
        </w:rPr>
        <w:t>SOC ekibinde kritik alarm triyaj süreçlerini yönettim</w:t>
      </w:r>
    </w:p>
    <w:p>
      <w:pPr>
        <w:pStyle w:val="ListBullet"/>
        <w:spacing w:after="20"/>
        <w:ind w:left="259"/>
      </w:pPr>
      <w:r>
        <w:rPr>
          <w:sz w:val="18"/>
        </w:rPr>
        <w:t>Zafiyet tarama süreçleriyle yüksek riskli bulguları %40 azalttım</w:t>
      </w:r>
    </w:p>
    <w:p>
      <w:pPr>
        <w:pStyle w:val="ListBullet"/>
        <w:spacing w:after="20"/>
        <w:ind w:left="259"/>
      </w:pPr>
      <w:r>
        <w:rPr>
          <w:sz w:val="18"/>
        </w:rPr>
        <w:t>Incident response playbookları hazırlayarak müdahale süresini %30 düşürdüm</w:t>
      </w:r>
    </w:p>
    <w:p>
      <w:r>
        <w:rPr>
          <w:b/>
        </w:rPr>
        <w:t>Siber Güvenlik Uzmanı — Yapı Kredi Teknoloji (Mar 2021 – Ara 2023)</w:t>
      </w:r>
    </w:p>
    <w:p>
      <w:r>
        <w:t>Bankacılık / Güvenlik | Mersin</w:t>
      </w:r>
    </w:p>
    <w:p>
      <w:pPr>
        <w:pStyle w:val="ListBullet"/>
        <w:spacing w:after="20"/>
        <w:ind w:left="259"/>
      </w:pPr>
      <w:r>
        <w:rPr>
          <w:sz w:val="18"/>
        </w:rPr>
        <w:t>ISO 27001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Lisans — Bilgisayar Mühendisliği, Hacettepe Üniversitesi (2019-2023) — GPA: 3.21</w:t>
      </w:r>
    </w:p>
    <w:p>
      <w:r>
        <w:rPr>
          <w:b/>
          <w:color w:val="262626"/>
          <w:sz w:val="22"/>
        </w:rPr>
        <w:t>TEKNIK / MESLEKI YETENEKLER</w:t>
      </w:r>
    </w:p>
    <w:p>
      <w:r>
        <w:t>SIEM, Splunk, Nessus, Burp Suite, ISO 27001, SOC, Incident Response, Python, Linux, Firewall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CompTIA Security+ (2022)</w:t>
      </w:r>
    </w:p>
    <w:p>
      <w:pPr>
        <w:pStyle w:val="ListBullet"/>
        <w:spacing w:after="20"/>
        <w:ind w:left="259"/>
      </w:pPr>
      <w:r>
        <w:rPr>
          <w:sz w:val="18"/>
        </w:rPr>
        <w:t>ISO 27001 Lead Implementer (2024)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 (B1)</w:t>
      </w:r>
    </w:p>
    <w:p>
      <w:pPr>
        <w:pStyle w:val="ListBullet"/>
        <w:spacing w:after="20"/>
        <w:ind w:left="259"/>
      </w:pPr>
      <w:r>
        <w:rPr>
          <w:sz w:val="18"/>
        </w:rPr>
        <w:t>Fransızca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