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RANA SOYLU</w:t>
      </w:r>
    </w:p>
    <w:p>
      <w:pPr>
        <w:jc w:val="center"/>
      </w:pPr>
      <w:r>
        <w:rPr>
          <w:b/>
        </w:rPr>
        <w:t>Kıdemli İK İş Ortağı</w:t>
      </w:r>
    </w:p>
    <w:p>
      <w:pPr>
        <w:jc w:val="center"/>
      </w:pPr>
      <w:r>
        <w:t>rana_soylu@example.com | +90 531 109 48 82 | Kayseri / Melikgazi</w:t>
      </w:r>
    </w:p>
    <w:p>
      <w:r>
        <w:rPr>
          <w:b/>
          <w:color w:val="262626"/>
          <w:sz w:val="22"/>
        </w:rPr>
        <w:t>PROFIL</w:t>
      </w:r>
    </w:p>
    <w:p>
      <w:r>
        <w:t>6 yıllık deneyime sahip i̇k i̇ş ortağı. i̇nsan kaynakları alanında ölçülebilir iş sonuçları üretmeye, ekiplerle koordineli çalışmaya ve süreçleri veriye dayalı iyileştirmeye odaklanır. Recruitment, Onboarding, Performance Management, HR Analytics konularında güçlü uygulama deneyimi vardır.</w:t>
      </w:r>
    </w:p>
    <w:p>
      <w:r>
        <w:rPr>
          <w:b/>
          <w:color w:val="262626"/>
          <w:sz w:val="22"/>
        </w:rPr>
        <w:t>İŞ DENEYIMI</w:t>
      </w:r>
    </w:p>
    <w:p>
      <w:r>
        <w:rPr>
          <w:b/>
        </w:rPr>
        <w:t>Kıdemli İK İş Ortağı — Borusan (Oca 2025 – Halen)</w:t>
      </w:r>
    </w:p>
    <w:p>
      <w:r>
        <w:t>İnsan Kaynakları | Kayseri</w:t>
      </w:r>
    </w:p>
    <w:p>
      <w:pPr>
        <w:pStyle w:val="ListBullet"/>
        <w:spacing w:after="20"/>
        <w:ind w:left="259"/>
      </w:pPr>
      <w:r>
        <w:rPr>
          <w:sz w:val="18"/>
        </w:rPr>
        <w:t>Teknoloji ekipleri için uçtan uca işe alım süreçlerini yürüttüm</w:t>
      </w:r>
    </w:p>
    <w:p>
      <w:pPr>
        <w:pStyle w:val="ListBullet"/>
        <w:spacing w:after="20"/>
        <w:ind w:left="259"/>
      </w:pPr>
      <w:r>
        <w:rPr>
          <w:sz w:val="18"/>
        </w:rPr>
        <w:t>Onboarding memnuniyet skorunu 4.1’den 4.7’ye yükselttim</w:t>
      </w:r>
    </w:p>
    <w:p>
      <w:pPr>
        <w:pStyle w:val="ListBullet"/>
        <w:spacing w:after="20"/>
        <w:ind w:left="259"/>
      </w:pPr>
      <w:r>
        <w:rPr>
          <w:sz w:val="18"/>
        </w:rPr>
        <w:t>Çalışan bağlılığı aksiyon planları ile turnover oranını %18 azalttım</w:t>
      </w:r>
    </w:p>
    <w:p>
      <w:r>
        <w:rPr>
          <w:b/>
        </w:rPr>
        <w:t>İK İş Ortağı — SabancıDx (Mar 2022 – Ara 2024)</w:t>
      </w:r>
    </w:p>
    <w:p>
      <w:r>
        <w:t>İnsan Kaynakları | Kayseri</w:t>
      </w:r>
    </w:p>
    <w:p>
      <w:pPr>
        <w:pStyle w:val="ListBullet"/>
        <w:spacing w:after="20"/>
        <w:ind w:left="259"/>
      </w:pPr>
      <w:r>
        <w:rPr>
          <w:sz w:val="18"/>
        </w:rPr>
        <w:t>Talent Management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rPr>
        <w:t>İK İş Ortağı — Eczacıbaşı (Mar 2019 – Ara 2021)</w:t>
      </w:r>
    </w:p>
    <w:p>
      <w:r>
        <w:t>İnsan Kaynakları | Kayseri</w:t>
      </w:r>
    </w:p>
    <w:p>
      <w:pPr>
        <w:pStyle w:val="ListBullet"/>
        <w:spacing w:after="20"/>
        <w:ind w:left="259"/>
      </w:pPr>
      <w:r>
        <w:rPr>
          <w:sz w:val="18"/>
        </w:rPr>
        <w:t>HR Analytics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Psikoloji, İstanbul Üniversitesi (2017-2021) — GPA: 3.4</w:t>
      </w:r>
    </w:p>
    <w:p>
      <w:r>
        <w:rPr>
          <w:b/>
          <w:color w:val="262626"/>
          <w:sz w:val="22"/>
        </w:rPr>
        <w:t>TEKNIK / MESLEKI YETENEKLER</w:t>
      </w:r>
    </w:p>
    <w:p>
      <w:r>
        <w:t>Recruitment, Onboarding, Performance Management, HR Analytics, SAP SuccessFactors, Employee Relations, Training, Excel, Talent Management, OKR</w:t>
      </w:r>
    </w:p>
    <w:p>
      <w:r>
        <w:rPr>
          <w:b/>
          <w:color w:val="262626"/>
          <w:sz w:val="22"/>
        </w:rPr>
        <w:t>SERTIFIKALAR</w:t>
      </w:r>
    </w:p>
    <w:p>
      <w:pPr>
        <w:pStyle w:val="ListBullet"/>
        <w:spacing w:after="20"/>
        <w:ind w:left="259"/>
      </w:pPr>
      <w:r>
        <w:rPr>
          <w:sz w:val="18"/>
        </w:rPr>
        <w:t>SHRM-CP Preparation Program (2023)</w:t>
      </w:r>
    </w:p>
    <w:p>
      <w:pPr>
        <w:pStyle w:val="ListBullet"/>
        <w:spacing w:after="20"/>
        <w:ind w:left="259"/>
      </w:pPr>
      <w:r>
        <w:rPr>
          <w:sz w:val="18"/>
        </w:rPr>
        <w:t>SAP SuccessFactors Employee Central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Orta (B1)</w:t>
      </w:r>
    </w:p>
    <w:p>
      <w:pPr>
        <w:pStyle w:val="ListBullet"/>
        <w:spacing w:after="20"/>
        <w:ind w:left="259"/>
      </w:pPr>
      <w:r>
        <w:rPr>
          <w:sz w:val="18"/>
        </w:rPr>
        <w:t>Fransızca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