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FIRAT SÖNMEZ</w:t>
      </w:r>
    </w:p>
    <w:p>
      <w:pPr>
        <w:jc w:val="center"/>
      </w:pPr>
      <w:r>
        <w:rPr>
          <w:b/>
        </w:rPr>
        <w:t>Finansal Analist</w:t>
      </w:r>
    </w:p>
    <w:p>
      <w:pPr>
        <w:jc w:val="center"/>
      </w:pPr>
      <w:r>
        <w:t>firat_sonmez@example.com | +90 544 871 44 52 | Bursa / Nilüfer</w:t>
      </w:r>
    </w:p>
    <w:p>
      <w:r>
        <w:rPr>
          <w:b/>
          <w:color w:val="262626"/>
          <w:sz w:val="22"/>
        </w:rPr>
        <w:t>PROFIL</w:t>
      </w:r>
    </w:p>
    <w:p>
      <w:r>
        <w:t>5 yıllık deneyime sahip finansal analist. finans / yatırım alanında ölçülebilir iş sonuçları üretmeye, ekiplerle koordineli çalışmaya ve süreçleri veriye dayalı iyileştirmeye odaklanır. Financial Modeling, Excel, Power BI, SQL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Finansal Analist — DenizBank (Oca 2025 – Halen)</w:t>
      </w:r>
    </w:p>
    <w:p>
      <w:r>
        <w:t>Finans / Yatırım | Bursa</w:t>
      </w:r>
    </w:p>
    <w:p>
      <w:pPr>
        <w:pStyle w:val="ListBullet"/>
        <w:spacing w:after="20"/>
        <w:ind w:left="259"/>
      </w:pPr>
      <w:r>
        <w:rPr>
          <w:sz w:val="18"/>
        </w:rPr>
        <w:t>Aylık bütçe sapma analizleri hazırladım</w:t>
      </w:r>
    </w:p>
    <w:p>
      <w:pPr>
        <w:pStyle w:val="ListBullet"/>
        <w:spacing w:after="20"/>
        <w:ind w:left="259"/>
      </w:pPr>
      <w:r>
        <w:rPr>
          <w:sz w:val="18"/>
        </w:rPr>
        <w:t>Finansal model ile gelir tahmin doğruluğunu %12 iyileştirdim</w:t>
      </w:r>
    </w:p>
    <w:p>
      <w:pPr>
        <w:pStyle w:val="ListBullet"/>
        <w:spacing w:after="20"/>
        <w:ind w:left="259"/>
      </w:pPr>
      <w:r>
        <w:rPr>
          <w:sz w:val="18"/>
        </w:rPr>
        <w:t>Power BI raporlarıyla yönetim raporlamasını standartlaştırdım</w:t>
      </w:r>
    </w:p>
    <w:p>
      <w:r>
        <w:rPr>
          <w:b/>
        </w:rPr>
        <w:t>Finansal Analist — İş Yatırım (Mar 2021 – Ara 2024)</w:t>
      </w:r>
    </w:p>
    <w:p>
      <w:r>
        <w:t>Finans / Yatırım | Bursa</w:t>
      </w:r>
    </w:p>
    <w:p>
      <w:pPr>
        <w:pStyle w:val="ListBullet"/>
        <w:spacing w:after="20"/>
        <w:ind w:left="259"/>
      </w:pPr>
      <w:r>
        <w:rPr>
          <w:sz w:val="18"/>
        </w:rPr>
        <w:t>Financial Modeling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Finansal Analist — Ak Portföy (Mar 2017 – Ara 2020)</w:t>
      </w:r>
    </w:p>
    <w:p>
      <w:r>
        <w:t>Finans / Yatırım | Bursa</w:t>
      </w:r>
    </w:p>
    <w:p>
      <w:pPr>
        <w:pStyle w:val="ListBullet"/>
        <w:spacing w:after="20"/>
        <w:ind w:left="259"/>
      </w:pPr>
      <w:r>
        <w:rPr>
          <w:sz w:val="18"/>
        </w:rPr>
        <w:t>Budgeting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Ekonomi, Bilkent Üniversitesi (2018-2022) — GPA: 2.97</w:t>
      </w:r>
    </w:p>
    <w:p>
      <w:r>
        <w:rPr>
          <w:b/>
          <w:color w:val="262626"/>
          <w:sz w:val="22"/>
        </w:rPr>
        <w:t>TEKNIK / MESLEKI YETENEKLER</w:t>
      </w:r>
    </w:p>
    <w:p>
      <w:r>
        <w:t>Financial Modeling, Excel, Power BI, SQL, Budgeting, Forecasting, IFRS, Valuation, SAP, Python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CFA Level I Candidate (2024)</w:t>
      </w:r>
    </w:p>
    <w:p>
      <w:pPr>
        <w:pStyle w:val="ListBullet"/>
        <w:spacing w:after="20"/>
        <w:ind w:left="259"/>
      </w:pPr>
      <w:r>
        <w:rPr>
          <w:sz w:val="18"/>
        </w:rPr>
        <w:t>Financial Modeling &amp; Valuation Analyst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