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B058" w14:textId="77777777" w:rsidR="00C24CF8" w:rsidRDefault="00C24CF8" w:rsidP="000116B0">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386BBFEB" w14:textId="32727B96" w:rsidR="00C24CF8" w:rsidRPr="00C24CF8" w:rsidRDefault="000116B0" w:rsidP="00C24CF8">
      <w:pPr>
        <w:pStyle w:val="GvdeMetni"/>
        <w:ind w:right="565"/>
        <w:jc w:val="center"/>
        <w:rPr>
          <w:rStyle w:val="Gl"/>
          <w:bCs w:val="0"/>
          <w:sz w:val="28"/>
          <w:szCs w:val="28"/>
        </w:rPr>
      </w:pPr>
      <w:r>
        <w:rPr>
          <w:rStyle w:val="Gl"/>
          <w:bCs w:val="0"/>
          <w:sz w:val="28"/>
          <w:szCs w:val="28"/>
        </w:rPr>
        <w:t>NESNE TABANLI PROGRAMLAMA II DERSİ</w:t>
      </w:r>
    </w:p>
    <w:p w14:paraId="78DFABF0" w14:textId="77777777" w:rsidR="00C24CF8" w:rsidRDefault="00C24CF8">
      <w:pPr>
        <w:jc w:val="center"/>
        <w:rPr>
          <w:sz w:val="28"/>
        </w:rPr>
      </w:pPr>
    </w:p>
    <w:p w14:paraId="25D53354" w14:textId="77777777" w:rsidR="00C24CF8" w:rsidRDefault="00C24CF8" w:rsidP="00C24CF8">
      <w:pPr>
        <w:pStyle w:val="GvdeMetni"/>
        <w:jc w:val="center"/>
        <w:rPr>
          <w:b/>
          <w:sz w:val="28"/>
        </w:rPr>
      </w:pPr>
    </w:p>
    <w:p w14:paraId="54E6D234" w14:textId="77777777" w:rsidR="000116B0" w:rsidRDefault="000116B0" w:rsidP="00C24CF8">
      <w:pPr>
        <w:pStyle w:val="GvdeMetni"/>
        <w:jc w:val="center"/>
        <w:rPr>
          <w:b/>
          <w:sz w:val="28"/>
        </w:rPr>
      </w:pPr>
    </w:p>
    <w:p w14:paraId="40B6A99D" w14:textId="6E79D415" w:rsidR="00C17AD7" w:rsidRDefault="00C24CF8" w:rsidP="00C24CF8">
      <w:pPr>
        <w:pStyle w:val="GvdeMetni"/>
        <w:jc w:val="center"/>
        <w:rPr>
          <w:b/>
          <w:sz w:val="28"/>
        </w:rPr>
      </w:pPr>
      <w:r>
        <w:rPr>
          <w:b/>
          <w:sz w:val="28"/>
        </w:rPr>
        <w:t>PROJE KONUSU:</w:t>
      </w:r>
      <w:r w:rsidR="000116B0">
        <w:rPr>
          <w:b/>
          <w:sz w:val="28"/>
        </w:rPr>
        <w:t xml:space="preserve"> Kanser Teşhisi ve Sınıflandırması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3179F921" w14:textId="2F573092" w:rsidR="000116B0" w:rsidRPr="000116B0" w:rsidRDefault="00373351" w:rsidP="000116B0">
      <w:pPr>
        <w:spacing w:before="1"/>
        <w:ind w:left="117"/>
        <w:rPr>
          <w:b/>
          <w:bCs/>
          <w:spacing w:val="-2"/>
          <w:sz w:val="28"/>
        </w:rPr>
      </w:pPr>
      <w:r w:rsidRPr="000116B0">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0116B0">
        <w:rPr>
          <w:b/>
          <w:bCs/>
          <w:spacing w:val="-2"/>
          <w:sz w:val="28"/>
        </w:rPr>
        <w:t>Öğrenci Ad-</w:t>
      </w:r>
      <w:proofErr w:type="spellStart"/>
      <w:r w:rsidR="00C24CF8" w:rsidRPr="000116B0">
        <w:rPr>
          <w:b/>
          <w:bCs/>
          <w:spacing w:val="-2"/>
          <w:sz w:val="28"/>
        </w:rPr>
        <w:t>Soyad</w:t>
      </w:r>
      <w:proofErr w:type="spellEnd"/>
      <w:r w:rsidR="000116B0" w:rsidRPr="000116B0">
        <w:rPr>
          <w:b/>
          <w:bCs/>
          <w:spacing w:val="-2"/>
          <w:sz w:val="28"/>
        </w:rPr>
        <w:t>/Numara</w:t>
      </w:r>
    </w:p>
    <w:p w14:paraId="3DFAE849" w14:textId="73EA8E16" w:rsidR="00C17AD7" w:rsidRPr="00D63C4C" w:rsidRDefault="00D63C4C" w:rsidP="00D63C4C">
      <w:pPr>
        <w:pStyle w:val="ListeParagraf"/>
        <w:numPr>
          <w:ilvl w:val="0"/>
          <w:numId w:val="3"/>
        </w:numPr>
        <w:spacing w:line="274" w:lineRule="exact"/>
        <w:jc w:val="both"/>
        <w:rPr>
          <w:b/>
          <w:bCs/>
          <w:sz w:val="24"/>
        </w:rPr>
      </w:pPr>
      <w:r>
        <w:rPr>
          <w:b/>
          <w:bCs/>
          <w:sz w:val="24"/>
        </w:rPr>
        <w:t>2212903060 Muhammet Emir HAKSEVER</w:t>
      </w:r>
    </w:p>
    <w:p w14:paraId="087000B6" w14:textId="1F95878E" w:rsidR="00C24CF8" w:rsidRPr="00D63C4C" w:rsidRDefault="00D63C4C" w:rsidP="00D63C4C">
      <w:pPr>
        <w:pStyle w:val="ListeParagraf"/>
        <w:numPr>
          <w:ilvl w:val="0"/>
          <w:numId w:val="3"/>
        </w:numPr>
        <w:spacing w:line="274" w:lineRule="exact"/>
        <w:jc w:val="both"/>
        <w:rPr>
          <w:b/>
          <w:bCs/>
          <w:sz w:val="24"/>
        </w:rPr>
      </w:pPr>
      <w:r>
        <w:rPr>
          <w:b/>
          <w:bCs/>
          <w:sz w:val="24"/>
        </w:rPr>
        <w:t>2212903046 Mustafa KARAKILIÇ</w:t>
      </w:r>
    </w:p>
    <w:p w14:paraId="4A74929C" w14:textId="32F3D424" w:rsidR="00C24CF8" w:rsidRPr="00D63C4C" w:rsidRDefault="00D63C4C" w:rsidP="00D63C4C">
      <w:pPr>
        <w:pStyle w:val="ListeParagraf"/>
        <w:numPr>
          <w:ilvl w:val="0"/>
          <w:numId w:val="3"/>
        </w:numPr>
        <w:spacing w:line="274" w:lineRule="exact"/>
        <w:jc w:val="both"/>
        <w:rPr>
          <w:b/>
          <w:bCs/>
          <w:sz w:val="24"/>
        </w:rPr>
      </w:pPr>
      <w:r>
        <w:rPr>
          <w:b/>
          <w:bCs/>
          <w:sz w:val="24"/>
        </w:rPr>
        <w:t>2212903036 Mehmet İLCİ</w:t>
      </w:r>
    </w:p>
    <w:p w14:paraId="60C2F8B6" w14:textId="4D5BC984" w:rsidR="00C24CF8" w:rsidRPr="00D63C4C" w:rsidRDefault="00D63C4C" w:rsidP="00D63C4C">
      <w:pPr>
        <w:pStyle w:val="ListeParagraf"/>
        <w:numPr>
          <w:ilvl w:val="0"/>
          <w:numId w:val="3"/>
        </w:numPr>
        <w:spacing w:line="274" w:lineRule="exact"/>
        <w:jc w:val="both"/>
        <w:rPr>
          <w:b/>
          <w:bCs/>
          <w:sz w:val="24"/>
        </w:rPr>
      </w:pPr>
      <w:r>
        <w:rPr>
          <w:b/>
          <w:bCs/>
          <w:sz w:val="24"/>
        </w:rPr>
        <w:t>2212903074 Mustafa KARADAŞ</w:t>
      </w:r>
    </w:p>
    <w:p w14:paraId="62E1412B" w14:textId="1C76ADC1" w:rsidR="000116B0" w:rsidRPr="00C24CF8" w:rsidRDefault="000116B0">
      <w:pPr>
        <w:spacing w:line="274" w:lineRule="exact"/>
        <w:ind w:left="117"/>
        <w:jc w:val="both"/>
        <w:rPr>
          <w:b/>
          <w:bCs/>
          <w:sz w:val="24"/>
        </w:rPr>
      </w:pP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4426D954" w14:textId="313D7C15" w:rsidR="00C17AD7" w:rsidRDefault="000116B0">
      <w:pPr>
        <w:pStyle w:val="GvdeMetni"/>
        <w:spacing w:line="321" w:lineRule="auto"/>
        <w:ind w:left="3657" w:right="3656"/>
        <w:jc w:val="center"/>
      </w:pPr>
      <w:r>
        <w:rPr>
          <w:spacing w:val="-2"/>
        </w:rPr>
        <w:t>MAYIS</w:t>
      </w:r>
      <w:r w:rsidR="00C24CF8">
        <w:rPr>
          <w:spacing w:val="-14"/>
        </w:rPr>
        <w:t xml:space="preserve"> </w:t>
      </w:r>
      <w:r w:rsidR="00C24CF8">
        <w:rPr>
          <w:spacing w:val="-2"/>
        </w:rPr>
        <w:t>2024 BURDUR</w:t>
      </w:r>
    </w:p>
    <w:p w14:paraId="216C49A1" w14:textId="77777777" w:rsidR="00C17AD7" w:rsidRDefault="00C17AD7">
      <w:pPr>
        <w:spacing w:line="321" w:lineRule="auto"/>
        <w:jc w:val="center"/>
        <w:sectPr w:rsidR="00C17AD7">
          <w:headerReference w:type="default" r:id="rId8"/>
          <w:type w:val="continuous"/>
          <w:pgSz w:w="11910" w:h="16840"/>
          <w:pgMar w:top="1480" w:right="1300" w:bottom="280" w:left="1300" w:header="1299" w:footer="0" w:gutter="0"/>
          <w:pgNumType w:start="1"/>
          <w:cols w:space="708"/>
        </w:sectPr>
      </w:pPr>
    </w:p>
    <w:p w14:paraId="6658A232" w14:textId="77777777" w:rsidR="00C17AD7" w:rsidRDefault="00C17AD7">
      <w:pPr>
        <w:pStyle w:val="GvdeMetni"/>
        <w:spacing w:before="47"/>
        <w:rPr>
          <w:sz w:val="28"/>
        </w:rPr>
      </w:pPr>
      <w:bookmarkStart w:id="0" w:name="İÇİNDEKİLER"/>
      <w:bookmarkStart w:id="1" w:name="_bookmark1"/>
      <w:bookmarkEnd w:id="0"/>
      <w:bookmarkEnd w:id="1"/>
    </w:p>
    <w:p w14:paraId="2061A02D" w14:textId="77777777" w:rsidR="00C17AD7" w:rsidRDefault="00C17AD7">
      <w:pPr>
        <w:pStyle w:val="GvdeMetni"/>
        <w:spacing w:before="52"/>
        <w:rPr>
          <w:sz w:val="28"/>
        </w:rPr>
      </w:pPr>
    </w:p>
    <w:p w14:paraId="33BD9DD8" w14:textId="22895897" w:rsidR="00C17AD7" w:rsidRPr="00B44255" w:rsidRDefault="00373351" w:rsidP="00B44255">
      <w:pPr>
        <w:pStyle w:val="Balk1"/>
        <w:numPr>
          <w:ilvl w:val="0"/>
          <w:numId w:val="1"/>
        </w:numPr>
        <w:tabs>
          <w:tab w:val="left" w:pos="4451"/>
        </w:tabs>
        <w:ind w:left="4451" w:hanging="381"/>
        <w:jc w:val="left"/>
      </w:pPr>
      <w:bookmarkStart w:id="2" w:name="GİRİŞ"/>
      <w:bookmarkStart w:id="3" w:name="_bookmark5"/>
      <w:bookmarkEnd w:id="2"/>
      <w:bookmarkEnd w:id="3"/>
      <w:r>
        <w:rPr>
          <w:spacing w:val="-2"/>
        </w:rPr>
        <w:t>GİRİŞ</w:t>
      </w:r>
    </w:p>
    <w:p w14:paraId="39CFE410" w14:textId="64D6656F" w:rsidR="00F8672B" w:rsidRDefault="00F8672B" w:rsidP="009347F9">
      <w:pPr>
        <w:pStyle w:val="Balk2"/>
        <w:ind w:left="0" w:firstLine="0"/>
      </w:pPr>
      <w:r w:rsidRPr="000116B0">
        <w:t>Veri kümesi ile ilgili detaylı bilgiler</w:t>
      </w:r>
    </w:p>
    <w:p w14:paraId="16AEC0A4" w14:textId="7A47CC5D" w:rsidR="00F8672B" w:rsidRPr="00F8672B" w:rsidRDefault="00F8672B" w:rsidP="00F8672B">
      <w:pPr>
        <w:pStyle w:val="GvdeMetni"/>
        <w:spacing w:before="240"/>
        <w:rPr>
          <w:bCs/>
          <w:sz w:val="24"/>
          <w:szCs w:val="24"/>
        </w:rPr>
      </w:pPr>
      <w:r w:rsidRPr="00F8672B">
        <w:rPr>
          <w:bCs/>
          <w:sz w:val="24"/>
          <w:szCs w:val="24"/>
        </w:rPr>
        <w:t>Veri kümesi meme kanseri teşhisi için kullanılan hücresel özelliklere ait çeşitli verileri içermektedir. Aşağıda bu veri kümesi hakkında detaylı bilgiler yer almaktadır:</w:t>
      </w:r>
    </w:p>
    <w:p w14:paraId="4921227A" w14:textId="77777777" w:rsidR="00F8672B" w:rsidRPr="00F103F0" w:rsidRDefault="00F8672B" w:rsidP="00F8672B">
      <w:pPr>
        <w:pStyle w:val="GvdeMetni"/>
        <w:spacing w:before="240"/>
        <w:rPr>
          <w:b/>
          <w:sz w:val="24"/>
          <w:szCs w:val="24"/>
        </w:rPr>
      </w:pPr>
      <w:r w:rsidRPr="00F103F0">
        <w:rPr>
          <w:b/>
          <w:sz w:val="24"/>
          <w:szCs w:val="24"/>
        </w:rPr>
        <w:t>Genel Bilgiler</w:t>
      </w:r>
    </w:p>
    <w:p w14:paraId="1734866D" w14:textId="77777777" w:rsidR="00F8672B" w:rsidRPr="00F8672B" w:rsidRDefault="00F8672B" w:rsidP="006A6133">
      <w:pPr>
        <w:pStyle w:val="GvdeMetni"/>
        <w:numPr>
          <w:ilvl w:val="0"/>
          <w:numId w:val="22"/>
        </w:numPr>
        <w:spacing w:before="240"/>
        <w:rPr>
          <w:bCs/>
          <w:sz w:val="24"/>
          <w:szCs w:val="24"/>
        </w:rPr>
      </w:pPr>
      <w:r w:rsidRPr="00F8672B">
        <w:rPr>
          <w:bCs/>
          <w:sz w:val="24"/>
          <w:szCs w:val="24"/>
        </w:rPr>
        <w:t>Veri Kayıt Sayısı (Satır Sayısı): 683</w:t>
      </w:r>
    </w:p>
    <w:p w14:paraId="5515D0D9" w14:textId="77777777" w:rsidR="00F8672B" w:rsidRPr="00F8672B" w:rsidRDefault="00F8672B" w:rsidP="006A6133">
      <w:pPr>
        <w:pStyle w:val="GvdeMetni"/>
        <w:numPr>
          <w:ilvl w:val="0"/>
          <w:numId w:val="22"/>
        </w:numPr>
        <w:spacing w:before="240"/>
        <w:rPr>
          <w:bCs/>
          <w:sz w:val="24"/>
          <w:szCs w:val="24"/>
        </w:rPr>
      </w:pPr>
      <w:r w:rsidRPr="00F8672B">
        <w:rPr>
          <w:bCs/>
          <w:sz w:val="24"/>
          <w:szCs w:val="24"/>
        </w:rPr>
        <w:t>Özellik Sayısı (Sütun Sayısı): 11</w:t>
      </w:r>
    </w:p>
    <w:p w14:paraId="40F9F916" w14:textId="77777777" w:rsidR="00F8672B" w:rsidRPr="00AF0964" w:rsidRDefault="00F8672B" w:rsidP="00F8672B">
      <w:pPr>
        <w:pStyle w:val="GvdeMetni"/>
        <w:spacing w:before="240"/>
        <w:rPr>
          <w:b/>
          <w:sz w:val="24"/>
          <w:szCs w:val="24"/>
        </w:rPr>
      </w:pPr>
      <w:r w:rsidRPr="00AF0964">
        <w:rPr>
          <w:b/>
          <w:sz w:val="24"/>
          <w:szCs w:val="24"/>
        </w:rPr>
        <w:t>Sütunlar ve Özellikler</w:t>
      </w:r>
    </w:p>
    <w:p w14:paraId="5531171D" w14:textId="77777777" w:rsidR="0061441D" w:rsidRDefault="00F8672B" w:rsidP="00F8672B">
      <w:pPr>
        <w:pStyle w:val="GvdeMetni"/>
        <w:numPr>
          <w:ilvl w:val="0"/>
          <w:numId w:val="21"/>
        </w:numPr>
        <w:spacing w:before="240"/>
        <w:rPr>
          <w:bCs/>
          <w:sz w:val="24"/>
          <w:szCs w:val="24"/>
        </w:rPr>
      </w:pPr>
      <w:proofErr w:type="spellStart"/>
      <w:r w:rsidRPr="00F8672B">
        <w:rPr>
          <w:bCs/>
          <w:sz w:val="24"/>
          <w:szCs w:val="24"/>
        </w:rPr>
        <w:t>Sample</w:t>
      </w:r>
      <w:proofErr w:type="spellEnd"/>
      <w:r w:rsidRPr="00F8672B">
        <w:rPr>
          <w:bCs/>
          <w:sz w:val="24"/>
          <w:szCs w:val="24"/>
        </w:rPr>
        <w:t xml:space="preserve"> </w:t>
      </w:r>
      <w:proofErr w:type="spellStart"/>
      <w:r w:rsidRPr="00F8672B">
        <w:rPr>
          <w:bCs/>
          <w:sz w:val="24"/>
          <w:szCs w:val="24"/>
        </w:rPr>
        <w:t>code</w:t>
      </w:r>
      <w:proofErr w:type="spellEnd"/>
      <w:r w:rsidRPr="00F8672B">
        <w:rPr>
          <w:bCs/>
          <w:sz w:val="24"/>
          <w:szCs w:val="24"/>
        </w:rPr>
        <w:t xml:space="preserve"> </w:t>
      </w:r>
      <w:proofErr w:type="spellStart"/>
      <w:r w:rsidRPr="00F8672B">
        <w:rPr>
          <w:bCs/>
          <w:sz w:val="24"/>
          <w:szCs w:val="24"/>
        </w:rPr>
        <w:t>number</w:t>
      </w:r>
      <w:proofErr w:type="spellEnd"/>
      <w:r w:rsidRPr="00F8672B">
        <w:rPr>
          <w:bCs/>
          <w:sz w:val="24"/>
          <w:szCs w:val="24"/>
        </w:rPr>
        <w:t>: Örnek kod numarası (</w:t>
      </w:r>
      <w:proofErr w:type="spellStart"/>
      <w:r w:rsidRPr="00F8672B">
        <w:rPr>
          <w:bCs/>
          <w:sz w:val="24"/>
          <w:szCs w:val="24"/>
        </w:rPr>
        <w:t>int</w:t>
      </w:r>
      <w:proofErr w:type="spellEnd"/>
      <w:r w:rsidRPr="00F8672B">
        <w:rPr>
          <w:bCs/>
          <w:sz w:val="24"/>
          <w:szCs w:val="24"/>
        </w:rPr>
        <w:t>)</w:t>
      </w:r>
    </w:p>
    <w:p w14:paraId="2DD56CB9" w14:textId="4438E189" w:rsidR="00F8672B" w:rsidRPr="0061441D" w:rsidRDefault="00F8672B" w:rsidP="0061441D">
      <w:pPr>
        <w:pStyle w:val="GvdeMetni"/>
        <w:numPr>
          <w:ilvl w:val="0"/>
          <w:numId w:val="21"/>
        </w:numPr>
        <w:spacing w:before="240"/>
        <w:rPr>
          <w:bCs/>
          <w:sz w:val="24"/>
          <w:szCs w:val="24"/>
        </w:rPr>
      </w:pPr>
      <w:proofErr w:type="spellStart"/>
      <w:r w:rsidRPr="0061441D">
        <w:rPr>
          <w:bCs/>
          <w:sz w:val="24"/>
          <w:szCs w:val="24"/>
        </w:rPr>
        <w:t>Clump</w:t>
      </w:r>
      <w:proofErr w:type="spellEnd"/>
      <w:r w:rsidRPr="0061441D">
        <w:rPr>
          <w:bCs/>
          <w:sz w:val="24"/>
          <w:szCs w:val="24"/>
        </w:rPr>
        <w:t xml:space="preserve"> </w:t>
      </w:r>
      <w:proofErr w:type="spellStart"/>
      <w:r w:rsidRPr="0061441D">
        <w:rPr>
          <w:bCs/>
          <w:sz w:val="24"/>
          <w:szCs w:val="24"/>
        </w:rPr>
        <w:t>Thickness</w:t>
      </w:r>
      <w:proofErr w:type="spellEnd"/>
      <w:r w:rsidRPr="0061441D">
        <w:rPr>
          <w:bCs/>
          <w:sz w:val="24"/>
          <w:szCs w:val="24"/>
        </w:rPr>
        <w:t>: Hücre yığını kalınlığı (</w:t>
      </w:r>
      <w:proofErr w:type="spellStart"/>
      <w:r w:rsidRPr="0061441D">
        <w:rPr>
          <w:bCs/>
          <w:sz w:val="24"/>
          <w:szCs w:val="24"/>
        </w:rPr>
        <w:t>int</w:t>
      </w:r>
      <w:proofErr w:type="spellEnd"/>
      <w:r w:rsidRPr="0061441D">
        <w:rPr>
          <w:bCs/>
          <w:sz w:val="24"/>
          <w:szCs w:val="24"/>
        </w:rPr>
        <w:t xml:space="preserve"> 1-10)</w:t>
      </w:r>
    </w:p>
    <w:p w14:paraId="6FB8D124"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Uniformity</w:t>
      </w:r>
      <w:proofErr w:type="spellEnd"/>
      <w:r w:rsidRPr="00F8672B">
        <w:rPr>
          <w:bCs/>
          <w:sz w:val="24"/>
          <w:szCs w:val="24"/>
        </w:rPr>
        <w:t xml:space="preserve"> of Cell Size: Hücre boyutunun düzenliliği (</w:t>
      </w:r>
      <w:proofErr w:type="spellStart"/>
      <w:r w:rsidRPr="00F8672B">
        <w:rPr>
          <w:bCs/>
          <w:sz w:val="24"/>
          <w:szCs w:val="24"/>
        </w:rPr>
        <w:t>int</w:t>
      </w:r>
      <w:proofErr w:type="spellEnd"/>
      <w:r w:rsidRPr="00F8672B">
        <w:rPr>
          <w:bCs/>
          <w:sz w:val="24"/>
          <w:szCs w:val="24"/>
        </w:rPr>
        <w:t xml:space="preserve"> 1-10)</w:t>
      </w:r>
    </w:p>
    <w:p w14:paraId="203C4D6A"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Uniformity</w:t>
      </w:r>
      <w:proofErr w:type="spellEnd"/>
      <w:r w:rsidRPr="00F8672B">
        <w:rPr>
          <w:bCs/>
          <w:sz w:val="24"/>
          <w:szCs w:val="24"/>
        </w:rPr>
        <w:t xml:space="preserve"> of Cell </w:t>
      </w:r>
      <w:proofErr w:type="spellStart"/>
      <w:r w:rsidRPr="00F8672B">
        <w:rPr>
          <w:bCs/>
          <w:sz w:val="24"/>
          <w:szCs w:val="24"/>
        </w:rPr>
        <w:t>Shape</w:t>
      </w:r>
      <w:proofErr w:type="spellEnd"/>
      <w:r w:rsidRPr="00F8672B">
        <w:rPr>
          <w:bCs/>
          <w:sz w:val="24"/>
          <w:szCs w:val="24"/>
        </w:rPr>
        <w:t>: Hücre şeklinin düzenliliği (</w:t>
      </w:r>
      <w:proofErr w:type="spellStart"/>
      <w:r w:rsidRPr="00F8672B">
        <w:rPr>
          <w:bCs/>
          <w:sz w:val="24"/>
          <w:szCs w:val="24"/>
        </w:rPr>
        <w:t>int</w:t>
      </w:r>
      <w:proofErr w:type="spellEnd"/>
      <w:r w:rsidRPr="00F8672B">
        <w:rPr>
          <w:bCs/>
          <w:sz w:val="24"/>
          <w:szCs w:val="24"/>
        </w:rPr>
        <w:t xml:space="preserve"> 1-10)</w:t>
      </w:r>
    </w:p>
    <w:p w14:paraId="44728E62"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Marginal</w:t>
      </w:r>
      <w:proofErr w:type="spellEnd"/>
      <w:r w:rsidRPr="00F8672B">
        <w:rPr>
          <w:bCs/>
          <w:sz w:val="24"/>
          <w:szCs w:val="24"/>
        </w:rPr>
        <w:t xml:space="preserve"> </w:t>
      </w:r>
      <w:proofErr w:type="spellStart"/>
      <w:r w:rsidRPr="00F8672B">
        <w:rPr>
          <w:bCs/>
          <w:sz w:val="24"/>
          <w:szCs w:val="24"/>
        </w:rPr>
        <w:t>Adhesion</w:t>
      </w:r>
      <w:proofErr w:type="spellEnd"/>
      <w:r w:rsidRPr="00F8672B">
        <w:rPr>
          <w:bCs/>
          <w:sz w:val="24"/>
          <w:szCs w:val="24"/>
        </w:rPr>
        <w:t>: Hücrelerin birbirine yapışma derecesi (</w:t>
      </w:r>
      <w:proofErr w:type="spellStart"/>
      <w:r w:rsidRPr="00F8672B">
        <w:rPr>
          <w:bCs/>
          <w:sz w:val="24"/>
          <w:szCs w:val="24"/>
        </w:rPr>
        <w:t>int</w:t>
      </w:r>
      <w:proofErr w:type="spellEnd"/>
      <w:r w:rsidRPr="00F8672B">
        <w:rPr>
          <w:bCs/>
          <w:sz w:val="24"/>
          <w:szCs w:val="24"/>
        </w:rPr>
        <w:t xml:space="preserve"> 1-10)</w:t>
      </w:r>
    </w:p>
    <w:p w14:paraId="79CD2C40"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Single</w:t>
      </w:r>
      <w:proofErr w:type="spellEnd"/>
      <w:r w:rsidRPr="00F8672B">
        <w:rPr>
          <w:bCs/>
          <w:sz w:val="24"/>
          <w:szCs w:val="24"/>
        </w:rPr>
        <w:t xml:space="preserve"> </w:t>
      </w:r>
      <w:proofErr w:type="spellStart"/>
      <w:r w:rsidRPr="00F8672B">
        <w:rPr>
          <w:bCs/>
          <w:sz w:val="24"/>
          <w:szCs w:val="24"/>
        </w:rPr>
        <w:t>Epithelial</w:t>
      </w:r>
      <w:proofErr w:type="spellEnd"/>
      <w:r w:rsidRPr="00F8672B">
        <w:rPr>
          <w:bCs/>
          <w:sz w:val="24"/>
          <w:szCs w:val="24"/>
        </w:rPr>
        <w:t xml:space="preserve"> Cell Size: Tek epitelyal hücre boyutu (</w:t>
      </w:r>
      <w:proofErr w:type="spellStart"/>
      <w:r w:rsidRPr="00F8672B">
        <w:rPr>
          <w:bCs/>
          <w:sz w:val="24"/>
          <w:szCs w:val="24"/>
        </w:rPr>
        <w:t>int</w:t>
      </w:r>
      <w:proofErr w:type="spellEnd"/>
      <w:r w:rsidRPr="00F8672B">
        <w:rPr>
          <w:bCs/>
          <w:sz w:val="24"/>
          <w:szCs w:val="24"/>
        </w:rPr>
        <w:t xml:space="preserve"> 1-10)</w:t>
      </w:r>
    </w:p>
    <w:p w14:paraId="4F278D9B"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Bare</w:t>
      </w:r>
      <w:proofErr w:type="spellEnd"/>
      <w:r w:rsidRPr="00F8672B">
        <w:rPr>
          <w:bCs/>
          <w:sz w:val="24"/>
          <w:szCs w:val="24"/>
        </w:rPr>
        <w:t xml:space="preserve"> </w:t>
      </w:r>
      <w:proofErr w:type="spellStart"/>
      <w:r w:rsidRPr="00F8672B">
        <w:rPr>
          <w:bCs/>
          <w:sz w:val="24"/>
          <w:szCs w:val="24"/>
        </w:rPr>
        <w:t>Nuclei</w:t>
      </w:r>
      <w:proofErr w:type="spellEnd"/>
      <w:r w:rsidRPr="00F8672B">
        <w:rPr>
          <w:bCs/>
          <w:sz w:val="24"/>
          <w:szCs w:val="24"/>
        </w:rPr>
        <w:t>: Çıplak çekirdekler (</w:t>
      </w:r>
      <w:proofErr w:type="spellStart"/>
      <w:r w:rsidRPr="00F8672B">
        <w:rPr>
          <w:bCs/>
          <w:sz w:val="24"/>
          <w:szCs w:val="24"/>
        </w:rPr>
        <w:t>int</w:t>
      </w:r>
      <w:proofErr w:type="spellEnd"/>
      <w:r w:rsidRPr="00F8672B">
        <w:rPr>
          <w:bCs/>
          <w:sz w:val="24"/>
          <w:szCs w:val="24"/>
        </w:rPr>
        <w:t xml:space="preserve"> 1-10)</w:t>
      </w:r>
    </w:p>
    <w:p w14:paraId="3B7064FA"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Bland</w:t>
      </w:r>
      <w:proofErr w:type="spellEnd"/>
      <w:r w:rsidRPr="00F8672B">
        <w:rPr>
          <w:bCs/>
          <w:sz w:val="24"/>
          <w:szCs w:val="24"/>
        </w:rPr>
        <w:t xml:space="preserve"> </w:t>
      </w:r>
      <w:proofErr w:type="spellStart"/>
      <w:r w:rsidRPr="00F8672B">
        <w:rPr>
          <w:bCs/>
          <w:sz w:val="24"/>
          <w:szCs w:val="24"/>
        </w:rPr>
        <w:t>Chromatin</w:t>
      </w:r>
      <w:proofErr w:type="spellEnd"/>
      <w:r w:rsidRPr="00F8672B">
        <w:rPr>
          <w:bCs/>
          <w:sz w:val="24"/>
          <w:szCs w:val="24"/>
        </w:rPr>
        <w:t>: Kromatin dokusu (</w:t>
      </w:r>
      <w:proofErr w:type="spellStart"/>
      <w:r w:rsidRPr="00F8672B">
        <w:rPr>
          <w:bCs/>
          <w:sz w:val="24"/>
          <w:szCs w:val="24"/>
        </w:rPr>
        <w:t>int</w:t>
      </w:r>
      <w:proofErr w:type="spellEnd"/>
      <w:r w:rsidRPr="00F8672B">
        <w:rPr>
          <w:bCs/>
          <w:sz w:val="24"/>
          <w:szCs w:val="24"/>
        </w:rPr>
        <w:t xml:space="preserve"> 1-10)</w:t>
      </w:r>
    </w:p>
    <w:p w14:paraId="61DE9359" w14:textId="77777777" w:rsidR="00F8672B" w:rsidRPr="00F8672B" w:rsidRDefault="00F8672B" w:rsidP="0061441D">
      <w:pPr>
        <w:pStyle w:val="GvdeMetni"/>
        <w:numPr>
          <w:ilvl w:val="0"/>
          <w:numId w:val="21"/>
        </w:numPr>
        <w:spacing w:before="240"/>
        <w:rPr>
          <w:bCs/>
          <w:sz w:val="24"/>
          <w:szCs w:val="24"/>
        </w:rPr>
      </w:pPr>
      <w:r w:rsidRPr="00F8672B">
        <w:rPr>
          <w:bCs/>
          <w:sz w:val="24"/>
          <w:szCs w:val="24"/>
        </w:rPr>
        <w:t xml:space="preserve">Normal </w:t>
      </w:r>
      <w:proofErr w:type="spellStart"/>
      <w:r w:rsidRPr="00F8672B">
        <w:rPr>
          <w:bCs/>
          <w:sz w:val="24"/>
          <w:szCs w:val="24"/>
        </w:rPr>
        <w:t>Nucleoli</w:t>
      </w:r>
      <w:proofErr w:type="spellEnd"/>
      <w:r w:rsidRPr="00F8672B">
        <w:rPr>
          <w:bCs/>
          <w:sz w:val="24"/>
          <w:szCs w:val="24"/>
        </w:rPr>
        <w:t>: Normal çekirdekçikler (</w:t>
      </w:r>
      <w:proofErr w:type="spellStart"/>
      <w:r w:rsidRPr="00F8672B">
        <w:rPr>
          <w:bCs/>
          <w:sz w:val="24"/>
          <w:szCs w:val="24"/>
        </w:rPr>
        <w:t>int</w:t>
      </w:r>
      <w:proofErr w:type="spellEnd"/>
      <w:r w:rsidRPr="00F8672B">
        <w:rPr>
          <w:bCs/>
          <w:sz w:val="24"/>
          <w:szCs w:val="24"/>
        </w:rPr>
        <w:t xml:space="preserve"> 1-10)</w:t>
      </w:r>
    </w:p>
    <w:p w14:paraId="32C7B6F1" w14:textId="77777777" w:rsidR="00F8672B" w:rsidRPr="00F8672B" w:rsidRDefault="00F8672B" w:rsidP="0061441D">
      <w:pPr>
        <w:pStyle w:val="GvdeMetni"/>
        <w:numPr>
          <w:ilvl w:val="0"/>
          <w:numId w:val="21"/>
        </w:numPr>
        <w:spacing w:before="240"/>
        <w:rPr>
          <w:bCs/>
          <w:sz w:val="24"/>
          <w:szCs w:val="24"/>
        </w:rPr>
      </w:pPr>
      <w:proofErr w:type="spellStart"/>
      <w:r w:rsidRPr="00F8672B">
        <w:rPr>
          <w:bCs/>
          <w:sz w:val="24"/>
          <w:szCs w:val="24"/>
        </w:rPr>
        <w:t>Mitoses</w:t>
      </w:r>
      <w:proofErr w:type="spellEnd"/>
      <w:r w:rsidRPr="00F8672B">
        <w:rPr>
          <w:bCs/>
          <w:sz w:val="24"/>
          <w:szCs w:val="24"/>
        </w:rPr>
        <w:t>: Mitoz bölünme sayısı (</w:t>
      </w:r>
      <w:proofErr w:type="spellStart"/>
      <w:r w:rsidRPr="00F8672B">
        <w:rPr>
          <w:bCs/>
          <w:sz w:val="24"/>
          <w:szCs w:val="24"/>
        </w:rPr>
        <w:t>int</w:t>
      </w:r>
      <w:proofErr w:type="spellEnd"/>
      <w:r w:rsidRPr="00F8672B">
        <w:rPr>
          <w:bCs/>
          <w:sz w:val="24"/>
          <w:szCs w:val="24"/>
        </w:rPr>
        <w:t xml:space="preserve"> 1-10)</w:t>
      </w:r>
    </w:p>
    <w:p w14:paraId="32C20DD3" w14:textId="77777777" w:rsidR="00F8672B" w:rsidRPr="00F8672B" w:rsidRDefault="00F8672B" w:rsidP="0061441D">
      <w:pPr>
        <w:pStyle w:val="GvdeMetni"/>
        <w:numPr>
          <w:ilvl w:val="0"/>
          <w:numId w:val="21"/>
        </w:numPr>
        <w:spacing w:before="240"/>
        <w:rPr>
          <w:bCs/>
          <w:sz w:val="24"/>
          <w:szCs w:val="24"/>
        </w:rPr>
      </w:pPr>
      <w:r w:rsidRPr="00F8672B">
        <w:rPr>
          <w:bCs/>
          <w:sz w:val="24"/>
          <w:szCs w:val="24"/>
        </w:rPr>
        <w:t>Class: Teşhis sınıfı (</w:t>
      </w:r>
      <w:proofErr w:type="spellStart"/>
      <w:r w:rsidRPr="00F8672B">
        <w:rPr>
          <w:bCs/>
          <w:sz w:val="24"/>
          <w:szCs w:val="24"/>
        </w:rPr>
        <w:t>int</w:t>
      </w:r>
      <w:proofErr w:type="spellEnd"/>
      <w:r w:rsidRPr="00F8672B">
        <w:rPr>
          <w:bCs/>
          <w:sz w:val="24"/>
          <w:szCs w:val="24"/>
        </w:rPr>
        <w:t xml:space="preserve"> 2 = </w:t>
      </w:r>
      <w:proofErr w:type="spellStart"/>
      <w:r w:rsidRPr="00F8672B">
        <w:rPr>
          <w:bCs/>
          <w:sz w:val="24"/>
          <w:szCs w:val="24"/>
        </w:rPr>
        <w:t>benign</w:t>
      </w:r>
      <w:proofErr w:type="spellEnd"/>
      <w:r w:rsidRPr="00F8672B">
        <w:rPr>
          <w:bCs/>
          <w:sz w:val="24"/>
          <w:szCs w:val="24"/>
        </w:rPr>
        <w:t xml:space="preserve"> (iyi huylu) 4 = </w:t>
      </w:r>
      <w:proofErr w:type="spellStart"/>
      <w:r w:rsidRPr="00F8672B">
        <w:rPr>
          <w:bCs/>
          <w:sz w:val="24"/>
          <w:szCs w:val="24"/>
        </w:rPr>
        <w:t>malignant</w:t>
      </w:r>
      <w:proofErr w:type="spellEnd"/>
      <w:r w:rsidRPr="00F8672B">
        <w:rPr>
          <w:bCs/>
          <w:sz w:val="24"/>
          <w:szCs w:val="24"/>
        </w:rPr>
        <w:t xml:space="preserve"> (kötü huylu))</w:t>
      </w:r>
    </w:p>
    <w:p w14:paraId="59991C10" w14:textId="77777777" w:rsidR="00F8672B" w:rsidRPr="00AF0964" w:rsidRDefault="00F8672B" w:rsidP="00F8672B">
      <w:pPr>
        <w:pStyle w:val="GvdeMetni"/>
        <w:spacing w:before="240"/>
        <w:rPr>
          <w:b/>
          <w:sz w:val="24"/>
          <w:szCs w:val="24"/>
        </w:rPr>
      </w:pPr>
      <w:r w:rsidRPr="00AF0964">
        <w:rPr>
          <w:b/>
          <w:sz w:val="24"/>
          <w:szCs w:val="24"/>
        </w:rPr>
        <w:t>İstatistiksel Özet</w:t>
      </w:r>
    </w:p>
    <w:p w14:paraId="61D6656E"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Clump</w:t>
      </w:r>
      <w:proofErr w:type="spellEnd"/>
      <w:r w:rsidRPr="00F8672B">
        <w:rPr>
          <w:bCs/>
          <w:sz w:val="24"/>
          <w:szCs w:val="24"/>
        </w:rPr>
        <w:t xml:space="preserve"> </w:t>
      </w:r>
      <w:proofErr w:type="spellStart"/>
      <w:r w:rsidRPr="00F8672B">
        <w:rPr>
          <w:bCs/>
          <w:sz w:val="24"/>
          <w:szCs w:val="24"/>
        </w:rPr>
        <w:t>Thickness</w:t>
      </w:r>
      <w:proofErr w:type="spellEnd"/>
      <w:r w:rsidRPr="00F8672B">
        <w:rPr>
          <w:bCs/>
          <w:sz w:val="24"/>
          <w:szCs w:val="24"/>
        </w:rPr>
        <w:t>:</w:t>
      </w:r>
    </w:p>
    <w:p w14:paraId="78FE2212"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Ortalama: 4.44</w:t>
      </w:r>
    </w:p>
    <w:p w14:paraId="486E0912"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Standart Sapma: 2.82</w:t>
      </w:r>
    </w:p>
    <w:p w14:paraId="405ECD2F"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Min</w:t>
      </w:r>
      <w:proofErr w:type="spellEnd"/>
      <w:r w:rsidRPr="00F8672B">
        <w:rPr>
          <w:bCs/>
          <w:sz w:val="24"/>
          <w:szCs w:val="24"/>
        </w:rPr>
        <w:t>: 1</w:t>
      </w:r>
    </w:p>
    <w:p w14:paraId="0FF24F28"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Max</w:t>
      </w:r>
      <w:proofErr w:type="spellEnd"/>
      <w:r w:rsidRPr="00F8672B">
        <w:rPr>
          <w:bCs/>
          <w:sz w:val="24"/>
          <w:szCs w:val="24"/>
        </w:rPr>
        <w:t>: 10</w:t>
      </w:r>
    </w:p>
    <w:p w14:paraId="5DD36528"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Uniformity</w:t>
      </w:r>
      <w:proofErr w:type="spellEnd"/>
      <w:r w:rsidRPr="00F8672B">
        <w:rPr>
          <w:bCs/>
          <w:sz w:val="24"/>
          <w:szCs w:val="24"/>
        </w:rPr>
        <w:t xml:space="preserve"> of Cell Size:</w:t>
      </w:r>
    </w:p>
    <w:p w14:paraId="11DC8F25"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Ortalama: 3.15</w:t>
      </w:r>
    </w:p>
    <w:p w14:paraId="556C2939" w14:textId="77777777" w:rsidR="00F8672B" w:rsidRPr="00F8672B" w:rsidRDefault="00F8672B" w:rsidP="006A6133">
      <w:pPr>
        <w:pStyle w:val="GvdeMetni"/>
        <w:numPr>
          <w:ilvl w:val="0"/>
          <w:numId w:val="23"/>
        </w:numPr>
        <w:spacing w:before="240"/>
        <w:rPr>
          <w:bCs/>
          <w:sz w:val="24"/>
          <w:szCs w:val="24"/>
        </w:rPr>
      </w:pPr>
      <w:r w:rsidRPr="00F8672B">
        <w:rPr>
          <w:bCs/>
          <w:sz w:val="24"/>
          <w:szCs w:val="24"/>
        </w:rPr>
        <w:lastRenderedPageBreak/>
        <w:t>Standart Sapma: 3.07</w:t>
      </w:r>
    </w:p>
    <w:p w14:paraId="3176650C"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Min</w:t>
      </w:r>
      <w:proofErr w:type="spellEnd"/>
      <w:r w:rsidRPr="00F8672B">
        <w:rPr>
          <w:bCs/>
          <w:sz w:val="24"/>
          <w:szCs w:val="24"/>
        </w:rPr>
        <w:t>: 1</w:t>
      </w:r>
    </w:p>
    <w:p w14:paraId="260F4212"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Max</w:t>
      </w:r>
      <w:proofErr w:type="spellEnd"/>
      <w:r w:rsidRPr="00F8672B">
        <w:rPr>
          <w:bCs/>
          <w:sz w:val="24"/>
          <w:szCs w:val="24"/>
        </w:rPr>
        <w:t>: 10</w:t>
      </w:r>
    </w:p>
    <w:p w14:paraId="326675AC"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Bare</w:t>
      </w:r>
      <w:proofErr w:type="spellEnd"/>
      <w:r w:rsidRPr="00F8672B">
        <w:rPr>
          <w:bCs/>
          <w:sz w:val="24"/>
          <w:szCs w:val="24"/>
        </w:rPr>
        <w:t xml:space="preserve"> </w:t>
      </w:r>
      <w:proofErr w:type="spellStart"/>
      <w:r w:rsidRPr="00F8672B">
        <w:rPr>
          <w:bCs/>
          <w:sz w:val="24"/>
          <w:szCs w:val="24"/>
        </w:rPr>
        <w:t>Nuclei</w:t>
      </w:r>
      <w:proofErr w:type="spellEnd"/>
      <w:r w:rsidRPr="00F8672B">
        <w:rPr>
          <w:bCs/>
          <w:sz w:val="24"/>
          <w:szCs w:val="24"/>
        </w:rPr>
        <w:t>:</w:t>
      </w:r>
    </w:p>
    <w:p w14:paraId="1FBD05C1"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Ortalama: 3.54</w:t>
      </w:r>
    </w:p>
    <w:p w14:paraId="31926E6B"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Standart Sapma: 3.65</w:t>
      </w:r>
    </w:p>
    <w:p w14:paraId="59A2C647"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Min</w:t>
      </w:r>
      <w:proofErr w:type="spellEnd"/>
      <w:r w:rsidRPr="00F8672B">
        <w:rPr>
          <w:bCs/>
          <w:sz w:val="24"/>
          <w:szCs w:val="24"/>
        </w:rPr>
        <w:t>: 1</w:t>
      </w:r>
    </w:p>
    <w:p w14:paraId="549D6F9A"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Max</w:t>
      </w:r>
      <w:proofErr w:type="spellEnd"/>
      <w:r w:rsidRPr="00F8672B">
        <w:rPr>
          <w:bCs/>
          <w:sz w:val="24"/>
          <w:szCs w:val="24"/>
        </w:rPr>
        <w:t>: 10</w:t>
      </w:r>
    </w:p>
    <w:p w14:paraId="36CF50AC"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Class:</w:t>
      </w:r>
    </w:p>
    <w:p w14:paraId="4A569546"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Ortalama: 2.70</w:t>
      </w:r>
    </w:p>
    <w:p w14:paraId="76A98082" w14:textId="77777777" w:rsidR="00F8672B" w:rsidRPr="00F8672B" w:rsidRDefault="00F8672B" w:rsidP="006A6133">
      <w:pPr>
        <w:pStyle w:val="GvdeMetni"/>
        <w:numPr>
          <w:ilvl w:val="0"/>
          <w:numId w:val="23"/>
        </w:numPr>
        <w:spacing w:before="240"/>
        <w:rPr>
          <w:bCs/>
          <w:sz w:val="24"/>
          <w:szCs w:val="24"/>
        </w:rPr>
      </w:pPr>
      <w:r w:rsidRPr="00F8672B">
        <w:rPr>
          <w:bCs/>
          <w:sz w:val="24"/>
          <w:szCs w:val="24"/>
        </w:rPr>
        <w:t>Standart Sapma: 0.95</w:t>
      </w:r>
    </w:p>
    <w:p w14:paraId="5FB3F283"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Min</w:t>
      </w:r>
      <w:proofErr w:type="spellEnd"/>
      <w:r w:rsidRPr="00F8672B">
        <w:rPr>
          <w:bCs/>
          <w:sz w:val="24"/>
          <w:szCs w:val="24"/>
        </w:rPr>
        <w:t>: 2</w:t>
      </w:r>
    </w:p>
    <w:p w14:paraId="156B6C07" w14:textId="77777777" w:rsidR="00F8672B" w:rsidRPr="00F8672B" w:rsidRDefault="00F8672B" w:rsidP="006A6133">
      <w:pPr>
        <w:pStyle w:val="GvdeMetni"/>
        <w:numPr>
          <w:ilvl w:val="0"/>
          <w:numId w:val="23"/>
        </w:numPr>
        <w:spacing w:before="240"/>
        <w:rPr>
          <w:bCs/>
          <w:sz w:val="24"/>
          <w:szCs w:val="24"/>
        </w:rPr>
      </w:pPr>
      <w:proofErr w:type="spellStart"/>
      <w:r w:rsidRPr="00F8672B">
        <w:rPr>
          <w:bCs/>
          <w:sz w:val="24"/>
          <w:szCs w:val="24"/>
        </w:rPr>
        <w:t>Max</w:t>
      </w:r>
      <w:proofErr w:type="spellEnd"/>
      <w:r w:rsidRPr="00F8672B">
        <w:rPr>
          <w:bCs/>
          <w:sz w:val="24"/>
          <w:szCs w:val="24"/>
        </w:rPr>
        <w:t>: 4</w:t>
      </w:r>
    </w:p>
    <w:p w14:paraId="551BF340" w14:textId="77777777" w:rsidR="00F8672B" w:rsidRDefault="00F8672B" w:rsidP="00F8672B">
      <w:pPr>
        <w:pStyle w:val="GvdeMetni"/>
        <w:spacing w:before="240"/>
        <w:rPr>
          <w:b/>
          <w:sz w:val="24"/>
          <w:szCs w:val="24"/>
        </w:rPr>
      </w:pPr>
      <w:r w:rsidRPr="008A3B03">
        <w:rPr>
          <w:b/>
          <w:sz w:val="24"/>
          <w:szCs w:val="24"/>
        </w:rPr>
        <w:t>İlk Beş Kayıt</w:t>
      </w:r>
    </w:p>
    <w:p w14:paraId="7D4480F1" w14:textId="3F601E4F" w:rsidR="00CF7F90" w:rsidRDefault="00CF7F90"/>
    <w:tbl>
      <w:tblPr>
        <w:tblStyle w:val="AkListe"/>
        <w:tblW w:w="5279" w:type="pct"/>
        <w:tblLayout w:type="fixed"/>
        <w:tblLook w:val="0620" w:firstRow="1" w:lastRow="0" w:firstColumn="0" w:lastColumn="0" w:noHBand="1" w:noVBand="1"/>
      </w:tblPr>
      <w:tblGrid>
        <w:gridCol w:w="1015"/>
        <w:gridCol w:w="836"/>
        <w:gridCol w:w="975"/>
        <w:gridCol w:w="940"/>
        <w:gridCol w:w="1075"/>
        <w:gridCol w:w="1075"/>
        <w:gridCol w:w="404"/>
        <w:gridCol w:w="402"/>
        <w:gridCol w:w="940"/>
        <w:gridCol w:w="810"/>
        <w:gridCol w:w="673"/>
        <w:gridCol w:w="663"/>
      </w:tblGrid>
      <w:tr w:rsidR="0058675E" w14:paraId="06D90976" w14:textId="36B38329" w:rsidTr="0058675E">
        <w:trPr>
          <w:cnfStyle w:val="100000000000" w:firstRow="1" w:lastRow="0" w:firstColumn="0" w:lastColumn="0" w:oddVBand="0" w:evenVBand="0" w:oddHBand="0" w:evenHBand="0" w:firstRowFirstColumn="0" w:firstRowLastColumn="0" w:lastRowFirstColumn="0" w:lastRowLastColumn="0"/>
          <w:trHeight w:val="241"/>
        </w:trPr>
        <w:tc>
          <w:tcPr>
            <w:tcW w:w="518" w:type="pct"/>
          </w:tcPr>
          <w:p w14:paraId="48139F7A" w14:textId="10E4CDAC" w:rsidR="005F1CDE" w:rsidRPr="008D39FB" w:rsidRDefault="005F1CDE">
            <w:proofErr w:type="spellStart"/>
            <w:r w:rsidRPr="008D39FB">
              <w:rPr>
                <w:rFonts w:ascii="Segoe UI" w:hAnsi="Segoe UI" w:cs="Segoe UI"/>
                <w:sz w:val="21"/>
                <w:szCs w:val="21"/>
              </w:rPr>
              <w:t>Sample</w:t>
            </w:r>
            <w:proofErr w:type="spellEnd"/>
            <w:r w:rsidRPr="008D39FB">
              <w:rPr>
                <w:rFonts w:ascii="Segoe UI" w:hAnsi="Segoe UI" w:cs="Segoe UI"/>
                <w:sz w:val="21"/>
                <w:szCs w:val="21"/>
              </w:rPr>
              <w:t xml:space="preserve"> </w:t>
            </w:r>
            <w:proofErr w:type="spellStart"/>
            <w:r w:rsidRPr="008D39FB">
              <w:rPr>
                <w:rFonts w:ascii="Segoe UI" w:hAnsi="Segoe UI" w:cs="Segoe UI"/>
                <w:sz w:val="21"/>
                <w:szCs w:val="21"/>
              </w:rPr>
              <w:t>code</w:t>
            </w:r>
            <w:proofErr w:type="spellEnd"/>
            <w:r w:rsidRPr="008D39FB">
              <w:rPr>
                <w:rFonts w:ascii="Segoe UI" w:hAnsi="Segoe UI" w:cs="Segoe UI"/>
                <w:sz w:val="21"/>
                <w:szCs w:val="21"/>
              </w:rPr>
              <w:t xml:space="preserve"> </w:t>
            </w:r>
            <w:proofErr w:type="spellStart"/>
            <w:r w:rsidRPr="008D39FB">
              <w:rPr>
                <w:rFonts w:ascii="Segoe UI" w:hAnsi="Segoe UI" w:cs="Segoe UI"/>
                <w:sz w:val="21"/>
                <w:szCs w:val="21"/>
              </w:rPr>
              <w:t>number</w:t>
            </w:r>
            <w:proofErr w:type="spellEnd"/>
          </w:p>
        </w:tc>
        <w:tc>
          <w:tcPr>
            <w:tcW w:w="426" w:type="pct"/>
          </w:tcPr>
          <w:p w14:paraId="33D9E3F6" w14:textId="3722B0F7" w:rsidR="005F1CDE" w:rsidRDefault="005F1CDE">
            <w:proofErr w:type="spellStart"/>
            <w:r w:rsidRPr="008D39FB">
              <w:t>Clump</w:t>
            </w:r>
            <w:proofErr w:type="spellEnd"/>
            <w:r w:rsidRPr="008D39FB">
              <w:t xml:space="preserve"> </w:t>
            </w:r>
            <w:proofErr w:type="spellStart"/>
            <w:r w:rsidRPr="008D39FB">
              <w:t>Thickness</w:t>
            </w:r>
            <w:proofErr w:type="spellEnd"/>
          </w:p>
        </w:tc>
        <w:tc>
          <w:tcPr>
            <w:tcW w:w="497" w:type="pct"/>
          </w:tcPr>
          <w:p w14:paraId="490B29A3" w14:textId="6475CD50" w:rsidR="005F1CDE" w:rsidRDefault="005F1CDE">
            <w:proofErr w:type="spellStart"/>
            <w:r w:rsidRPr="008D39FB">
              <w:t>Uniformity</w:t>
            </w:r>
            <w:proofErr w:type="spellEnd"/>
            <w:r w:rsidRPr="008D39FB">
              <w:t xml:space="preserve"> of Cell Size</w:t>
            </w:r>
          </w:p>
        </w:tc>
        <w:tc>
          <w:tcPr>
            <w:tcW w:w="479" w:type="pct"/>
          </w:tcPr>
          <w:p w14:paraId="4C4920D0" w14:textId="04CD644C" w:rsidR="005F1CDE" w:rsidRDefault="005F1CDE">
            <w:proofErr w:type="spellStart"/>
            <w:r w:rsidRPr="008D39FB">
              <w:t>Uniformity</w:t>
            </w:r>
            <w:proofErr w:type="spellEnd"/>
            <w:r w:rsidRPr="008D39FB">
              <w:t xml:space="preserve"> of Cell </w:t>
            </w:r>
            <w:proofErr w:type="spellStart"/>
            <w:r w:rsidRPr="008D39FB">
              <w:t>Shape</w:t>
            </w:r>
            <w:proofErr w:type="spellEnd"/>
          </w:p>
        </w:tc>
        <w:tc>
          <w:tcPr>
            <w:tcW w:w="548" w:type="pct"/>
          </w:tcPr>
          <w:p w14:paraId="2C7CBA28" w14:textId="29B7B46C" w:rsidR="005F1CDE" w:rsidRDefault="005F1CDE">
            <w:proofErr w:type="spellStart"/>
            <w:r w:rsidRPr="008D39FB">
              <w:t>Marginal</w:t>
            </w:r>
            <w:proofErr w:type="spellEnd"/>
            <w:r w:rsidRPr="008D39FB">
              <w:t xml:space="preserve"> </w:t>
            </w:r>
            <w:proofErr w:type="spellStart"/>
            <w:r w:rsidRPr="008D39FB">
              <w:t>Adhesion</w:t>
            </w:r>
            <w:proofErr w:type="spellEnd"/>
          </w:p>
        </w:tc>
        <w:tc>
          <w:tcPr>
            <w:tcW w:w="548" w:type="pct"/>
          </w:tcPr>
          <w:p w14:paraId="47FE6E44" w14:textId="6294BD0E" w:rsidR="005F1CDE" w:rsidRDefault="005F1CDE">
            <w:proofErr w:type="spellStart"/>
            <w:r w:rsidRPr="008D39FB">
              <w:t>Single</w:t>
            </w:r>
            <w:proofErr w:type="spellEnd"/>
            <w:r w:rsidRPr="008D39FB">
              <w:t xml:space="preserve"> </w:t>
            </w:r>
            <w:proofErr w:type="spellStart"/>
            <w:r w:rsidRPr="008D39FB">
              <w:t>Epithelial</w:t>
            </w:r>
            <w:proofErr w:type="spellEnd"/>
            <w:r w:rsidRPr="008D39FB">
              <w:t xml:space="preserve"> Cell Size</w:t>
            </w:r>
          </w:p>
        </w:tc>
        <w:tc>
          <w:tcPr>
            <w:tcW w:w="411" w:type="pct"/>
            <w:gridSpan w:val="2"/>
          </w:tcPr>
          <w:p w14:paraId="1B5A5095" w14:textId="78CF8951" w:rsidR="005F1CDE" w:rsidRDefault="005F1CDE">
            <w:proofErr w:type="spellStart"/>
            <w:r w:rsidRPr="008D39FB">
              <w:t>Bare</w:t>
            </w:r>
            <w:proofErr w:type="spellEnd"/>
            <w:r w:rsidRPr="008D39FB">
              <w:t xml:space="preserve"> </w:t>
            </w:r>
            <w:proofErr w:type="spellStart"/>
            <w:r w:rsidRPr="008D39FB">
              <w:t>Nuclei</w:t>
            </w:r>
            <w:proofErr w:type="spellEnd"/>
          </w:p>
        </w:tc>
        <w:tc>
          <w:tcPr>
            <w:tcW w:w="479" w:type="pct"/>
          </w:tcPr>
          <w:p w14:paraId="0D76EBBF" w14:textId="786A9F29" w:rsidR="005F1CDE" w:rsidRPr="008D39FB" w:rsidRDefault="005F1CDE">
            <w:proofErr w:type="spellStart"/>
            <w:r w:rsidRPr="004505EE">
              <w:t>Bland</w:t>
            </w:r>
            <w:proofErr w:type="spellEnd"/>
            <w:r w:rsidRPr="004505EE">
              <w:t xml:space="preserve"> </w:t>
            </w:r>
            <w:proofErr w:type="spellStart"/>
            <w:r w:rsidRPr="004505EE">
              <w:t>Chromatin</w:t>
            </w:r>
            <w:proofErr w:type="spellEnd"/>
          </w:p>
        </w:tc>
        <w:tc>
          <w:tcPr>
            <w:tcW w:w="413" w:type="pct"/>
          </w:tcPr>
          <w:p w14:paraId="097A0DAE" w14:textId="7F18022D" w:rsidR="005F1CDE" w:rsidRPr="008D39FB" w:rsidRDefault="005F1CDE">
            <w:r w:rsidRPr="005F1CDE">
              <w:t xml:space="preserve">Normal </w:t>
            </w:r>
            <w:proofErr w:type="spellStart"/>
            <w:r w:rsidRPr="005F1CDE">
              <w:t>Nucleoli</w:t>
            </w:r>
            <w:proofErr w:type="spellEnd"/>
          </w:p>
        </w:tc>
        <w:tc>
          <w:tcPr>
            <w:tcW w:w="343" w:type="pct"/>
          </w:tcPr>
          <w:p w14:paraId="0D7A69BA" w14:textId="137C72C7" w:rsidR="005F1CDE" w:rsidRPr="005F1CDE" w:rsidRDefault="005F1CDE">
            <w:proofErr w:type="spellStart"/>
            <w:r w:rsidRPr="005F1CDE">
              <w:t>Mitoses</w:t>
            </w:r>
            <w:proofErr w:type="spellEnd"/>
          </w:p>
        </w:tc>
        <w:tc>
          <w:tcPr>
            <w:tcW w:w="338" w:type="pct"/>
          </w:tcPr>
          <w:p w14:paraId="1FBB8315" w14:textId="5D6D9DC6" w:rsidR="005F1CDE" w:rsidRPr="005F1CDE" w:rsidRDefault="00CF49A6">
            <w:r w:rsidRPr="00CF49A6">
              <w:t>Class</w:t>
            </w:r>
          </w:p>
        </w:tc>
      </w:tr>
      <w:tr w:rsidR="0058675E" w14:paraId="2A413350" w14:textId="77A0762C" w:rsidTr="0058675E">
        <w:trPr>
          <w:trHeight w:val="166"/>
        </w:trPr>
        <w:tc>
          <w:tcPr>
            <w:tcW w:w="518" w:type="pct"/>
          </w:tcPr>
          <w:p w14:paraId="4F4CB6C7" w14:textId="0EB6413C" w:rsidR="005F1CDE" w:rsidRDefault="005F1CDE">
            <w:r>
              <w:rPr>
                <w:rFonts w:ascii="Segoe UI" w:hAnsi="Segoe UI" w:cs="Segoe UI"/>
                <w:color w:val="0D0D0D"/>
                <w:sz w:val="21"/>
                <w:szCs w:val="21"/>
                <w:shd w:val="clear" w:color="auto" w:fill="FFFFFF"/>
              </w:rPr>
              <w:t>1000025</w:t>
            </w:r>
          </w:p>
        </w:tc>
        <w:tc>
          <w:tcPr>
            <w:tcW w:w="426" w:type="pct"/>
          </w:tcPr>
          <w:p w14:paraId="4D0CD200" w14:textId="0D1718CA" w:rsidR="005F1CDE" w:rsidRDefault="005F1CDE">
            <m:oMathPara>
              <m:oMathParaPr>
                <m:jc m:val="centerGroup"/>
              </m:oMathParaPr>
              <m:oMath>
                <m:r>
                  <m:rPr>
                    <m:sty m:val="p"/>
                  </m:rPr>
                  <w:rPr>
                    <w:rFonts w:ascii="Cambria Math" w:hAnsi="Cambria Math"/>
                  </w:rPr>
                  <m:t>5</m:t>
                </m:r>
              </m:oMath>
            </m:oMathPara>
          </w:p>
        </w:tc>
        <w:tc>
          <w:tcPr>
            <w:tcW w:w="497" w:type="pct"/>
          </w:tcPr>
          <w:p w14:paraId="7FE11E71" w14:textId="04AD1A36" w:rsidR="005F1CDE" w:rsidRDefault="005F1CDE">
            <m:oMathPara>
              <m:oMathParaPr>
                <m:jc m:val="centerGroup"/>
              </m:oMathParaPr>
              <m:oMath>
                <m:r>
                  <w:rPr>
                    <w:rFonts w:ascii="Cambria Math" w:hAnsi="Cambria Math"/>
                  </w:rPr>
                  <m:t>1</m:t>
                </m:r>
              </m:oMath>
            </m:oMathPara>
          </w:p>
        </w:tc>
        <w:tc>
          <w:tcPr>
            <w:tcW w:w="479" w:type="pct"/>
          </w:tcPr>
          <w:p w14:paraId="7A59CA16" w14:textId="4275E1C2" w:rsidR="005F1CDE" w:rsidRDefault="005F1CDE">
            <w:r>
              <w:t>1</w:t>
            </w:r>
          </w:p>
        </w:tc>
        <w:tc>
          <w:tcPr>
            <w:tcW w:w="548" w:type="pct"/>
          </w:tcPr>
          <w:p w14:paraId="61AAA3B4" w14:textId="0A4C4919" w:rsidR="005F1CDE" w:rsidRDefault="005F1CDE">
            <m:oMathPara>
              <m:oMathParaPr>
                <m:jc m:val="centerGroup"/>
              </m:oMathParaPr>
              <m:oMath>
                <m:r>
                  <m:rPr>
                    <m:sty m:val="p"/>
                  </m:rPr>
                  <w:rPr>
                    <w:rFonts w:ascii="Cambria Math" w:hAnsi="Cambria Math"/>
                  </w:rPr>
                  <m:t>1</m:t>
                </m:r>
              </m:oMath>
            </m:oMathPara>
          </w:p>
        </w:tc>
        <w:tc>
          <w:tcPr>
            <w:tcW w:w="754" w:type="pct"/>
            <w:gridSpan w:val="2"/>
          </w:tcPr>
          <w:p w14:paraId="6A571804" w14:textId="190E04C0" w:rsidR="005F1CDE" w:rsidRDefault="005F1CDE">
            <m:oMathPara>
              <m:oMathParaPr>
                <m:jc m:val="centerGroup"/>
              </m:oMathParaPr>
              <m:oMath>
                <m:r>
                  <w:rPr>
                    <w:rFonts w:ascii="Cambria Math" w:hAnsi="Cambria Math"/>
                  </w:rPr>
                  <m:t>2</m:t>
                </m:r>
              </m:oMath>
            </m:oMathPara>
          </w:p>
        </w:tc>
        <w:tc>
          <w:tcPr>
            <w:tcW w:w="205" w:type="pct"/>
          </w:tcPr>
          <w:p w14:paraId="009B6A17" w14:textId="08A39EEA" w:rsidR="005F1CDE" w:rsidRPr="004505EE" w:rsidRDefault="005F1CDE">
            <w:pPr>
              <w:rPr>
                <w:rFonts w:ascii="Cambria Math" w:hAnsi="Cambria Math"/>
              </w:rPr>
            </w:pPr>
            <w:r w:rsidRPr="004505EE">
              <w:rPr>
                <w:rFonts w:ascii="Cambria Math" w:hAnsi="Cambria Math"/>
              </w:rPr>
              <w:t>1</w:t>
            </w:r>
          </w:p>
        </w:tc>
        <w:tc>
          <w:tcPr>
            <w:tcW w:w="479" w:type="pct"/>
          </w:tcPr>
          <w:p w14:paraId="4CBECE07" w14:textId="2D68CE40" w:rsidR="005F1CDE" w:rsidRPr="004505EE" w:rsidRDefault="005F1CDE">
            <w:pPr>
              <w:rPr>
                <w:rFonts w:ascii="Cambria Math" w:hAnsi="Cambria Math"/>
              </w:rPr>
            </w:pPr>
            <w:r w:rsidRPr="004505EE">
              <w:rPr>
                <w:rFonts w:ascii="Cambria Math" w:hAnsi="Cambria Math"/>
              </w:rPr>
              <w:t>3</w:t>
            </w:r>
          </w:p>
        </w:tc>
        <w:tc>
          <w:tcPr>
            <w:tcW w:w="413" w:type="pct"/>
          </w:tcPr>
          <w:p w14:paraId="797B8FB1" w14:textId="571876C0" w:rsidR="005F1CDE" w:rsidRPr="00CF49A6" w:rsidRDefault="005F1CDE">
            <w:pPr>
              <w:rPr>
                <w:rFonts w:ascii="Cambria Math" w:hAnsi="Cambria Math"/>
              </w:rPr>
            </w:pPr>
            <w:r w:rsidRPr="00CF49A6">
              <w:rPr>
                <w:rFonts w:ascii="Cambria Math" w:hAnsi="Cambria Math"/>
              </w:rPr>
              <w:t>1</w:t>
            </w:r>
          </w:p>
        </w:tc>
        <w:tc>
          <w:tcPr>
            <w:tcW w:w="343" w:type="pct"/>
          </w:tcPr>
          <w:p w14:paraId="4C5EBD97" w14:textId="284BE9ED" w:rsidR="005F1CDE" w:rsidRPr="00CF49A6" w:rsidRDefault="005F1CDE">
            <w:pPr>
              <w:rPr>
                <w:rFonts w:ascii="Cambria Math" w:hAnsi="Cambria Math"/>
              </w:rPr>
            </w:pPr>
            <w:r w:rsidRPr="00CF49A6">
              <w:rPr>
                <w:rFonts w:ascii="Cambria Math" w:hAnsi="Cambria Math"/>
              </w:rPr>
              <w:t>1</w:t>
            </w:r>
          </w:p>
        </w:tc>
        <w:tc>
          <w:tcPr>
            <w:tcW w:w="338" w:type="pct"/>
          </w:tcPr>
          <w:p w14:paraId="61E26301" w14:textId="514A97C2" w:rsidR="005F1CDE" w:rsidRPr="00CF49A6" w:rsidRDefault="00CF49A6">
            <w:pPr>
              <w:rPr>
                <w:rFonts w:ascii="Cambria Math" w:hAnsi="Cambria Math"/>
              </w:rPr>
            </w:pPr>
            <w:r w:rsidRPr="00CF49A6">
              <w:rPr>
                <w:rFonts w:ascii="Cambria Math" w:hAnsi="Cambria Math"/>
              </w:rPr>
              <w:t>2</w:t>
            </w:r>
          </w:p>
        </w:tc>
      </w:tr>
      <w:tr w:rsidR="0058675E" w14:paraId="78FE7688" w14:textId="44FD024B" w:rsidTr="0058675E">
        <w:trPr>
          <w:trHeight w:val="157"/>
        </w:trPr>
        <w:tc>
          <w:tcPr>
            <w:tcW w:w="518" w:type="pct"/>
          </w:tcPr>
          <w:p w14:paraId="225A4015" w14:textId="01D5DD8E" w:rsidR="005F1CDE" w:rsidRPr="0058675E" w:rsidRDefault="005F1CDE">
            <w:pPr>
              <w:rPr>
                <w:rFonts w:ascii="Segoe UI" w:eastAsia="Times New Roman" w:hAnsi="Segoe UI" w:cs="Segoe UI"/>
                <w:color w:val="0D0D0D"/>
                <w:sz w:val="21"/>
                <w:szCs w:val="21"/>
              </w:rPr>
            </w:pPr>
            <w:r>
              <w:rPr>
                <w:rFonts w:ascii="Segoe UI" w:hAnsi="Segoe UI" w:cs="Segoe UI"/>
                <w:color w:val="0D0D0D"/>
                <w:sz w:val="21"/>
                <w:szCs w:val="21"/>
              </w:rPr>
              <w:t>1002945</w:t>
            </w:r>
          </w:p>
        </w:tc>
        <w:tc>
          <w:tcPr>
            <w:tcW w:w="426" w:type="pct"/>
          </w:tcPr>
          <w:p w14:paraId="7B592C0F" w14:textId="1673B999" w:rsidR="005F1CDE" w:rsidRDefault="005F1CDE">
            <m:oMathPara>
              <m:oMathParaPr>
                <m:jc m:val="centerGroup"/>
              </m:oMathParaPr>
              <m:oMath>
                <m:r>
                  <m:rPr>
                    <m:sty m:val="p"/>
                  </m:rPr>
                  <w:rPr>
                    <w:rFonts w:ascii="Cambria Math" w:hAnsi="Cambria Math"/>
                  </w:rPr>
                  <m:t>5</m:t>
                </m:r>
              </m:oMath>
            </m:oMathPara>
          </w:p>
        </w:tc>
        <w:tc>
          <w:tcPr>
            <w:tcW w:w="497" w:type="pct"/>
          </w:tcPr>
          <w:p w14:paraId="26FC31C3" w14:textId="6811F0E8" w:rsidR="005F1CDE" w:rsidRDefault="005F1CDE">
            <m:oMathPara>
              <m:oMathParaPr>
                <m:jc m:val="centerGroup"/>
              </m:oMathParaPr>
              <m:oMath>
                <m:r>
                  <w:rPr>
                    <w:rFonts w:ascii="Cambria Math" w:hAnsi="Cambria Math"/>
                  </w:rPr>
                  <m:t>4</m:t>
                </m:r>
              </m:oMath>
            </m:oMathPara>
          </w:p>
        </w:tc>
        <w:tc>
          <w:tcPr>
            <w:tcW w:w="479" w:type="pct"/>
          </w:tcPr>
          <w:p w14:paraId="340DD87D" w14:textId="48E9445F" w:rsidR="005F1CDE" w:rsidRDefault="005F1CDE">
            <w:r>
              <w:t>4</w:t>
            </w:r>
          </w:p>
        </w:tc>
        <w:tc>
          <w:tcPr>
            <w:tcW w:w="548" w:type="pct"/>
          </w:tcPr>
          <w:p w14:paraId="1236F44D" w14:textId="42729C5C" w:rsidR="005F1CDE" w:rsidRDefault="005F1CDE">
            <m:oMathPara>
              <m:oMathParaPr>
                <m:jc m:val="centerGroup"/>
              </m:oMathParaPr>
              <m:oMath>
                <m:r>
                  <m:rPr>
                    <m:sty m:val="p"/>
                  </m:rPr>
                  <w:rPr>
                    <w:rFonts w:ascii="Cambria Math" w:hAnsi="Cambria Math"/>
                  </w:rPr>
                  <m:t>5</m:t>
                </m:r>
              </m:oMath>
            </m:oMathPara>
          </w:p>
        </w:tc>
        <w:tc>
          <w:tcPr>
            <w:tcW w:w="754" w:type="pct"/>
            <w:gridSpan w:val="2"/>
          </w:tcPr>
          <w:p w14:paraId="6146ECFC" w14:textId="22061C43" w:rsidR="005F1CDE" w:rsidRDefault="005F1CDE">
            <m:oMathPara>
              <m:oMathParaPr>
                <m:jc m:val="centerGroup"/>
              </m:oMathParaPr>
              <m:oMath>
                <m:r>
                  <w:rPr>
                    <w:rFonts w:ascii="Cambria Math" w:hAnsi="Cambria Math"/>
                  </w:rPr>
                  <m:t>7</m:t>
                </m:r>
              </m:oMath>
            </m:oMathPara>
          </w:p>
        </w:tc>
        <w:tc>
          <w:tcPr>
            <w:tcW w:w="205" w:type="pct"/>
          </w:tcPr>
          <w:p w14:paraId="20580482" w14:textId="04A14EDB" w:rsidR="005F1CDE" w:rsidRPr="004505EE" w:rsidRDefault="005F1CDE">
            <w:pPr>
              <w:rPr>
                <w:rFonts w:ascii="Cambria Math" w:hAnsi="Cambria Math"/>
              </w:rPr>
            </w:pPr>
            <w:r w:rsidRPr="004505EE">
              <w:rPr>
                <w:rFonts w:ascii="Cambria Math" w:hAnsi="Cambria Math"/>
              </w:rPr>
              <w:t>1</w:t>
            </w:r>
          </w:p>
        </w:tc>
        <w:tc>
          <w:tcPr>
            <w:tcW w:w="479" w:type="pct"/>
          </w:tcPr>
          <w:p w14:paraId="52290227" w14:textId="28BD2586" w:rsidR="005F1CDE" w:rsidRPr="004505EE" w:rsidRDefault="005F1CDE">
            <w:pPr>
              <w:rPr>
                <w:rFonts w:ascii="Cambria Math" w:hAnsi="Cambria Math"/>
              </w:rPr>
            </w:pPr>
            <w:r w:rsidRPr="004505EE">
              <w:rPr>
                <w:rFonts w:ascii="Cambria Math" w:hAnsi="Cambria Math"/>
              </w:rPr>
              <w:t>3</w:t>
            </w:r>
          </w:p>
        </w:tc>
        <w:tc>
          <w:tcPr>
            <w:tcW w:w="413" w:type="pct"/>
          </w:tcPr>
          <w:p w14:paraId="216C21D2" w14:textId="60908E12" w:rsidR="005F1CDE" w:rsidRPr="00CF49A6" w:rsidRDefault="005F1CDE">
            <w:pPr>
              <w:rPr>
                <w:rFonts w:ascii="Cambria Math" w:hAnsi="Cambria Math"/>
              </w:rPr>
            </w:pPr>
            <w:r w:rsidRPr="00CF49A6">
              <w:rPr>
                <w:rFonts w:ascii="Cambria Math" w:hAnsi="Cambria Math"/>
              </w:rPr>
              <w:t>2</w:t>
            </w:r>
          </w:p>
        </w:tc>
        <w:tc>
          <w:tcPr>
            <w:tcW w:w="343" w:type="pct"/>
          </w:tcPr>
          <w:p w14:paraId="24436A29" w14:textId="0359F454" w:rsidR="005F1CDE" w:rsidRPr="00CF49A6" w:rsidRDefault="005F1CDE">
            <w:pPr>
              <w:rPr>
                <w:rFonts w:ascii="Cambria Math" w:hAnsi="Cambria Math"/>
              </w:rPr>
            </w:pPr>
            <w:r w:rsidRPr="00CF49A6">
              <w:rPr>
                <w:rFonts w:ascii="Cambria Math" w:hAnsi="Cambria Math"/>
              </w:rPr>
              <w:t>1</w:t>
            </w:r>
          </w:p>
        </w:tc>
        <w:tc>
          <w:tcPr>
            <w:tcW w:w="338" w:type="pct"/>
          </w:tcPr>
          <w:p w14:paraId="394DC46C" w14:textId="35ACDDB8" w:rsidR="005F1CDE" w:rsidRPr="00CF49A6" w:rsidRDefault="00CF49A6">
            <w:pPr>
              <w:rPr>
                <w:rFonts w:ascii="Cambria Math" w:hAnsi="Cambria Math"/>
              </w:rPr>
            </w:pPr>
            <w:r w:rsidRPr="00CF49A6">
              <w:rPr>
                <w:rFonts w:ascii="Cambria Math" w:hAnsi="Cambria Math"/>
              </w:rPr>
              <w:t>2</w:t>
            </w:r>
          </w:p>
        </w:tc>
      </w:tr>
      <w:tr w:rsidR="0058675E" w14:paraId="281B1586" w14:textId="77754084" w:rsidTr="0058675E">
        <w:trPr>
          <w:trHeight w:val="59"/>
        </w:trPr>
        <w:tc>
          <w:tcPr>
            <w:tcW w:w="518" w:type="pct"/>
          </w:tcPr>
          <w:p w14:paraId="55162A54" w14:textId="5E349B3E" w:rsidR="005F1CDE" w:rsidRDefault="005F1CDE">
            <w:r>
              <w:rPr>
                <w:rFonts w:ascii="Segoe UI" w:hAnsi="Segoe UI" w:cs="Segoe UI"/>
                <w:color w:val="0D0D0D"/>
                <w:sz w:val="21"/>
                <w:szCs w:val="21"/>
                <w:shd w:val="clear" w:color="auto" w:fill="FFFFFF"/>
              </w:rPr>
              <w:t>1015425</w:t>
            </w:r>
          </w:p>
        </w:tc>
        <w:tc>
          <w:tcPr>
            <w:tcW w:w="426" w:type="pct"/>
          </w:tcPr>
          <w:p w14:paraId="4E62BA26" w14:textId="58468FE5" w:rsidR="005F1CDE" w:rsidRDefault="005F1CDE">
            <m:oMathPara>
              <m:oMathParaPr>
                <m:jc m:val="centerGroup"/>
              </m:oMathParaPr>
              <m:oMath>
                <m:r>
                  <m:rPr>
                    <m:sty m:val="p"/>
                  </m:rPr>
                  <w:rPr>
                    <w:rFonts w:ascii="Cambria Math" w:hAnsi="Cambria Math"/>
                  </w:rPr>
                  <m:t>3</m:t>
                </m:r>
              </m:oMath>
            </m:oMathPara>
          </w:p>
        </w:tc>
        <w:tc>
          <w:tcPr>
            <w:tcW w:w="497" w:type="pct"/>
          </w:tcPr>
          <w:p w14:paraId="3C8C1148" w14:textId="1236C001" w:rsidR="005F1CDE" w:rsidRDefault="005F1CDE">
            <m:oMathPara>
              <m:oMathParaPr>
                <m:jc m:val="centerGroup"/>
              </m:oMathParaPr>
              <m:oMath>
                <m:r>
                  <w:rPr>
                    <w:rFonts w:ascii="Cambria Math" w:hAnsi="Cambria Math"/>
                  </w:rPr>
                  <m:t>1</m:t>
                </m:r>
              </m:oMath>
            </m:oMathPara>
          </w:p>
        </w:tc>
        <w:tc>
          <w:tcPr>
            <w:tcW w:w="479" w:type="pct"/>
          </w:tcPr>
          <w:p w14:paraId="647FC9F3" w14:textId="2B397440" w:rsidR="005F1CDE" w:rsidRDefault="005F1CDE">
            <w:r>
              <w:t>1</w:t>
            </w:r>
          </w:p>
        </w:tc>
        <w:tc>
          <w:tcPr>
            <w:tcW w:w="548" w:type="pct"/>
          </w:tcPr>
          <w:p w14:paraId="15736478" w14:textId="144418D8" w:rsidR="005F1CDE" w:rsidRDefault="005F1CDE">
            <m:oMathPara>
              <m:oMathParaPr>
                <m:jc m:val="centerGroup"/>
              </m:oMathParaPr>
              <m:oMath>
                <m:r>
                  <m:rPr>
                    <m:sty m:val="p"/>
                  </m:rPr>
                  <w:rPr>
                    <w:rFonts w:ascii="Cambria Math" w:hAnsi="Cambria Math"/>
                  </w:rPr>
                  <m:t>1</m:t>
                </m:r>
              </m:oMath>
            </m:oMathPara>
          </w:p>
        </w:tc>
        <w:tc>
          <w:tcPr>
            <w:tcW w:w="754" w:type="pct"/>
            <w:gridSpan w:val="2"/>
          </w:tcPr>
          <w:p w14:paraId="06E2065F" w14:textId="725BECEB" w:rsidR="005F1CDE" w:rsidRDefault="005F1CDE">
            <m:oMathPara>
              <m:oMathParaPr>
                <m:jc m:val="centerGroup"/>
              </m:oMathParaPr>
              <m:oMath>
                <m:r>
                  <w:rPr>
                    <w:rFonts w:ascii="Cambria Math" w:hAnsi="Cambria Math"/>
                  </w:rPr>
                  <m:t>2</m:t>
                </m:r>
              </m:oMath>
            </m:oMathPara>
          </w:p>
        </w:tc>
        <w:tc>
          <w:tcPr>
            <w:tcW w:w="205" w:type="pct"/>
          </w:tcPr>
          <w:p w14:paraId="1845CA5E" w14:textId="500161EE" w:rsidR="005F1CDE" w:rsidRPr="004505EE" w:rsidRDefault="005F1CDE">
            <w:pPr>
              <w:rPr>
                <w:rFonts w:ascii="Cambria Math" w:hAnsi="Cambria Math"/>
              </w:rPr>
            </w:pPr>
            <w:r w:rsidRPr="004505EE">
              <w:rPr>
                <w:rFonts w:ascii="Cambria Math" w:hAnsi="Cambria Math"/>
              </w:rPr>
              <w:t>2</w:t>
            </w:r>
          </w:p>
        </w:tc>
        <w:tc>
          <w:tcPr>
            <w:tcW w:w="479" w:type="pct"/>
          </w:tcPr>
          <w:p w14:paraId="7C806AF3" w14:textId="7B5548F6" w:rsidR="005F1CDE" w:rsidRPr="004505EE" w:rsidRDefault="005F1CDE">
            <w:pPr>
              <w:rPr>
                <w:rFonts w:ascii="Cambria Math" w:hAnsi="Cambria Math"/>
              </w:rPr>
            </w:pPr>
            <w:r w:rsidRPr="004505EE">
              <w:rPr>
                <w:rFonts w:ascii="Cambria Math" w:hAnsi="Cambria Math"/>
              </w:rPr>
              <w:t>3</w:t>
            </w:r>
          </w:p>
        </w:tc>
        <w:tc>
          <w:tcPr>
            <w:tcW w:w="413" w:type="pct"/>
          </w:tcPr>
          <w:p w14:paraId="3BBAC347" w14:textId="24A73F14" w:rsidR="005F1CDE" w:rsidRPr="00CF49A6" w:rsidRDefault="005F1CDE">
            <w:pPr>
              <w:rPr>
                <w:rFonts w:ascii="Cambria Math" w:hAnsi="Cambria Math"/>
              </w:rPr>
            </w:pPr>
            <w:r w:rsidRPr="00CF49A6">
              <w:rPr>
                <w:rFonts w:ascii="Cambria Math" w:hAnsi="Cambria Math"/>
              </w:rPr>
              <w:t>1</w:t>
            </w:r>
          </w:p>
        </w:tc>
        <w:tc>
          <w:tcPr>
            <w:tcW w:w="343" w:type="pct"/>
          </w:tcPr>
          <w:p w14:paraId="12D48D6F" w14:textId="2CFEFC14" w:rsidR="005F1CDE" w:rsidRPr="00CF49A6" w:rsidRDefault="005F1CDE">
            <w:pPr>
              <w:rPr>
                <w:rFonts w:ascii="Cambria Math" w:hAnsi="Cambria Math"/>
              </w:rPr>
            </w:pPr>
            <w:r w:rsidRPr="00CF49A6">
              <w:rPr>
                <w:rFonts w:ascii="Cambria Math" w:hAnsi="Cambria Math"/>
              </w:rPr>
              <w:t>1</w:t>
            </w:r>
          </w:p>
        </w:tc>
        <w:tc>
          <w:tcPr>
            <w:tcW w:w="338" w:type="pct"/>
          </w:tcPr>
          <w:p w14:paraId="68390DA0" w14:textId="43C2B96E" w:rsidR="005F1CDE" w:rsidRPr="00CF49A6" w:rsidRDefault="00CF49A6">
            <w:pPr>
              <w:rPr>
                <w:rFonts w:ascii="Cambria Math" w:hAnsi="Cambria Math"/>
              </w:rPr>
            </w:pPr>
            <w:r w:rsidRPr="00CF49A6">
              <w:rPr>
                <w:rFonts w:ascii="Cambria Math" w:hAnsi="Cambria Math"/>
              </w:rPr>
              <w:t>2</w:t>
            </w:r>
          </w:p>
        </w:tc>
      </w:tr>
      <w:tr w:rsidR="0058675E" w14:paraId="55921BF1" w14:textId="6FCC8EC2" w:rsidTr="0058675E">
        <w:trPr>
          <w:trHeight w:val="252"/>
        </w:trPr>
        <w:tc>
          <w:tcPr>
            <w:tcW w:w="518" w:type="pct"/>
          </w:tcPr>
          <w:p w14:paraId="32157332" w14:textId="6EBDD016" w:rsidR="005F1CDE" w:rsidRDefault="005F1CDE">
            <w:r>
              <w:rPr>
                <w:rFonts w:ascii="Segoe UI" w:hAnsi="Segoe UI" w:cs="Segoe UI"/>
                <w:color w:val="0D0D0D"/>
                <w:sz w:val="21"/>
                <w:szCs w:val="21"/>
                <w:shd w:val="clear" w:color="auto" w:fill="FFFFFF"/>
              </w:rPr>
              <w:t>1016277</w:t>
            </w:r>
          </w:p>
        </w:tc>
        <w:tc>
          <w:tcPr>
            <w:tcW w:w="426" w:type="pct"/>
          </w:tcPr>
          <w:p w14:paraId="7BF123DF" w14:textId="172F40AE" w:rsidR="005F1CDE" w:rsidRDefault="005F1CDE">
            <m:oMathPara>
              <m:oMathParaPr>
                <m:jc m:val="centerGroup"/>
              </m:oMathParaPr>
              <m:oMath>
                <m:r>
                  <m:rPr>
                    <m:sty m:val="p"/>
                  </m:rPr>
                  <w:rPr>
                    <w:rFonts w:ascii="Cambria Math" w:hAnsi="Cambria Math"/>
                  </w:rPr>
                  <m:t>6</m:t>
                </m:r>
              </m:oMath>
            </m:oMathPara>
          </w:p>
        </w:tc>
        <w:tc>
          <w:tcPr>
            <w:tcW w:w="497" w:type="pct"/>
          </w:tcPr>
          <w:p w14:paraId="6CFA12A0" w14:textId="0D54AE5A" w:rsidR="005F1CDE" w:rsidRDefault="005F1CDE">
            <m:oMathPara>
              <m:oMathParaPr>
                <m:jc m:val="centerGroup"/>
              </m:oMathParaPr>
              <m:oMath>
                <m:r>
                  <w:rPr>
                    <w:rFonts w:ascii="Cambria Math" w:hAnsi="Cambria Math"/>
                  </w:rPr>
                  <m:t>8</m:t>
                </m:r>
              </m:oMath>
            </m:oMathPara>
          </w:p>
        </w:tc>
        <w:tc>
          <w:tcPr>
            <w:tcW w:w="479" w:type="pct"/>
          </w:tcPr>
          <w:p w14:paraId="50A984A0" w14:textId="29341947" w:rsidR="005F1CDE" w:rsidRDefault="005F1CDE">
            <w:r>
              <w:t>8</w:t>
            </w:r>
          </w:p>
        </w:tc>
        <w:tc>
          <w:tcPr>
            <w:tcW w:w="548" w:type="pct"/>
          </w:tcPr>
          <w:p w14:paraId="1251DBC0" w14:textId="43255080" w:rsidR="005F1CDE" w:rsidRDefault="005F1CDE">
            <m:oMathPara>
              <m:oMathParaPr>
                <m:jc m:val="centerGroup"/>
              </m:oMathParaPr>
              <m:oMath>
                <m:r>
                  <m:rPr>
                    <m:sty m:val="p"/>
                  </m:rPr>
                  <w:rPr>
                    <w:rFonts w:ascii="Cambria Math" w:hAnsi="Cambria Math"/>
                  </w:rPr>
                  <m:t>1</m:t>
                </m:r>
              </m:oMath>
            </m:oMathPara>
          </w:p>
        </w:tc>
        <w:tc>
          <w:tcPr>
            <w:tcW w:w="754" w:type="pct"/>
            <w:gridSpan w:val="2"/>
          </w:tcPr>
          <w:p w14:paraId="6967FE42" w14:textId="5F392026" w:rsidR="005F1CDE" w:rsidRDefault="005F1CDE">
            <m:oMathPara>
              <m:oMathParaPr>
                <m:jc m:val="centerGroup"/>
              </m:oMathParaPr>
              <m:oMath>
                <m:r>
                  <w:rPr>
                    <w:rFonts w:ascii="Cambria Math" w:hAnsi="Cambria Math"/>
                  </w:rPr>
                  <m:t>3</m:t>
                </m:r>
              </m:oMath>
            </m:oMathPara>
          </w:p>
        </w:tc>
        <w:tc>
          <w:tcPr>
            <w:tcW w:w="205" w:type="pct"/>
          </w:tcPr>
          <w:p w14:paraId="3AE810AC" w14:textId="2AD49F9F" w:rsidR="005F1CDE" w:rsidRPr="004505EE" w:rsidRDefault="005F1CDE">
            <w:pPr>
              <w:rPr>
                <w:rFonts w:ascii="Cambria Math" w:hAnsi="Cambria Math"/>
              </w:rPr>
            </w:pPr>
            <w:r w:rsidRPr="004505EE">
              <w:rPr>
                <w:rFonts w:ascii="Cambria Math" w:hAnsi="Cambria Math"/>
              </w:rPr>
              <w:t>4</w:t>
            </w:r>
          </w:p>
        </w:tc>
        <w:tc>
          <w:tcPr>
            <w:tcW w:w="479" w:type="pct"/>
          </w:tcPr>
          <w:p w14:paraId="7562CDC2" w14:textId="67D23C48" w:rsidR="005F1CDE" w:rsidRPr="004505EE" w:rsidRDefault="005F1CDE">
            <w:pPr>
              <w:rPr>
                <w:rFonts w:ascii="Cambria Math" w:hAnsi="Cambria Math"/>
              </w:rPr>
            </w:pPr>
            <w:r w:rsidRPr="004505EE">
              <w:rPr>
                <w:rFonts w:ascii="Cambria Math" w:hAnsi="Cambria Math"/>
              </w:rPr>
              <w:t>3</w:t>
            </w:r>
          </w:p>
        </w:tc>
        <w:tc>
          <w:tcPr>
            <w:tcW w:w="413" w:type="pct"/>
          </w:tcPr>
          <w:p w14:paraId="341D794B" w14:textId="3F2BA361" w:rsidR="005F1CDE" w:rsidRPr="00CF49A6" w:rsidRDefault="005F1CDE">
            <w:pPr>
              <w:rPr>
                <w:rFonts w:ascii="Cambria Math" w:hAnsi="Cambria Math"/>
              </w:rPr>
            </w:pPr>
            <w:r w:rsidRPr="00CF49A6">
              <w:rPr>
                <w:rFonts w:ascii="Cambria Math" w:hAnsi="Cambria Math"/>
              </w:rPr>
              <w:t>7</w:t>
            </w:r>
          </w:p>
        </w:tc>
        <w:tc>
          <w:tcPr>
            <w:tcW w:w="343" w:type="pct"/>
          </w:tcPr>
          <w:p w14:paraId="39CBA4DC" w14:textId="4D1962A2" w:rsidR="005F1CDE" w:rsidRPr="00CF49A6" w:rsidRDefault="005F1CDE">
            <w:pPr>
              <w:rPr>
                <w:rFonts w:ascii="Cambria Math" w:hAnsi="Cambria Math"/>
              </w:rPr>
            </w:pPr>
            <w:r w:rsidRPr="00CF49A6">
              <w:rPr>
                <w:rFonts w:ascii="Cambria Math" w:hAnsi="Cambria Math"/>
              </w:rPr>
              <w:t>1</w:t>
            </w:r>
          </w:p>
        </w:tc>
        <w:tc>
          <w:tcPr>
            <w:tcW w:w="338" w:type="pct"/>
          </w:tcPr>
          <w:p w14:paraId="158DAE4D" w14:textId="205085C8" w:rsidR="005F1CDE" w:rsidRPr="00CF49A6" w:rsidRDefault="00CF49A6">
            <w:pPr>
              <w:rPr>
                <w:rFonts w:ascii="Cambria Math" w:hAnsi="Cambria Math"/>
              </w:rPr>
            </w:pPr>
            <w:r w:rsidRPr="00CF49A6">
              <w:rPr>
                <w:rFonts w:ascii="Cambria Math" w:hAnsi="Cambria Math"/>
              </w:rPr>
              <w:t>2</w:t>
            </w:r>
          </w:p>
        </w:tc>
      </w:tr>
      <w:tr w:rsidR="0058675E" w14:paraId="3FE81E32" w14:textId="77648355" w:rsidTr="0058675E">
        <w:trPr>
          <w:trHeight w:val="241"/>
        </w:trPr>
        <w:tc>
          <w:tcPr>
            <w:tcW w:w="518" w:type="pct"/>
          </w:tcPr>
          <w:p w14:paraId="6146D0F4" w14:textId="74C401AA" w:rsidR="005F1CDE" w:rsidRDefault="005F1CDE">
            <w:r>
              <w:rPr>
                <w:rFonts w:ascii="Segoe UI" w:hAnsi="Segoe UI" w:cs="Segoe UI"/>
                <w:color w:val="0D0D0D"/>
                <w:sz w:val="21"/>
                <w:szCs w:val="21"/>
                <w:shd w:val="clear" w:color="auto" w:fill="FFFFFF"/>
              </w:rPr>
              <w:t>1017023</w:t>
            </w:r>
          </w:p>
        </w:tc>
        <w:tc>
          <w:tcPr>
            <w:tcW w:w="426" w:type="pct"/>
          </w:tcPr>
          <w:p w14:paraId="74CB09C3" w14:textId="11089375" w:rsidR="005F1CDE" w:rsidRDefault="005F1CDE">
            <m:oMathPara>
              <m:oMathParaPr>
                <m:jc m:val="centerGroup"/>
              </m:oMathParaPr>
              <m:oMath>
                <m:r>
                  <m:rPr>
                    <m:sty m:val="p"/>
                  </m:rPr>
                  <w:rPr>
                    <w:rFonts w:ascii="Cambria Math" w:hAnsi="Cambria Math"/>
                  </w:rPr>
                  <m:t>4</m:t>
                </m:r>
              </m:oMath>
            </m:oMathPara>
          </w:p>
        </w:tc>
        <w:tc>
          <w:tcPr>
            <w:tcW w:w="497" w:type="pct"/>
          </w:tcPr>
          <w:p w14:paraId="2C4277F9" w14:textId="2510F301" w:rsidR="005F1CDE" w:rsidRDefault="005F1CDE">
            <m:oMathPara>
              <m:oMathParaPr>
                <m:jc m:val="centerGroup"/>
              </m:oMathParaPr>
              <m:oMath>
                <m:r>
                  <w:rPr>
                    <w:rFonts w:ascii="Cambria Math" w:hAnsi="Cambria Math"/>
                  </w:rPr>
                  <m:t>1</m:t>
                </m:r>
              </m:oMath>
            </m:oMathPara>
          </w:p>
        </w:tc>
        <w:tc>
          <w:tcPr>
            <w:tcW w:w="479" w:type="pct"/>
          </w:tcPr>
          <w:p w14:paraId="0D01684C" w14:textId="63118B21" w:rsidR="005F1CDE" w:rsidRDefault="005F1CDE">
            <w:r>
              <w:t>1</w:t>
            </w:r>
          </w:p>
        </w:tc>
        <w:tc>
          <w:tcPr>
            <w:tcW w:w="548" w:type="pct"/>
          </w:tcPr>
          <w:p w14:paraId="0A0AE11D" w14:textId="2909AD25" w:rsidR="005F1CDE" w:rsidRDefault="005F1CDE">
            <m:oMathPara>
              <m:oMathParaPr>
                <m:jc m:val="centerGroup"/>
              </m:oMathParaPr>
              <m:oMath>
                <m:r>
                  <m:rPr>
                    <m:sty m:val="p"/>
                  </m:rPr>
                  <w:rPr>
                    <w:rFonts w:ascii="Cambria Math" w:hAnsi="Cambria Math"/>
                  </w:rPr>
                  <m:t>3</m:t>
                </m:r>
              </m:oMath>
            </m:oMathPara>
          </w:p>
        </w:tc>
        <w:tc>
          <w:tcPr>
            <w:tcW w:w="754" w:type="pct"/>
            <w:gridSpan w:val="2"/>
          </w:tcPr>
          <w:p w14:paraId="5E6ABD2C" w14:textId="02F83F5E" w:rsidR="005F1CDE" w:rsidRDefault="005F1CDE">
            <m:oMathPara>
              <m:oMathParaPr>
                <m:jc m:val="centerGroup"/>
              </m:oMathParaPr>
              <m:oMath>
                <m:r>
                  <w:rPr>
                    <w:rFonts w:ascii="Cambria Math" w:hAnsi="Cambria Math"/>
                  </w:rPr>
                  <m:t>2</m:t>
                </m:r>
              </m:oMath>
            </m:oMathPara>
          </w:p>
        </w:tc>
        <w:tc>
          <w:tcPr>
            <w:tcW w:w="205" w:type="pct"/>
          </w:tcPr>
          <w:p w14:paraId="398F5EAF" w14:textId="39FC6297" w:rsidR="005F1CDE" w:rsidRPr="004505EE" w:rsidRDefault="005F1CDE">
            <w:pPr>
              <w:rPr>
                <w:rFonts w:ascii="Cambria Math" w:hAnsi="Cambria Math"/>
              </w:rPr>
            </w:pPr>
            <w:r w:rsidRPr="004505EE">
              <w:rPr>
                <w:rFonts w:ascii="Cambria Math" w:hAnsi="Cambria Math"/>
              </w:rPr>
              <w:t>1</w:t>
            </w:r>
          </w:p>
        </w:tc>
        <w:tc>
          <w:tcPr>
            <w:tcW w:w="479" w:type="pct"/>
          </w:tcPr>
          <w:p w14:paraId="448660B9" w14:textId="11DD09EB" w:rsidR="005F1CDE" w:rsidRPr="004505EE" w:rsidRDefault="005F1CDE">
            <w:pPr>
              <w:rPr>
                <w:rFonts w:ascii="Cambria Math" w:hAnsi="Cambria Math"/>
              </w:rPr>
            </w:pPr>
            <w:r w:rsidRPr="004505EE">
              <w:rPr>
                <w:rFonts w:ascii="Cambria Math" w:hAnsi="Cambria Math"/>
              </w:rPr>
              <w:t>3</w:t>
            </w:r>
          </w:p>
        </w:tc>
        <w:tc>
          <w:tcPr>
            <w:tcW w:w="413" w:type="pct"/>
          </w:tcPr>
          <w:p w14:paraId="76B147D5" w14:textId="08279429" w:rsidR="005F1CDE" w:rsidRPr="00CF49A6" w:rsidRDefault="005F1CDE">
            <w:pPr>
              <w:rPr>
                <w:rFonts w:ascii="Cambria Math" w:hAnsi="Cambria Math"/>
              </w:rPr>
            </w:pPr>
            <w:r w:rsidRPr="00CF49A6">
              <w:rPr>
                <w:rFonts w:ascii="Cambria Math" w:hAnsi="Cambria Math"/>
              </w:rPr>
              <w:t>1</w:t>
            </w:r>
          </w:p>
        </w:tc>
        <w:tc>
          <w:tcPr>
            <w:tcW w:w="343" w:type="pct"/>
          </w:tcPr>
          <w:p w14:paraId="58EA2842" w14:textId="61E9B2BF" w:rsidR="005F1CDE" w:rsidRPr="00CF49A6" w:rsidRDefault="005F1CDE">
            <w:pPr>
              <w:rPr>
                <w:rFonts w:ascii="Cambria Math" w:hAnsi="Cambria Math"/>
              </w:rPr>
            </w:pPr>
            <w:r w:rsidRPr="00CF49A6">
              <w:rPr>
                <w:rFonts w:ascii="Cambria Math" w:hAnsi="Cambria Math"/>
              </w:rPr>
              <w:t>1</w:t>
            </w:r>
          </w:p>
        </w:tc>
        <w:tc>
          <w:tcPr>
            <w:tcW w:w="338" w:type="pct"/>
          </w:tcPr>
          <w:p w14:paraId="660F3908" w14:textId="4C2914CF" w:rsidR="005F1CDE" w:rsidRPr="00CF49A6" w:rsidRDefault="00CF49A6">
            <w:pPr>
              <w:rPr>
                <w:rFonts w:ascii="Cambria Math" w:hAnsi="Cambria Math"/>
              </w:rPr>
            </w:pPr>
            <w:r w:rsidRPr="00CF49A6">
              <w:rPr>
                <w:rFonts w:ascii="Cambria Math" w:hAnsi="Cambria Math"/>
              </w:rPr>
              <w:t>2</w:t>
            </w:r>
          </w:p>
        </w:tc>
      </w:tr>
    </w:tbl>
    <w:p w14:paraId="79575CCF" w14:textId="6B53D8D1" w:rsidR="00F8672B" w:rsidRPr="002E3A57" w:rsidRDefault="00F8672B" w:rsidP="00F8672B">
      <w:pPr>
        <w:pStyle w:val="GvdeMetni"/>
        <w:spacing w:before="240"/>
        <w:rPr>
          <w:b/>
          <w:sz w:val="24"/>
          <w:szCs w:val="24"/>
        </w:rPr>
      </w:pPr>
      <w:r w:rsidRPr="002E3A57">
        <w:rPr>
          <w:b/>
          <w:sz w:val="24"/>
          <w:szCs w:val="24"/>
        </w:rPr>
        <w:t>Özet</w:t>
      </w:r>
    </w:p>
    <w:p w14:paraId="2790753A" w14:textId="77777777" w:rsidR="00F8672B" w:rsidRPr="00F8672B" w:rsidRDefault="00F8672B" w:rsidP="00F8672B">
      <w:pPr>
        <w:pStyle w:val="GvdeMetni"/>
        <w:spacing w:before="240"/>
        <w:rPr>
          <w:bCs/>
          <w:sz w:val="24"/>
          <w:szCs w:val="24"/>
        </w:rPr>
      </w:pPr>
      <w:r w:rsidRPr="00F8672B">
        <w:rPr>
          <w:bCs/>
          <w:sz w:val="24"/>
          <w:szCs w:val="24"/>
        </w:rPr>
        <w:t xml:space="preserve">Bu veri kümesi meme kanseri teşhisi için kullanılabilecek 10 farklı hücresel özellikten </w:t>
      </w:r>
      <w:proofErr w:type="gramStart"/>
      <w:r w:rsidRPr="00F8672B">
        <w:rPr>
          <w:bCs/>
          <w:sz w:val="24"/>
          <w:szCs w:val="24"/>
        </w:rPr>
        <w:t>oluşmaktadır</w:t>
      </w:r>
      <w:proofErr w:type="gramEnd"/>
      <w:r w:rsidRPr="00F8672B">
        <w:rPr>
          <w:bCs/>
          <w:sz w:val="24"/>
          <w:szCs w:val="24"/>
        </w:rPr>
        <w:t>. Bu özellikler kanserli ve kanserli olmayan hücreleri ayırt etmek için kullanılır. Veri kümesi sınıflandırma algoritmaları geliştirmek ve test etmek için oldukça uygun bir yapıdadır.</w:t>
      </w:r>
    </w:p>
    <w:p w14:paraId="3669EF02" w14:textId="77777777" w:rsidR="002E3A57" w:rsidRDefault="002E3A57" w:rsidP="002E3A57">
      <w:pPr>
        <w:pStyle w:val="Balk2"/>
        <w:ind w:left="0" w:firstLine="0"/>
      </w:pPr>
      <w:bookmarkStart w:id="4" w:name="_Hlk167475141"/>
    </w:p>
    <w:p w14:paraId="12399D23" w14:textId="60765363" w:rsidR="00F8672B" w:rsidRDefault="00F8672B" w:rsidP="002E3A57">
      <w:pPr>
        <w:pStyle w:val="Balk2"/>
        <w:ind w:left="0" w:firstLine="0"/>
      </w:pPr>
      <w:r>
        <w:t>LOJİSTİK REGRESYON</w:t>
      </w:r>
      <w:bookmarkEnd w:id="4"/>
    </w:p>
    <w:p w14:paraId="46BD5BC5" w14:textId="1902E4BD" w:rsidR="00D63C4C" w:rsidRPr="000116B0" w:rsidRDefault="00D63C4C" w:rsidP="00D63C4C">
      <w:pPr>
        <w:pStyle w:val="GvdeMetni"/>
        <w:spacing w:before="240"/>
        <w:rPr>
          <w:bCs/>
          <w:sz w:val="24"/>
          <w:szCs w:val="24"/>
        </w:rPr>
      </w:pPr>
      <w:r w:rsidRPr="00D63C4C">
        <w:rPr>
          <w:bCs/>
          <w:sz w:val="24"/>
          <w:szCs w:val="24"/>
        </w:rPr>
        <w:t>Lojistik regresyon, sınıflandırma problemlerinde kullanılan istatistiksel bir modeldir. Temel amacı, bağımsız değişkenler ile bağımlı değişken arasındaki ilişkiyi modelleyerek bağımlı değişkenin belirli sınıflara ait olma olasılığını tahmin etmektir.</w:t>
      </w:r>
      <w:r w:rsidR="002E3A57">
        <w:rPr>
          <w:bCs/>
          <w:sz w:val="24"/>
          <w:szCs w:val="24"/>
        </w:rPr>
        <w:t xml:space="preserve"> </w:t>
      </w:r>
      <w:proofErr w:type="gramStart"/>
      <w:r w:rsidRPr="00D63C4C">
        <w:rPr>
          <w:bCs/>
          <w:sz w:val="24"/>
          <w:szCs w:val="24"/>
        </w:rPr>
        <w:t>Lojistik</w:t>
      </w:r>
      <w:proofErr w:type="gramEnd"/>
      <w:r w:rsidRPr="00D63C4C">
        <w:rPr>
          <w:bCs/>
          <w:sz w:val="24"/>
          <w:szCs w:val="24"/>
        </w:rPr>
        <w:t xml:space="preserve"> regresyon, makine öğrenimi ve veri bilimi alanlarında yaygın olarak kullanılan güçlü bir sınıflandırma algoritmasıdır ve birçok farklı alanda başarılı bir şekilde uygulanabilir.</w:t>
      </w:r>
    </w:p>
    <w:p w14:paraId="70CF83C5" w14:textId="65AF5597" w:rsidR="000116B0" w:rsidRPr="000116B0" w:rsidRDefault="000116B0">
      <w:pPr>
        <w:pStyle w:val="GvdeMetni"/>
        <w:spacing w:before="240"/>
        <w:rPr>
          <w:b/>
          <w:sz w:val="24"/>
          <w:szCs w:val="24"/>
          <w:u w:val="single"/>
        </w:rPr>
      </w:pPr>
    </w:p>
    <w:p w14:paraId="49207737" w14:textId="77777777" w:rsidR="00C17AD7" w:rsidRDefault="00C17AD7">
      <w:pPr>
        <w:pStyle w:val="GvdeMetni"/>
        <w:spacing w:before="48"/>
        <w:rPr>
          <w:sz w:val="28"/>
        </w:rPr>
      </w:pPr>
    </w:p>
    <w:p w14:paraId="68501A82" w14:textId="03CC9C7B" w:rsidR="000116B0" w:rsidRPr="00D0562D" w:rsidRDefault="00373351" w:rsidP="00D0562D">
      <w:pPr>
        <w:pStyle w:val="Balk1"/>
        <w:numPr>
          <w:ilvl w:val="0"/>
          <w:numId w:val="1"/>
        </w:numPr>
        <w:tabs>
          <w:tab w:val="left" w:pos="3447"/>
        </w:tabs>
        <w:ind w:left="3447" w:hanging="381"/>
        <w:jc w:val="left"/>
      </w:pPr>
      <w:bookmarkStart w:id="5" w:name="GEREÇ_VE_YÖNTEM"/>
      <w:bookmarkStart w:id="6" w:name="_bookmark9"/>
      <w:bookmarkEnd w:id="5"/>
      <w:bookmarkEnd w:id="6"/>
      <w:r>
        <w:t>GEREÇ</w:t>
      </w:r>
      <w:r>
        <w:rPr>
          <w:spacing w:val="12"/>
        </w:rPr>
        <w:t xml:space="preserve"> </w:t>
      </w:r>
      <w:r>
        <w:t>VE</w:t>
      </w:r>
      <w:r>
        <w:rPr>
          <w:spacing w:val="13"/>
        </w:rPr>
        <w:t xml:space="preserve"> </w:t>
      </w:r>
      <w:r>
        <w:rPr>
          <w:spacing w:val="-2"/>
        </w:rPr>
        <w:t>YÖNTEM</w:t>
      </w:r>
    </w:p>
    <w:p w14:paraId="040FC342" w14:textId="77777777" w:rsidR="00D0562D" w:rsidRPr="00D0562D" w:rsidRDefault="00D0562D" w:rsidP="00D0562D">
      <w:pPr>
        <w:pStyle w:val="Balk1"/>
        <w:tabs>
          <w:tab w:val="left" w:pos="3447"/>
        </w:tabs>
        <w:ind w:left="3447"/>
        <w:jc w:val="left"/>
      </w:pPr>
    </w:p>
    <w:p w14:paraId="4E064B7D" w14:textId="77777777" w:rsidR="00F8672B" w:rsidRPr="00F8672B" w:rsidRDefault="00F8672B" w:rsidP="00D0562D">
      <w:pPr>
        <w:pStyle w:val="Balk2"/>
        <w:ind w:left="0" w:firstLine="0"/>
      </w:pPr>
      <w:r w:rsidRPr="00F8672B">
        <w:t>Tarihsel Geçmiş</w:t>
      </w:r>
    </w:p>
    <w:p w14:paraId="628AD54C" w14:textId="77777777" w:rsidR="00F8672B" w:rsidRPr="00F8672B" w:rsidRDefault="00F8672B" w:rsidP="00F8672B">
      <w:pPr>
        <w:pStyle w:val="GvdeMetni"/>
        <w:spacing w:before="241"/>
        <w:rPr>
          <w:bCs/>
          <w:sz w:val="24"/>
          <w:szCs w:val="24"/>
        </w:rPr>
      </w:pPr>
      <w:r w:rsidRPr="00F8672B">
        <w:rPr>
          <w:bCs/>
          <w:sz w:val="24"/>
          <w:szCs w:val="24"/>
        </w:rPr>
        <w:t xml:space="preserve">Lojistik regresyon, 19. yüzyılın ortalarında Belçikalı matematikçi Pierre François </w:t>
      </w:r>
      <w:proofErr w:type="spellStart"/>
      <w:r w:rsidRPr="00F8672B">
        <w:rPr>
          <w:bCs/>
          <w:sz w:val="24"/>
          <w:szCs w:val="24"/>
        </w:rPr>
        <w:t>Verhulst</w:t>
      </w:r>
      <w:proofErr w:type="spellEnd"/>
      <w:r w:rsidRPr="00F8672B">
        <w:rPr>
          <w:bCs/>
          <w:sz w:val="24"/>
          <w:szCs w:val="24"/>
        </w:rPr>
        <w:t xml:space="preserve"> tarafından popülasyon büyümesini modellemek amacıyla geliştirilmiştir. </w:t>
      </w:r>
      <w:proofErr w:type="spellStart"/>
      <w:r w:rsidRPr="00F8672B">
        <w:rPr>
          <w:bCs/>
          <w:sz w:val="24"/>
          <w:szCs w:val="24"/>
        </w:rPr>
        <w:t>Verhulst</w:t>
      </w:r>
      <w:proofErr w:type="spellEnd"/>
      <w:r w:rsidRPr="00F8672B">
        <w:rPr>
          <w:bCs/>
          <w:sz w:val="24"/>
          <w:szCs w:val="24"/>
        </w:rPr>
        <w:t xml:space="preserve">, 1838'de lojistik fonksiyonun temelini atmış ve bu fonksiyonun ayrıntılı bir versiyonunu 1845'te yayınlamıştır. Bu çalışmanın ardından Chester </w:t>
      </w:r>
      <w:proofErr w:type="spellStart"/>
      <w:r w:rsidRPr="00F8672B">
        <w:rPr>
          <w:bCs/>
          <w:sz w:val="24"/>
          <w:szCs w:val="24"/>
        </w:rPr>
        <w:t>Ittner</w:t>
      </w:r>
      <w:proofErr w:type="spellEnd"/>
      <w:r w:rsidRPr="00F8672B">
        <w:rPr>
          <w:bCs/>
          <w:sz w:val="24"/>
          <w:szCs w:val="24"/>
        </w:rPr>
        <w:t xml:space="preserve"> </w:t>
      </w:r>
      <w:proofErr w:type="spellStart"/>
      <w:r w:rsidRPr="00F8672B">
        <w:rPr>
          <w:bCs/>
          <w:sz w:val="24"/>
          <w:szCs w:val="24"/>
        </w:rPr>
        <w:t>Bliss</w:t>
      </w:r>
      <w:proofErr w:type="spellEnd"/>
      <w:r w:rsidRPr="00F8672B">
        <w:rPr>
          <w:bCs/>
          <w:sz w:val="24"/>
          <w:szCs w:val="24"/>
        </w:rPr>
        <w:t xml:space="preserve">, 1934'te probit modelini geliştirmiş ve Ronald Fisher, 1935'te maksimum olabilirlik tahminini ortaya koymuştur. Joseph </w:t>
      </w:r>
      <w:proofErr w:type="spellStart"/>
      <w:r w:rsidRPr="00F8672B">
        <w:rPr>
          <w:bCs/>
          <w:sz w:val="24"/>
          <w:szCs w:val="24"/>
        </w:rPr>
        <w:t>Berkson</w:t>
      </w:r>
      <w:proofErr w:type="spellEnd"/>
      <w:r w:rsidRPr="00F8672B">
        <w:rPr>
          <w:bCs/>
          <w:sz w:val="24"/>
          <w:szCs w:val="24"/>
        </w:rPr>
        <w:t xml:space="preserve"> ise lojistik modeli "</w:t>
      </w:r>
      <w:proofErr w:type="spellStart"/>
      <w:r w:rsidRPr="00F8672B">
        <w:rPr>
          <w:bCs/>
          <w:sz w:val="24"/>
          <w:szCs w:val="24"/>
        </w:rPr>
        <w:t>logit</w:t>
      </w:r>
      <w:proofErr w:type="spellEnd"/>
      <w:r w:rsidRPr="00F8672B">
        <w:rPr>
          <w:bCs/>
          <w:sz w:val="24"/>
          <w:szCs w:val="24"/>
        </w:rPr>
        <w:t xml:space="preserve">" olarak adlandırmış ve bu terminoloji yıllarca kullanılmıştır. 1966'da </w:t>
      </w:r>
      <w:proofErr w:type="spellStart"/>
      <w:r w:rsidRPr="00F8672B">
        <w:rPr>
          <w:bCs/>
          <w:sz w:val="24"/>
          <w:szCs w:val="24"/>
        </w:rPr>
        <w:t>Cox</w:t>
      </w:r>
      <w:proofErr w:type="spellEnd"/>
      <w:r w:rsidRPr="00F8672B">
        <w:rPr>
          <w:bCs/>
          <w:sz w:val="24"/>
          <w:szCs w:val="24"/>
        </w:rPr>
        <w:t xml:space="preserve"> tarafından çoklu </w:t>
      </w:r>
      <w:proofErr w:type="spellStart"/>
      <w:r w:rsidRPr="00F8672B">
        <w:rPr>
          <w:bCs/>
          <w:sz w:val="24"/>
          <w:szCs w:val="24"/>
        </w:rPr>
        <w:t>logit</w:t>
      </w:r>
      <w:proofErr w:type="spellEnd"/>
      <w:r w:rsidRPr="00F8672B">
        <w:rPr>
          <w:bCs/>
          <w:sz w:val="24"/>
          <w:szCs w:val="24"/>
        </w:rPr>
        <w:t xml:space="preserve"> modeli tanıtılmış ve 1973'te </w:t>
      </w:r>
      <w:proofErr w:type="spellStart"/>
      <w:r w:rsidRPr="00F8672B">
        <w:rPr>
          <w:bCs/>
          <w:sz w:val="24"/>
          <w:szCs w:val="24"/>
        </w:rPr>
        <w:t>McFadden</w:t>
      </w:r>
      <w:proofErr w:type="spellEnd"/>
      <w:r w:rsidRPr="00F8672B">
        <w:rPr>
          <w:bCs/>
          <w:sz w:val="24"/>
          <w:szCs w:val="24"/>
        </w:rPr>
        <w:t xml:space="preserve"> bu modeli ayrık seçim teorisi ile ilişkilendirerek önemli bir ilerleme kaydetmiştir. </w:t>
      </w:r>
      <w:proofErr w:type="spellStart"/>
      <w:r w:rsidRPr="00F8672B">
        <w:rPr>
          <w:bCs/>
          <w:sz w:val="24"/>
          <w:szCs w:val="24"/>
        </w:rPr>
        <w:t>McFadden</w:t>
      </w:r>
      <w:proofErr w:type="spellEnd"/>
      <w:r w:rsidRPr="00F8672B">
        <w:rPr>
          <w:bCs/>
          <w:sz w:val="24"/>
          <w:szCs w:val="24"/>
        </w:rPr>
        <w:t>, bu çalışmaları nedeniyle 2000 yılında Nobel Ödülü almıştır.</w:t>
      </w:r>
    </w:p>
    <w:p w14:paraId="1E2184A6" w14:textId="77777777" w:rsidR="002E3A57" w:rsidRDefault="002E3A57" w:rsidP="002E3A57">
      <w:pPr>
        <w:pStyle w:val="Balk2"/>
        <w:ind w:left="0" w:firstLine="0"/>
      </w:pPr>
    </w:p>
    <w:p w14:paraId="0325AB1E" w14:textId="0FD94B11" w:rsidR="00F8672B" w:rsidRPr="00F8672B" w:rsidRDefault="00F8672B" w:rsidP="002E3A57">
      <w:pPr>
        <w:pStyle w:val="Balk2"/>
        <w:ind w:left="0" w:firstLine="0"/>
      </w:pPr>
      <w:r w:rsidRPr="00F8672B">
        <w:t>Kullanım Alanları</w:t>
      </w:r>
    </w:p>
    <w:p w14:paraId="57223D98" w14:textId="77777777" w:rsidR="00F8672B" w:rsidRPr="00F8672B" w:rsidRDefault="00F8672B" w:rsidP="00F8672B">
      <w:pPr>
        <w:pStyle w:val="GvdeMetni"/>
        <w:spacing w:before="241"/>
        <w:rPr>
          <w:bCs/>
          <w:sz w:val="24"/>
          <w:szCs w:val="24"/>
        </w:rPr>
      </w:pPr>
      <w:r w:rsidRPr="00F8672B">
        <w:rPr>
          <w:bCs/>
          <w:sz w:val="24"/>
          <w:szCs w:val="24"/>
        </w:rPr>
        <w:t>Lojistik regresyon, basit ve etkili olması nedeniyle pek çok alanda yaygın olarak kullanılmaktadır. Bazı önemli kullanım alanları şunlardır:</w:t>
      </w:r>
    </w:p>
    <w:p w14:paraId="57A1C3B1" w14:textId="77777777" w:rsidR="00F8672B" w:rsidRPr="00F8672B" w:rsidRDefault="00F8672B" w:rsidP="00F8672B">
      <w:pPr>
        <w:pStyle w:val="GvdeMetni"/>
        <w:numPr>
          <w:ilvl w:val="0"/>
          <w:numId w:val="7"/>
        </w:numPr>
        <w:spacing w:before="241"/>
        <w:rPr>
          <w:bCs/>
          <w:sz w:val="24"/>
          <w:szCs w:val="24"/>
        </w:rPr>
      </w:pPr>
      <w:r w:rsidRPr="00F8672B">
        <w:rPr>
          <w:b/>
          <w:bCs/>
          <w:sz w:val="24"/>
          <w:szCs w:val="24"/>
        </w:rPr>
        <w:t>Kredi Skorlama</w:t>
      </w:r>
      <w:r w:rsidRPr="00F8672B">
        <w:rPr>
          <w:bCs/>
          <w:sz w:val="24"/>
          <w:szCs w:val="24"/>
        </w:rPr>
        <w:t>: Finansal kurumlar, kredi başvurularını değerlendirirken lojistik regresyon kullanarak modeller oluşturur. Bu modeller, kararların kolayca anlaşılabilir olmasını sağlar ve düzenleyici taleplere hızlı yanıt verilmesini mümkün kılar.</w:t>
      </w:r>
    </w:p>
    <w:p w14:paraId="73DD351D" w14:textId="77777777" w:rsidR="00F8672B" w:rsidRPr="00F8672B" w:rsidRDefault="00F8672B" w:rsidP="00F8672B">
      <w:pPr>
        <w:pStyle w:val="GvdeMetni"/>
        <w:numPr>
          <w:ilvl w:val="0"/>
          <w:numId w:val="7"/>
        </w:numPr>
        <w:spacing w:before="241"/>
        <w:rPr>
          <w:bCs/>
          <w:sz w:val="24"/>
          <w:szCs w:val="24"/>
        </w:rPr>
      </w:pPr>
      <w:r w:rsidRPr="00F8672B">
        <w:rPr>
          <w:b/>
          <w:bCs/>
          <w:sz w:val="24"/>
          <w:szCs w:val="24"/>
        </w:rPr>
        <w:t>Tıp</w:t>
      </w:r>
      <w:r w:rsidRPr="00F8672B">
        <w:rPr>
          <w:bCs/>
          <w:sz w:val="24"/>
          <w:szCs w:val="24"/>
        </w:rPr>
        <w:t xml:space="preserve">: Genetik hastalıkların tespiti ve kan testleri gibi biyomedikal araştırmalarda lojistik regresyon kullanılır. </w:t>
      </w:r>
      <w:proofErr w:type="spellStart"/>
      <w:r w:rsidRPr="00F8672B">
        <w:rPr>
          <w:bCs/>
          <w:sz w:val="24"/>
          <w:szCs w:val="24"/>
        </w:rPr>
        <w:t>Miroculus</w:t>
      </w:r>
      <w:proofErr w:type="spellEnd"/>
      <w:r w:rsidRPr="00F8672B">
        <w:rPr>
          <w:bCs/>
          <w:sz w:val="24"/>
          <w:szCs w:val="24"/>
        </w:rPr>
        <w:t xml:space="preserve"> gibi şirketler, </w:t>
      </w:r>
      <w:proofErr w:type="spellStart"/>
      <w:r w:rsidRPr="00F8672B">
        <w:rPr>
          <w:bCs/>
          <w:sz w:val="24"/>
          <w:szCs w:val="24"/>
        </w:rPr>
        <w:t>mikroRNA</w:t>
      </w:r>
      <w:proofErr w:type="spellEnd"/>
      <w:r w:rsidRPr="00F8672B">
        <w:rPr>
          <w:bCs/>
          <w:sz w:val="24"/>
          <w:szCs w:val="24"/>
        </w:rPr>
        <w:t xml:space="preserve"> ve genler arasındaki ilişkileri belirlemek için lojistik regresyon modelleri kullanarak hızlı ve doğru sonuçlar elde etmektedir.</w:t>
      </w:r>
    </w:p>
    <w:p w14:paraId="084B953F" w14:textId="77777777" w:rsidR="00F8672B" w:rsidRPr="00F8672B" w:rsidRDefault="00F8672B" w:rsidP="00F8672B">
      <w:pPr>
        <w:pStyle w:val="GvdeMetni"/>
        <w:numPr>
          <w:ilvl w:val="0"/>
          <w:numId w:val="7"/>
        </w:numPr>
        <w:spacing w:before="241"/>
        <w:rPr>
          <w:bCs/>
          <w:sz w:val="24"/>
          <w:szCs w:val="24"/>
        </w:rPr>
      </w:pPr>
      <w:r w:rsidRPr="00F8672B">
        <w:rPr>
          <w:b/>
          <w:bCs/>
          <w:sz w:val="24"/>
          <w:szCs w:val="24"/>
        </w:rPr>
        <w:t>Doğal Dil İşleme (NLP)</w:t>
      </w:r>
      <w:r w:rsidRPr="00F8672B">
        <w:rPr>
          <w:bCs/>
          <w:sz w:val="24"/>
          <w:szCs w:val="24"/>
        </w:rPr>
        <w:t>: Metin sınıflandırma, toksik konuşma tespiti ve e-posta sıralama gibi alanlarda lojistik regresyon yaygın olarak kullanılmaktadır. Metin verilerini işlemek ve sınıflandırmak için kullanılan bu yöntem, basit ve etkili çözümler sunar.</w:t>
      </w:r>
    </w:p>
    <w:p w14:paraId="703C603F" w14:textId="77777777" w:rsidR="002E3A57" w:rsidRPr="002E3A57" w:rsidRDefault="002E3A57" w:rsidP="002E3A57">
      <w:pPr>
        <w:pStyle w:val="GvdeMetni"/>
        <w:spacing w:before="241"/>
        <w:ind w:left="720"/>
        <w:rPr>
          <w:bCs/>
          <w:sz w:val="24"/>
          <w:szCs w:val="24"/>
        </w:rPr>
      </w:pPr>
    </w:p>
    <w:p w14:paraId="56A9412A" w14:textId="06EA93FF" w:rsidR="00F8672B" w:rsidRPr="00F8672B" w:rsidRDefault="00F8672B" w:rsidP="00F8672B">
      <w:pPr>
        <w:pStyle w:val="GvdeMetni"/>
        <w:numPr>
          <w:ilvl w:val="0"/>
          <w:numId w:val="7"/>
        </w:numPr>
        <w:spacing w:before="241"/>
        <w:rPr>
          <w:bCs/>
          <w:sz w:val="24"/>
          <w:szCs w:val="24"/>
        </w:rPr>
      </w:pPr>
      <w:r w:rsidRPr="00F8672B">
        <w:rPr>
          <w:b/>
          <w:bCs/>
          <w:sz w:val="24"/>
          <w:szCs w:val="24"/>
        </w:rPr>
        <w:t>Otel Rezervasyonu</w:t>
      </w:r>
      <w:r w:rsidRPr="00F8672B">
        <w:rPr>
          <w:bCs/>
          <w:sz w:val="24"/>
          <w:szCs w:val="24"/>
        </w:rPr>
        <w:t>: Booking.com gibi hizmetler, kullanıcıların niyetlerini ve tercihlerini tahmin etmek için lojistik regresyon kullanır. Bu modeller, kullanıcı davranışlarını analiz ederek daha iyi hizmet sunmayı hedefler.</w:t>
      </w:r>
    </w:p>
    <w:p w14:paraId="1E89D901" w14:textId="77777777" w:rsidR="00D0562D" w:rsidRDefault="00D0562D" w:rsidP="00F8672B">
      <w:pPr>
        <w:pStyle w:val="Balk2"/>
      </w:pPr>
    </w:p>
    <w:p w14:paraId="7DA0BE39" w14:textId="77777777" w:rsidR="00D0562D" w:rsidRDefault="00D0562D" w:rsidP="00F8672B">
      <w:pPr>
        <w:pStyle w:val="Balk2"/>
      </w:pPr>
    </w:p>
    <w:p w14:paraId="3635D9B3" w14:textId="2956AFBD" w:rsidR="00F8672B" w:rsidRPr="00F8672B" w:rsidRDefault="00F8672B" w:rsidP="002E3A57">
      <w:pPr>
        <w:pStyle w:val="Balk2"/>
        <w:ind w:left="0" w:firstLine="0"/>
      </w:pPr>
      <w:r w:rsidRPr="00F8672B">
        <w:t>Görseller ve Şekiller</w:t>
      </w:r>
    </w:p>
    <w:p w14:paraId="4AED8204" w14:textId="77777777" w:rsidR="00F8672B" w:rsidRPr="00F8672B" w:rsidRDefault="00F8672B" w:rsidP="00F8672B">
      <w:pPr>
        <w:pStyle w:val="GvdeMetni"/>
        <w:spacing w:before="241"/>
        <w:rPr>
          <w:bCs/>
          <w:sz w:val="24"/>
          <w:szCs w:val="24"/>
        </w:rPr>
      </w:pPr>
      <w:r w:rsidRPr="00F8672B">
        <w:rPr>
          <w:bCs/>
          <w:sz w:val="24"/>
          <w:szCs w:val="24"/>
        </w:rPr>
        <w:t>Lojistik regresyon modeli, S-eğrisi şeklinde bir grafikle görselleştirilir. Bu grafik, bağımsız değişkenlerin olasılıkla ilişkilendirildiği bir sigmoid fonksiyonunu temsil eder. Aşağıdaki görseller, lojistik regresyonun nasıl çalıştığını ve uygulandığı alanları göstermektedir:</w:t>
      </w:r>
    </w:p>
    <w:p w14:paraId="14A1B311" w14:textId="77777777" w:rsidR="00F8672B" w:rsidRPr="00F8672B" w:rsidRDefault="00F8672B" w:rsidP="00F8672B">
      <w:pPr>
        <w:pStyle w:val="GvdeMetni"/>
        <w:numPr>
          <w:ilvl w:val="0"/>
          <w:numId w:val="8"/>
        </w:numPr>
        <w:spacing w:before="241"/>
        <w:rPr>
          <w:bCs/>
          <w:sz w:val="24"/>
          <w:szCs w:val="24"/>
        </w:rPr>
      </w:pPr>
      <w:r w:rsidRPr="00F8672B">
        <w:rPr>
          <w:b/>
          <w:bCs/>
          <w:sz w:val="24"/>
          <w:szCs w:val="24"/>
        </w:rPr>
        <w:t>Lojistik Fonksiyon Grafiği</w:t>
      </w:r>
      <w:r w:rsidRPr="00F8672B">
        <w:rPr>
          <w:bCs/>
          <w:sz w:val="24"/>
          <w:szCs w:val="24"/>
        </w:rPr>
        <w:t>: Bu grafik, -6 ile +6 arasında değişen x değerleri için lojistik fonksiyonun nasıl davrandığını gösterir.</w:t>
      </w:r>
    </w:p>
    <w:p w14:paraId="1A5F3DF6" w14:textId="77777777" w:rsidR="00F8672B" w:rsidRPr="00F8672B" w:rsidRDefault="00F8672B" w:rsidP="00F8672B">
      <w:pPr>
        <w:pStyle w:val="GvdeMetni"/>
        <w:numPr>
          <w:ilvl w:val="0"/>
          <w:numId w:val="8"/>
        </w:numPr>
        <w:spacing w:before="241"/>
        <w:rPr>
          <w:bCs/>
          <w:sz w:val="24"/>
          <w:szCs w:val="24"/>
        </w:rPr>
      </w:pPr>
      <w:r w:rsidRPr="00F8672B">
        <w:rPr>
          <w:b/>
          <w:bCs/>
          <w:sz w:val="24"/>
          <w:szCs w:val="24"/>
        </w:rPr>
        <w:lastRenderedPageBreak/>
        <w:t>Uygulama Örnekleri</w:t>
      </w:r>
      <w:r w:rsidRPr="00F8672B">
        <w:rPr>
          <w:bCs/>
          <w:sz w:val="24"/>
          <w:szCs w:val="24"/>
        </w:rPr>
        <w:t>: Kredi skorlama, tıbbi teşhis ve doğal dil işleme gibi alanlarda lojistik regresyonun nasıl kullanıldığını gösteren diyagramlar ve akış şemaları.</w:t>
      </w:r>
    </w:p>
    <w:p w14:paraId="52D8D557" w14:textId="77777777" w:rsidR="00F8672B" w:rsidRPr="00F8672B" w:rsidRDefault="00F8672B" w:rsidP="00F8672B">
      <w:pPr>
        <w:pStyle w:val="GvdeMetni"/>
        <w:spacing w:before="241"/>
        <w:rPr>
          <w:bCs/>
          <w:sz w:val="24"/>
          <w:szCs w:val="24"/>
        </w:rPr>
      </w:pPr>
      <w:r w:rsidRPr="00F8672B">
        <w:rPr>
          <w:bCs/>
          <w:sz w:val="24"/>
          <w:szCs w:val="24"/>
        </w:rPr>
        <w:t>Lojistik regresyonun avantajları arasında basitlik, hız ve şeffaflık bulunmaktadır. Bu özellikleri, özellikle düzenleyici gerekliliklerin yüksek olduğu sektörlerde çok değerlidir.</w:t>
      </w:r>
    </w:p>
    <w:p w14:paraId="637D55AD" w14:textId="77777777" w:rsidR="00F8672B" w:rsidRPr="00F8672B" w:rsidRDefault="00F8672B" w:rsidP="00F8672B">
      <w:pPr>
        <w:pStyle w:val="GvdeMetni"/>
        <w:spacing w:before="241"/>
        <w:rPr>
          <w:bCs/>
          <w:sz w:val="24"/>
          <w:szCs w:val="24"/>
        </w:rPr>
      </w:pPr>
      <w:r w:rsidRPr="00F8672B">
        <w:rPr>
          <w:bCs/>
          <w:sz w:val="24"/>
          <w:szCs w:val="24"/>
        </w:rPr>
        <w:t>Daha fazla bilgi için bu konularla ilgili detaylı kaynaklara ve görsellere ulaşabilirsiniz:</w:t>
      </w:r>
    </w:p>
    <w:p w14:paraId="5A4CBD57" w14:textId="77777777" w:rsidR="00F8672B" w:rsidRPr="00F8672B" w:rsidRDefault="00000000" w:rsidP="00F8672B">
      <w:pPr>
        <w:pStyle w:val="GvdeMetni"/>
        <w:numPr>
          <w:ilvl w:val="0"/>
          <w:numId w:val="9"/>
        </w:numPr>
        <w:spacing w:before="241"/>
        <w:rPr>
          <w:bCs/>
          <w:sz w:val="24"/>
          <w:szCs w:val="24"/>
        </w:rPr>
      </w:pPr>
      <w:hyperlink r:id="rId9" w:tgtFrame="_new" w:history="1">
        <w:proofErr w:type="spellStart"/>
        <w:r w:rsidR="00F8672B" w:rsidRPr="00F8672B">
          <w:rPr>
            <w:rStyle w:val="Kpr"/>
            <w:bCs/>
            <w:sz w:val="24"/>
            <w:szCs w:val="24"/>
          </w:rPr>
          <w:t>HolyPython</w:t>
        </w:r>
        <w:proofErr w:type="spellEnd"/>
      </w:hyperlink>
    </w:p>
    <w:p w14:paraId="4D08973C" w14:textId="77777777" w:rsidR="00F8672B" w:rsidRPr="00F8672B" w:rsidRDefault="00000000" w:rsidP="00F8672B">
      <w:pPr>
        <w:pStyle w:val="GvdeMetni"/>
        <w:numPr>
          <w:ilvl w:val="0"/>
          <w:numId w:val="9"/>
        </w:numPr>
        <w:spacing w:before="241"/>
        <w:rPr>
          <w:bCs/>
          <w:sz w:val="24"/>
          <w:szCs w:val="24"/>
        </w:rPr>
      </w:pPr>
      <w:hyperlink r:id="rId10" w:tgtFrame="_new" w:history="1">
        <w:r w:rsidR="00F8672B" w:rsidRPr="00F8672B">
          <w:rPr>
            <w:rStyle w:val="Kpr"/>
            <w:bCs/>
            <w:sz w:val="24"/>
            <w:szCs w:val="24"/>
          </w:rPr>
          <w:t xml:space="preserve">MIT </w:t>
        </w:r>
        <w:proofErr w:type="spellStart"/>
        <w:r w:rsidR="00F8672B" w:rsidRPr="00F8672B">
          <w:rPr>
            <w:rStyle w:val="Kpr"/>
            <w:bCs/>
            <w:sz w:val="24"/>
            <w:szCs w:val="24"/>
          </w:rPr>
          <w:t>OpenCourseWare</w:t>
        </w:r>
        <w:proofErr w:type="spellEnd"/>
      </w:hyperlink>
    </w:p>
    <w:p w14:paraId="5D9EB076" w14:textId="0C46531B" w:rsidR="00F8672B" w:rsidRPr="00F8672B" w:rsidRDefault="00000000" w:rsidP="00F8672B">
      <w:pPr>
        <w:pStyle w:val="GvdeMetni"/>
        <w:numPr>
          <w:ilvl w:val="0"/>
          <w:numId w:val="9"/>
        </w:numPr>
        <w:spacing w:before="241"/>
        <w:rPr>
          <w:bCs/>
          <w:sz w:val="24"/>
          <w:szCs w:val="24"/>
        </w:rPr>
      </w:pPr>
      <w:hyperlink r:id="rId11" w:tgtFrame="_new" w:history="1">
        <w:proofErr w:type="spellStart"/>
        <w:r w:rsidR="00F8672B" w:rsidRPr="00F8672B">
          <w:rPr>
            <w:rStyle w:val="Kpr"/>
            <w:bCs/>
            <w:sz w:val="24"/>
            <w:szCs w:val="24"/>
          </w:rPr>
          <w:t>ActiveWizards</w:t>
        </w:r>
        <w:proofErr w:type="spellEnd"/>
      </w:hyperlink>
    </w:p>
    <w:p w14:paraId="02C0268D" w14:textId="649751B2" w:rsidR="00956474" w:rsidRDefault="002E3A57" w:rsidP="00956474">
      <w:pPr>
        <w:pStyle w:val="GvdeMetni"/>
        <w:spacing w:before="241"/>
        <w:rPr>
          <w:bCs/>
          <w:sz w:val="24"/>
          <w:szCs w:val="24"/>
        </w:rPr>
      </w:pPr>
      <w:r>
        <w:rPr>
          <w:noProof/>
        </w:rPr>
        <w:drawing>
          <wp:inline distT="0" distB="0" distL="0" distR="0" wp14:anchorId="1C26051D" wp14:editId="799EEF24">
            <wp:extent cx="4236720" cy="3221673"/>
            <wp:effectExtent l="0" t="0" r="0" b="0"/>
            <wp:docPr id="5" name="Resim 2" descr="R İle Lojistik Regresyon Analizi. Bir önceki yazımda R ile Regresyon… | by  Rümeysa Nazlı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İle Lojistik Regresyon Analizi. Bir önceki yazımda R ile Regresyon… | by  Rümeysa Nazlı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542" cy="3225339"/>
                    </a:xfrm>
                    <a:prstGeom prst="rect">
                      <a:avLst/>
                    </a:prstGeom>
                    <a:noFill/>
                    <a:ln>
                      <a:noFill/>
                    </a:ln>
                  </pic:spPr>
                </pic:pic>
              </a:graphicData>
            </a:graphic>
          </wp:inline>
        </w:drawing>
      </w:r>
    </w:p>
    <w:p w14:paraId="34DBD006" w14:textId="4F1BB861" w:rsidR="00F8672B" w:rsidRDefault="00F8672B" w:rsidP="00956474">
      <w:pPr>
        <w:pStyle w:val="GvdeMetni"/>
        <w:spacing w:before="241"/>
        <w:rPr>
          <w:bCs/>
          <w:sz w:val="24"/>
          <w:szCs w:val="24"/>
        </w:rPr>
      </w:pPr>
      <w:r>
        <w:rPr>
          <w:noProof/>
        </w:rPr>
        <w:drawing>
          <wp:inline distT="0" distB="0" distL="0" distR="0" wp14:anchorId="757D4484" wp14:editId="2EAB1B48">
            <wp:extent cx="4146905" cy="2834640"/>
            <wp:effectExtent l="0" t="0" r="6350" b="3810"/>
            <wp:docPr id="7" name="Resim 4" descr="Makine Öğrenmesinde Lojistik Regresyonun Python 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kine Öğrenmesinde Lojistik Regresyonun Python i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5491" cy="2840509"/>
                    </a:xfrm>
                    <a:prstGeom prst="rect">
                      <a:avLst/>
                    </a:prstGeom>
                    <a:noFill/>
                    <a:ln>
                      <a:noFill/>
                    </a:ln>
                  </pic:spPr>
                </pic:pic>
              </a:graphicData>
            </a:graphic>
          </wp:inline>
        </w:drawing>
      </w:r>
    </w:p>
    <w:p w14:paraId="0ED2AE60" w14:textId="77777777" w:rsidR="002E3A57" w:rsidRDefault="002E3A57" w:rsidP="002E3A57">
      <w:pPr>
        <w:pStyle w:val="Balk2"/>
        <w:ind w:left="0" w:firstLine="0"/>
      </w:pPr>
    </w:p>
    <w:p w14:paraId="4951674E" w14:textId="77777777" w:rsidR="00F83244" w:rsidRDefault="00F83244" w:rsidP="002E3A57">
      <w:pPr>
        <w:pStyle w:val="Balk2"/>
        <w:ind w:left="0" w:firstLine="0"/>
      </w:pPr>
    </w:p>
    <w:p w14:paraId="1C34BC97" w14:textId="77777777" w:rsidR="00F83244" w:rsidRDefault="00F83244" w:rsidP="002E3A57">
      <w:pPr>
        <w:pStyle w:val="Balk2"/>
        <w:ind w:left="0" w:firstLine="0"/>
      </w:pPr>
    </w:p>
    <w:p w14:paraId="456085AA" w14:textId="52F50103" w:rsidR="008452CC" w:rsidRDefault="008452CC" w:rsidP="002E3A57">
      <w:pPr>
        <w:pStyle w:val="Balk2"/>
        <w:ind w:left="0" w:firstLine="0"/>
      </w:pPr>
      <w:r w:rsidRPr="008452CC">
        <w:lastRenderedPageBreak/>
        <w:t>LOJİSTİK REGRESYON</w:t>
      </w:r>
    </w:p>
    <w:p w14:paraId="74CCBD44" w14:textId="19AE0E1F" w:rsidR="00956474" w:rsidRPr="00956474" w:rsidRDefault="00956474" w:rsidP="00956474">
      <w:pPr>
        <w:pStyle w:val="GvdeMetni"/>
        <w:spacing w:before="241"/>
        <w:rPr>
          <w:bCs/>
          <w:sz w:val="24"/>
          <w:szCs w:val="24"/>
        </w:rPr>
      </w:pPr>
      <w:r w:rsidRPr="00956474">
        <w:rPr>
          <w:bCs/>
          <w:sz w:val="24"/>
          <w:szCs w:val="24"/>
        </w:rPr>
        <w:t>Lojistik regresyon, sınıflandırma problemlerinde kullanılan istatistiksel bir modeldir. Temel amacı, bağımsız değişkenler ile bağımlı değişken arasındaki ilişkiyi modelleyerek bağımlı değişkenin belirli sınıflara ait olma olasılığını tahmin etmektir. İşte lojistik regresyon hakkında bazı temel bilgiler:</w:t>
      </w:r>
    </w:p>
    <w:p w14:paraId="789FEC3E" w14:textId="77777777" w:rsidR="002E3A57" w:rsidRDefault="002E3A57" w:rsidP="002E3A57">
      <w:pPr>
        <w:pStyle w:val="T1"/>
        <w:ind w:left="0" w:firstLine="0"/>
      </w:pPr>
    </w:p>
    <w:p w14:paraId="41F7372F" w14:textId="7DA9DD68" w:rsidR="00956474" w:rsidRPr="00956474" w:rsidRDefault="00956474" w:rsidP="002E3A57">
      <w:pPr>
        <w:pStyle w:val="T1"/>
        <w:ind w:left="0" w:firstLine="0"/>
      </w:pPr>
      <w:r w:rsidRPr="00956474">
        <w:t>Temel Kavramlar</w:t>
      </w:r>
    </w:p>
    <w:p w14:paraId="440CEA41" w14:textId="21E06378" w:rsidR="00956474" w:rsidRPr="00956474" w:rsidRDefault="00956474" w:rsidP="00956474">
      <w:pPr>
        <w:pStyle w:val="GvdeMetni"/>
        <w:spacing w:before="241"/>
        <w:rPr>
          <w:bCs/>
          <w:sz w:val="24"/>
          <w:szCs w:val="24"/>
        </w:rPr>
      </w:pPr>
      <w:r w:rsidRPr="00956474">
        <w:rPr>
          <w:bCs/>
          <w:sz w:val="24"/>
          <w:szCs w:val="24"/>
        </w:rPr>
        <w:t>1. Bağımlı Değişken: İkili (</w:t>
      </w:r>
      <w:proofErr w:type="spellStart"/>
      <w:r w:rsidRPr="00956474">
        <w:rPr>
          <w:bCs/>
          <w:sz w:val="24"/>
          <w:szCs w:val="24"/>
        </w:rPr>
        <w:t>binary</w:t>
      </w:r>
      <w:proofErr w:type="spellEnd"/>
      <w:r w:rsidRPr="00956474">
        <w:rPr>
          <w:bCs/>
          <w:sz w:val="24"/>
          <w:szCs w:val="24"/>
        </w:rPr>
        <w:t>) ya da çoklu (</w:t>
      </w:r>
      <w:proofErr w:type="spellStart"/>
      <w:r w:rsidRPr="00956474">
        <w:rPr>
          <w:bCs/>
          <w:sz w:val="24"/>
          <w:szCs w:val="24"/>
        </w:rPr>
        <w:t>multinomial</w:t>
      </w:r>
      <w:proofErr w:type="spellEnd"/>
      <w:r w:rsidRPr="00956474">
        <w:rPr>
          <w:bCs/>
          <w:sz w:val="24"/>
          <w:szCs w:val="24"/>
        </w:rPr>
        <w:t>) kategorik bir değişken. Genellikle 0 ve 1 şeklinde kodlanır.</w:t>
      </w:r>
    </w:p>
    <w:p w14:paraId="3E8393D5" w14:textId="41501042" w:rsidR="00956474" w:rsidRPr="00956474" w:rsidRDefault="00956474" w:rsidP="00956474">
      <w:pPr>
        <w:pStyle w:val="GvdeMetni"/>
        <w:spacing w:before="241"/>
        <w:rPr>
          <w:bCs/>
          <w:sz w:val="24"/>
          <w:szCs w:val="24"/>
        </w:rPr>
      </w:pPr>
      <w:r w:rsidRPr="00956474">
        <w:rPr>
          <w:bCs/>
          <w:sz w:val="24"/>
          <w:szCs w:val="24"/>
        </w:rPr>
        <w:t>2. Bağımsız Değişkenler: Bağımlı değişkeni tahmin etmek için kullanılan bir veya daha fazla sürekli ya da kategorik değişken.</w:t>
      </w:r>
    </w:p>
    <w:p w14:paraId="58CB3283" w14:textId="77777777" w:rsidR="00956474" w:rsidRPr="00956474" w:rsidRDefault="00956474" w:rsidP="00956474">
      <w:pPr>
        <w:pStyle w:val="GvdeMetni"/>
        <w:spacing w:before="241"/>
        <w:rPr>
          <w:bCs/>
          <w:sz w:val="24"/>
          <w:szCs w:val="24"/>
        </w:rPr>
      </w:pPr>
    </w:p>
    <w:p w14:paraId="065DA728" w14:textId="6E8C10A2" w:rsidR="00956474" w:rsidRPr="00956474" w:rsidRDefault="00956474" w:rsidP="002E3A57">
      <w:pPr>
        <w:pStyle w:val="T1"/>
        <w:ind w:left="0" w:firstLine="0"/>
      </w:pPr>
      <w:r w:rsidRPr="00956474">
        <w:t>Lojistik Fonksiyonu</w:t>
      </w:r>
    </w:p>
    <w:p w14:paraId="51E25BA8" w14:textId="77777777" w:rsidR="00956474" w:rsidRPr="00956474" w:rsidRDefault="00956474" w:rsidP="00956474">
      <w:pPr>
        <w:pStyle w:val="GvdeMetni"/>
        <w:spacing w:before="241"/>
        <w:rPr>
          <w:bCs/>
          <w:sz w:val="24"/>
          <w:szCs w:val="24"/>
        </w:rPr>
      </w:pPr>
      <w:r w:rsidRPr="00956474">
        <w:rPr>
          <w:bCs/>
          <w:sz w:val="24"/>
          <w:szCs w:val="24"/>
        </w:rPr>
        <w:t>Lojistik regresyon modeli, lojistik fonksiyon (sigmoid fonksiyon) kullanılarak tahmin edilir:</w:t>
      </w:r>
    </w:p>
    <w:p w14:paraId="73E329B9" w14:textId="77777777" w:rsidR="00956474" w:rsidRPr="00956474" w:rsidRDefault="00956474" w:rsidP="00956474">
      <w:pPr>
        <w:pStyle w:val="GvdeMetni"/>
        <w:spacing w:before="241"/>
        <w:rPr>
          <w:bCs/>
          <w:sz w:val="24"/>
          <w:szCs w:val="24"/>
        </w:rPr>
      </w:pPr>
      <w:proofErr w:type="gramStart"/>
      <w:r w:rsidRPr="00956474">
        <w:rPr>
          <w:bCs/>
          <w:sz w:val="24"/>
          <w:szCs w:val="24"/>
        </w:rPr>
        <w:t>\[ P</w:t>
      </w:r>
      <w:proofErr w:type="gramEnd"/>
      <w:r w:rsidRPr="00956474">
        <w:rPr>
          <w:bCs/>
          <w:sz w:val="24"/>
          <w:szCs w:val="24"/>
        </w:rPr>
        <w:t>(Y=1|X) = \</w:t>
      </w:r>
      <w:proofErr w:type="spellStart"/>
      <w:r w:rsidRPr="00956474">
        <w:rPr>
          <w:bCs/>
          <w:sz w:val="24"/>
          <w:szCs w:val="24"/>
        </w:rPr>
        <w:t>frac</w:t>
      </w:r>
      <w:proofErr w:type="spellEnd"/>
      <w:r w:rsidRPr="00956474">
        <w:rPr>
          <w:bCs/>
          <w:sz w:val="24"/>
          <w:szCs w:val="24"/>
        </w:rPr>
        <w:t>{1}{1 + e^{-(\beta_0 + \beta_1 X_1 + \beta_2 X_2 + ... + \</w:t>
      </w:r>
      <w:proofErr w:type="spellStart"/>
      <w:r w:rsidRPr="00956474">
        <w:rPr>
          <w:bCs/>
          <w:sz w:val="24"/>
          <w:szCs w:val="24"/>
        </w:rPr>
        <w:t>beta_n</w:t>
      </w:r>
      <w:proofErr w:type="spellEnd"/>
      <w:r w:rsidRPr="00956474">
        <w:rPr>
          <w:bCs/>
          <w:sz w:val="24"/>
          <w:szCs w:val="24"/>
        </w:rPr>
        <w:t xml:space="preserve"> </w:t>
      </w:r>
      <w:proofErr w:type="spellStart"/>
      <w:r w:rsidRPr="00956474">
        <w:rPr>
          <w:bCs/>
          <w:sz w:val="24"/>
          <w:szCs w:val="24"/>
        </w:rPr>
        <w:t>X_n</w:t>
      </w:r>
      <w:proofErr w:type="spellEnd"/>
      <w:r w:rsidRPr="00956474">
        <w:rPr>
          <w:bCs/>
          <w:sz w:val="24"/>
          <w:szCs w:val="24"/>
        </w:rPr>
        <w:t>)}} \]</w:t>
      </w:r>
    </w:p>
    <w:p w14:paraId="6CC49B69" w14:textId="77777777" w:rsidR="00956474" w:rsidRPr="00956474" w:rsidRDefault="00956474" w:rsidP="00956474">
      <w:pPr>
        <w:pStyle w:val="GvdeMetni"/>
        <w:spacing w:before="241"/>
        <w:rPr>
          <w:bCs/>
          <w:sz w:val="24"/>
          <w:szCs w:val="24"/>
        </w:rPr>
      </w:pPr>
    </w:p>
    <w:p w14:paraId="4D8AF910" w14:textId="77777777" w:rsidR="00956474" w:rsidRPr="00956474" w:rsidRDefault="00956474" w:rsidP="00956474">
      <w:pPr>
        <w:pStyle w:val="GvdeMetni"/>
        <w:spacing w:before="241"/>
        <w:rPr>
          <w:bCs/>
          <w:sz w:val="24"/>
          <w:szCs w:val="24"/>
        </w:rPr>
      </w:pPr>
      <w:r w:rsidRPr="00956474">
        <w:rPr>
          <w:bCs/>
          <w:sz w:val="24"/>
          <w:szCs w:val="24"/>
        </w:rPr>
        <w:t>Burada:</w:t>
      </w:r>
    </w:p>
    <w:p w14:paraId="6781C6A2" w14:textId="77777777" w:rsidR="00956474" w:rsidRPr="00956474" w:rsidRDefault="00956474" w:rsidP="00956474">
      <w:pPr>
        <w:pStyle w:val="GvdeMetni"/>
        <w:spacing w:before="241"/>
        <w:rPr>
          <w:bCs/>
          <w:sz w:val="24"/>
          <w:szCs w:val="24"/>
        </w:rPr>
      </w:pPr>
      <w:r w:rsidRPr="00956474">
        <w:rPr>
          <w:bCs/>
          <w:sz w:val="24"/>
          <w:szCs w:val="24"/>
        </w:rPr>
        <w:t xml:space="preserve">- </w:t>
      </w:r>
      <w:proofErr w:type="gramStart"/>
      <w:r w:rsidRPr="00956474">
        <w:rPr>
          <w:bCs/>
          <w:sz w:val="24"/>
          <w:szCs w:val="24"/>
        </w:rPr>
        <w:t>\( P</w:t>
      </w:r>
      <w:proofErr w:type="gramEnd"/>
      <w:r w:rsidRPr="00956474">
        <w:rPr>
          <w:bCs/>
          <w:sz w:val="24"/>
          <w:szCs w:val="24"/>
        </w:rPr>
        <w:t>(Y=1|X) \): Y'nin 1 olma olasılığı</w:t>
      </w:r>
    </w:p>
    <w:p w14:paraId="78AE1D4C" w14:textId="77777777" w:rsidR="00956474" w:rsidRPr="00956474" w:rsidRDefault="00956474" w:rsidP="00956474">
      <w:pPr>
        <w:pStyle w:val="GvdeMetni"/>
        <w:spacing w:before="241"/>
        <w:rPr>
          <w:bCs/>
          <w:sz w:val="24"/>
          <w:szCs w:val="24"/>
        </w:rPr>
      </w:pPr>
      <w:r w:rsidRPr="00956474">
        <w:rPr>
          <w:bCs/>
          <w:sz w:val="24"/>
          <w:szCs w:val="24"/>
        </w:rPr>
        <w:t xml:space="preserve">- </w:t>
      </w:r>
      <w:proofErr w:type="gramStart"/>
      <w:r w:rsidRPr="00956474">
        <w:rPr>
          <w:bCs/>
          <w:sz w:val="24"/>
          <w:szCs w:val="24"/>
        </w:rPr>
        <w:t>\( \</w:t>
      </w:r>
      <w:proofErr w:type="gramEnd"/>
      <w:r w:rsidRPr="00956474">
        <w:rPr>
          <w:bCs/>
          <w:sz w:val="24"/>
          <w:szCs w:val="24"/>
        </w:rPr>
        <w:t>beta_0 \): Modelin sabit terimi (</w:t>
      </w:r>
      <w:proofErr w:type="spellStart"/>
      <w:r w:rsidRPr="00956474">
        <w:rPr>
          <w:bCs/>
          <w:sz w:val="24"/>
          <w:szCs w:val="24"/>
        </w:rPr>
        <w:t>intercept</w:t>
      </w:r>
      <w:proofErr w:type="spellEnd"/>
      <w:r w:rsidRPr="00956474">
        <w:rPr>
          <w:bCs/>
          <w:sz w:val="24"/>
          <w:szCs w:val="24"/>
        </w:rPr>
        <w:t>)</w:t>
      </w:r>
    </w:p>
    <w:p w14:paraId="4AA6F4C1" w14:textId="77777777" w:rsidR="00956474" w:rsidRPr="00956474" w:rsidRDefault="00956474" w:rsidP="00956474">
      <w:pPr>
        <w:pStyle w:val="GvdeMetni"/>
        <w:spacing w:before="241"/>
        <w:rPr>
          <w:bCs/>
          <w:sz w:val="24"/>
          <w:szCs w:val="24"/>
        </w:rPr>
      </w:pPr>
      <w:r w:rsidRPr="00956474">
        <w:rPr>
          <w:bCs/>
          <w:sz w:val="24"/>
          <w:szCs w:val="24"/>
        </w:rPr>
        <w:t xml:space="preserve">- </w:t>
      </w:r>
      <w:proofErr w:type="gramStart"/>
      <w:r w:rsidRPr="00956474">
        <w:rPr>
          <w:bCs/>
          <w:sz w:val="24"/>
          <w:szCs w:val="24"/>
        </w:rPr>
        <w:t>\( \</w:t>
      </w:r>
      <w:proofErr w:type="gramEnd"/>
      <w:r w:rsidRPr="00956474">
        <w:rPr>
          <w:bCs/>
          <w:sz w:val="24"/>
          <w:szCs w:val="24"/>
        </w:rPr>
        <w:t>beta_1, \beta_2, ..., \</w:t>
      </w:r>
      <w:proofErr w:type="spellStart"/>
      <w:r w:rsidRPr="00956474">
        <w:rPr>
          <w:bCs/>
          <w:sz w:val="24"/>
          <w:szCs w:val="24"/>
        </w:rPr>
        <w:t>beta_n</w:t>
      </w:r>
      <w:proofErr w:type="spellEnd"/>
      <w:r w:rsidRPr="00956474">
        <w:rPr>
          <w:bCs/>
          <w:sz w:val="24"/>
          <w:szCs w:val="24"/>
        </w:rPr>
        <w:t xml:space="preserve"> \): Bağımsız değişkenlerin katsayıları</w:t>
      </w:r>
    </w:p>
    <w:p w14:paraId="02086B9B" w14:textId="77777777" w:rsidR="00956474" w:rsidRPr="00956474" w:rsidRDefault="00956474" w:rsidP="00956474">
      <w:pPr>
        <w:pStyle w:val="GvdeMetni"/>
        <w:spacing w:before="241"/>
        <w:rPr>
          <w:bCs/>
          <w:sz w:val="24"/>
          <w:szCs w:val="24"/>
        </w:rPr>
      </w:pPr>
      <w:r w:rsidRPr="00956474">
        <w:rPr>
          <w:bCs/>
          <w:sz w:val="24"/>
          <w:szCs w:val="24"/>
        </w:rPr>
        <w:t xml:space="preserve">- </w:t>
      </w:r>
      <w:proofErr w:type="gramStart"/>
      <w:r w:rsidRPr="00956474">
        <w:rPr>
          <w:bCs/>
          <w:sz w:val="24"/>
          <w:szCs w:val="24"/>
        </w:rPr>
        <w:t>\( X</w:t>
      </w:r>
      <w:proofErr w:type="gramEnd"/>
      <w:r w:rsidRPr="00956474">
        <w:rPr>
          <w:bCs/>
          <w:sz w:val="24"/>
          <w:szCs w:val="24"/>
        </w:rPr>
        <w:t xml:space="preserve">_1, X_2, ..., </w:t>
      </w:r>
      <w:proofErr w:type="spellStart"/>
      <w:r w:rsidRPr="00956474">
        <w:rPr>
          <w:bCs/>
          <w:sz w:val="24"/>
          <w:szCs w:val="24"/>
        </w:rPr>
        <w:t>X_n</w:t>
      </w:r>
      <w:proofErr w:type="spellEnd"/>
      <w:r w:rsidRPr="00956474">
        <w:rPr>
          <w:bCs/>
          <w:sz w:val="24"/>
          <w:szCs w:val="24"/>
        </w:rPr>
        <w:t xml:space="preserve"> \): Bağımsız değişkenler</w:t>
      </w:r>
    </w:p>
    <w:p w14:paraId="1814C478" w14:textId="77777777" w:rsidR="00956474" w:rsidRPr="00956474" w:rsidRDefault="00956474" w:rsidP="00956474">
      <w:pPr>
        <w:pStyle w:val="GvdeMetni"/>
        <w:spacing w:before="241"/>
        <w:rPr>
          <w:bCs/>
          <w:sz w:val="24"/>
          <w:szCs w:val="24"/>
        </w:rPr>
      </w:pPr>
    </w:p>
    <w:p w14:paraId="6FC1FB0C" w14:textId="35F786FB" w:rsidR="00956474" w:rsidRPr="002E3A57" w:rsidRDefault="00956474" w:rsidP="002E3A57">
      <w:pPr>
        <w:pStyle w:val="T1"/>
        <w:ind w:left="0" w:firstLine="0"/>
      </w:pPr>
      <w:r w:rsidRPr="002E3A57">
        <w:t>Modelin Amacı</w:t>
      </w:r>
    </w:p>
    <w:p w14:paraId="5998F564" w14:textId="7CDCC35E" w:rsidR="00956474" w:rsidRPr="00956474" w:rsidRDefault="00956474" w:rsidP="00956474">
      <w:pPr>
        <w:pStyle w:val="GvdeMetni"/>
        <w:spacing w:before="241"/>
        <w:rPr>
          <w:bCs/>
          <w:sz w:val="24"/>
          <w:szCs w:val="24"/>
        </w:rPr>
      </w:pPr>
      <w:r w:rsidRPr="00956474">
        <w:rPr>
          <w:bCs/>
          <w:sz w:val="24"/>
          <w:szCs w:val="24"/>
        </w:rPr>
        <w:t>Model, bağımsız değişkenler ile bağımlı değişken arasındaki ilişkiyi belirler ve bağımlı değişkenin belirli bir sınıfa ait olma olasılığını tahmin eder. Örneğin, bir hastanın belirli bir hastalığa sahip olup olmadığını, bir e-</w:t>
      </w:r>
      <w:proofErr w:type="spellStart"/>
      <w:r w:rsidRPr="00956474">
        <w:rPr>
          <w:bCs/>
          <w:sz w:val="24"/>
          <w:szCs w:val="24"/>
        </w:rPr>
        <w:t>posta'nın</w:t>
      </w:r>
      <w:proofErr w:type="spellEnd"/>
      <w:r w:rsidRPr="00956474">
        <w:rPr>
          <w:bCs/>
          <w:sz w:val="24"/>
          <w:szCs w:val="24"/>
        </w:rPr>
        <w:t xml:space="preserve"> spam olup olmadığını tahmin edebilir.</w:t>
      </w:r>
    </w:p>
    <w:p w14:paraId="1D270946" w14:textId="77777777" w:rsidR="002E3A57" w:rsidRDefault="002E3A57" w:rsidP="002E3A57">
      <w:pPr>
        <w:pStyle w:val="T1"/>
        <w:ind w:left="0" w:firstLine="0"/>
      </w:pPr>
    </w:p>
    <w:p w14:paraId="5C0AD837" w14:textId="37F3C05A" w:rsidR="00956474" w:rsidRPr="00956474" w:rsidRDefault="00956474" w:rsidP="002E3A57">
      <w:pPr>
        <w:pStyle w:val="T1"/>
        <w:ind w:left="0" w:firstLine="0"/>
      </w:pPr>
      <w:r w:rsidRPr="00956474">
        <w:t>Yorumlama</w:t>
      </w:r>
    </w:p>
    <w:p w14:paraId="27159C7C" w14:textId="23FAC0A0" w:rsidR="00956474" w:rsidRPr="00956474" w:rsidRDefault="00956474" w:rsidP="00956474">
      <w:pPr>
        <w:pStyle w:val="GvdeMetni"/>
        <w:spacing w:before="241"/>
        <w:rPr>
          <w:bCs/>
          <w:sz w:val="24"/>
          <w:szCs w:val="24"/>
        </w:rPr>
      </w:pPr>
      <w:r w:rsidRPr="00956474">
        <w:rPr>
          <w:bCs/>
          <w:sz w:val="24"/>
          <w:szCs w:val="24"/>
        </w:rPr>
        <w:t>- Katsayılar (\(\beta\)): Katsayılar, bağımsız değişkenlerdeki bir birimlik değişimin, bağımlı değişkenin logaritmik olasılığı üzerindeki etkisini gösterir.</w:t>
      </w:r>
    </w:p>
    <w:p w14:paraId="0321071C" w14:textId="0AF32588" w:rsidR="00956474" w:rsidRPr="00956474" w:rsidRDefault="00956474" w:rsidP="00956474">
      <w:pPr>
        <w:pStyle w:val="GvdeMetni"/>
        <w:spacing w:before="241"/>
        <w:rPr>
          <w:bCs/>
          <w:sz w:val="24"/>
          <w:szCs w:val="24"/>
        </w:rPr>
      </w:pPr>
      <w:r w:rsidRPr="00956474">
        <w:rPr>
          <w:bCs/>
          <w:sz w:val="24"/>
          <w:szCs w:val="24"/>
        </w:rPr>
        <w:t xml:space="preserve">- </w:t>
      </w:r>
      <w:proofErr w:type="spellStart"/>
      <w:r w:rsidRPr="00956474">
        <w:rPr>
          <w:bCs/>
          <w:sz w:val="24"/>
          <w:szCs w:val="24"/>
        </w:rPr>
        <w:t>Odds</w:t>
      </w:r>
      <w:proofErr w:type="spellEnd"/>
      <w:r w:rsidRPr="00956474">
        <w:rPr>
          <w:bCs/>
          <w:sz w:val="24"/>
          <w:szCs w:val="24"/>
        </w:rPr>
        <w:t xml:space="preserve"> ve </w:t>
      </w:r>
      <w:proofErr w:type="spellStart"/>
      <w:r w:rsidRPr="00956474">
        <w:rPr>
          <w:bCs/>
          <w:sz w:val="24"/>
          <w:szCs w:val="24"/>
        </w:rPr>
        <w:t>Odds</w:t>
      </w:r>
      <w:proofErr w:type="spellEnd"/>
      <w:r w:rsidRPr="00956474">
        <w:rPr>
          <w:bCs/>
          <w:sz w:val="24"/>
          <w:szCs w:val="24"/>
        </w:rPr>
        <w:t xml:space="preserve"> </w:t>
      </w:r>
      <w:proofErr w:type="spellStart"/>
      <w:r w:rsidRPr="00956474">
        <w:rPr>
          <w:bCs/>
          <w:sz w:val="24"/>
          <w:szCs w:val="24"/>
        </w:rPr>
        <w:t>Ratio</w:t>
      </w:r>
      <w:proofErr w:type="spellEnd"/>
      <w:r w:rsidRPr="00956474">
        <w:rPr>
          <w:bCs/>
          <w:sz w:val="24"/>
          <w:szCs w:val="24"/>
        </w:rPr>
        <w:t xml:space="preserve">: </w:t>
      </w:r>
      <w:proofErr w:type="spellStart"/>
      <w:r w:rsidRPr="00956474">
        <w:rPr>
          <w:bCs/>
          <w:sz w:val="24"/>
          <w:szCs w:val="24"/>
        </w:rPr>
        <w:t>Odds</w:t>
      </w:r>
      <w:proofErr w:type="spellEnd"/>
      <w:r w:rsidRPr="00956474">
        <w:rPr>
          <w:bCs/>
          <w:sz w:val="24"/>
          <w:szCs w:val="24"/>
        </w:rPr>
        <w:t xml:space="preserve">, bir olayın olma olasılığının olmama olasılığına oranıdır. </w:t>
      </w:r>
      <w:proofErr w:type="spellStart"/>
      <w:r w:rsidRPr="00956474">
        <w:rPr>
          <w:bCs/>
          <w:sz w:val="24"/>
          <w:szCs w:val="24"/>
        </w:rPr>
        <w:t>Odds</w:t>
      </w:r>
      <w:proofErr w:type="spellEnd"/>
      <w:r w:rsidRPr="00956474">
        <w:rPr>
          <w:bCs/>
          <w:sz w:val="24"/>
          <w:szCs w:val="24"/>
        </w:rPr>
        <w:t xml:space="preserve"> </w:t>
      </w:r>
      <w:proofErr w:type="spellStart"/>
      <w:r w:rsidRPr="00956474">
        <w:rPr>
          <w:bCs/>
          <w:sz w:val="24"/>
          <w:szCs w:val="24"/>
        </w:rPr>
        <w:t>ratio</w:t>
      </w:r>
      <w:proofErr w:type="spellEnd"/>
      <w:r w:rsidRPr="00956474">
        <w:rPr>
          <w:bCs/>
          <w:sz w:val="24"/>
          <w:szCs w:val="24"/>
        </w:rPr>
        <w:t xml:space="preserve"> ise, iki farklı durumda </w:t>
      </w:r>
      <w:proofErr w:type="spellStart"/>
      <w:r w:rsidRPr="00956474">
        <w:rPr>
          <w:bCs/>
          <w:sz w:val="24"/>
          <w:szCs w:val="24"/>
        </w:rPr>
        <w:t>odds'ların</w:t>
      </w:r>
      <w:proofErr w:type="spellEnd"/>
      <w:r w:rsidRPr="00956474">
        <w:rPr>
          <w:bCs/>
          <w:sz w:val="24"/>
          <w:szCs w:val="24"/>
        </w:rPr>
        <w:t xml:space="preserve"> oranıdır.</w:t>
      </w:r>
    </w:p>
    <w:p w14:paraId="251A6A48" w14:textId="77777777" w:rsidR="00956474" w:rsidRPr="00956474" w:rsidRDefault="00956474" w:rsidP="00956474">
      <w:pPr>
        <w:pStyle w:val="GvdeMetni"/>
        <w:spacing w:before="241"/>
        <w:rPr>
          <w:bCs/>
          <w:sz w:val="24"/>
          <w:szCs w:val="24"/>
        </w:rPr>
      </w:pPr>
    </w:p>
    <w:p w14:paraId="37D37D65" w14:textId="77777777" w:rsidR="00F83943" w:rsidRDefault="00F83943" w:rsidP="002E3A57">
      <w:pPr>
        <w:pStyle w:val="T1"/>
        <w:ind w:left="0" w:firstLine="0"/>
      </w:pPr>
    </w:p>
    <w:p w14:paraId="016C0CFA" w14:textId="453FB36F" w:rsidR="00956474" w:rsidRPr="00956474" w:rsidRDefault="00956474" w:rsidP="002E3A57">
      <w:pPr>
        <w:pStyle w:val="T1"/>
        <w:ind w:left="0" w:firstLine="0"/>
      </w:pPr>
      <w:r w:rsidRPr="00956474">
        <w:lastRenderedPageBreak/>
        <w:t>Avantajları ve Dezavantajları</w:t>
      </w:r>
    </w:p>
    <w:p w14:paraId="293A7B82" w14:textId="2B55AE16" w:rsidR="00956474" w:rsidRPr="00956474" w:rsidRDefault="00956474" w:rsidP="002E3A57">
      <w:pPr>
        <w:pStyle w:val="T2"/>
      </w:pPr>
      <w:r w:rsidRPr="00956474">
        <w:t>- Avantajları:</w:t>
      </w:r>
    </w:p>
    <w:p w14:paraId="43A0F5E8" w14:textId="77777777" w:rsidR="00956474" w:rsidRPr="00956474" w:rsidRDefault="00956474" w:rsidP="00956474">
      <w:pPr>
        <w:pStyle w:val="GvdeMetni"/>
        <w:spacing w:before="241"/>
        <w:rPr>
          <w:bCs/>
          <w:sz w:val="24"/>
          <w:szCs w:val="24"/>
        </w:rPr>
      </w:pPr>
      <w:r w:rsidRPr="00956474">
        <w:rPr>
          <w:bCs/>
          <w:sz w:val="24"/>
          <w:szCs w:val="24"/>
        </w:rPr>
        <w:t xml:space="preserve">  - Basit ve yorumlaması kolaydır.</w:t>
      </w:r>
    </w:p>
    <w:p w14:paraId="110695CB" w14:textId="77777777" w:rsidR="00956474" w:rsidRPr="00956474" w:rsidRDefault="00956474" w:rsidP="00956474">
      <w:pPr>
        <w:pStyle w:val="GvdeMetni"/>
        <w:spacing w:before="241"/>
        <w:rPr>
          <w:bCs/>
          <w:sz w:val="24"/>
          <w:szCs w:val="24"/>
        </w:rPr>
      </w:pPr>
      <w:r w:rsidRPr="00956474">
        <w:rPr>
          <w:bCs/>
          <w:sz w:val="24"/>
          <w:szCs w:val="24"/>
        </w:rPr>
        <w:t xml:space="preserve">  - Modelin katsayıları, değişkenlerin önemini ve yönünü gösterir.</w:t>
      </w:r>
    </w:p>
    <w:p w14:paraId="44AD5A12" w14:textId="77777777" w:rsidR="00956474" w:rsidRPr="00956474" w:rsidRDefault="00956474" w:rsidP="00956474">
      <w:pPr>
        <w:pStyle w:val="GvdeMetni"/>
        <w:spacing w:before="241"/>
        <w:rPr>
          <w:bCs/>
          <w:sz w:val="24"/>
          <w:szCs w:val="24"/>
        </w:rPr>
      </w:pPr>
      <w:r w:rsidRPr="00956474">
        <w:rPr>
          <w:bCs/>
          <w:sz w:val="24"/>
          <w:szCs w:val="24"/>
        </w:rPr>
        <w:t xml:space="preserve">  - İkili ve çoklu sınıflandırma problemlerinde etkilidir.</w:t>
      </w:r>
    </w:p>
    <w:p w14:paraId="49654FC3" w14:textId="77777777" w:rsidR="00956474" w:rsidRPr="00956474" w:rsidRDefault="00956474" w:rsidP="00956474">
      <w:pPr>
        <w:pStyle w:val="GvdeMetni"/>
        <w:spacing w:before="241"/>
        <w:rPr>
          <w:bCs/>
          <w:sz w:val="24"/>
          <w:szCs w:val="24"/>
        </w:rPr>
      </w:pPr>
    </w:p>
    <w:p w14:paraId="4EB1C2E8" w14:textId="42F02E8B" w:rsidR="00956474" w:rsidRPr="00956474" w:rsidRDefault="00956474" w:rsidP="002E3A57">
      <w:pPr>
        <w:pStyle w:val="T2"/>
      </w:pPr>
      <w:r w:rsidRPr="00956474">
        <w:t>- Dezavantajları:</w:t>
      </w:r>
    </w:p>
    <w:p w14:paraId="148F1AAC" w14:textId="77777777" w:rsidR="00956474" w:rsidRPr="00956474" w:rsidRDefault="00956474" w:rsidP="00956474">
      <w:pPr>
        <w:pStyle w:val="GvdeMetni"/>
        <w:spacing w:before="241"/>
        <w:rPr>
          <w:bCs/>
          <w:sz w:val="24"/>
          <w:szCs w:val="24"/>
        </w:rPr>
      </w:pPr>
      <w:r w:rsidRPr="00956474">
        <w:rPr>
          <w:bCs/>
          <w:sz w:val="24"/>
          <w:szCs w:val="24"/>
        </w:rPr>
        <w:t xml:space="preserve">  - Doğrusal olmayan ilişkileri iyi yakalayamaz.</w:t>
      </w:r>
    </w:p>
    <w:p w14:paraId="50FEEA89" w14:textId="77777777" w:rsidR="00956474" w:rsidRPr="00956474" w:rsidRDefault="00956474" w:rsidP="00956474">
      <w:pPr>
        <w:pStyle w:val="GvdeMetni"/>
        <w:spacing w:before="241"/>
        <w:rPr>
          <w:bCs/>
          <w:sz w:val="24"/>
          <w:szCs w:val="24"/>
        </w:rPr>
      </w:pPr>
      <w:r w:rsidRPr="00956474">
        <w:rPr>
          <w:bCs/>
          <w:sz w:val="24"/>
          <w:szCs w:val="24"/>
        </w:rPr>
        <w:t xml:space="preserve">  - Bağımsız değişkenler arasında yüksek korelasyon varsa (</w:t>
      </w:r>
      <w:proofErr w:type="spellStart"/>
      <w:r w:rsidRPr="00956474">
        <w:rPr>
          <w:bCs/>
          <w:sz w:val="24"/>
          <w:szCs w:val="24"/>
        </w:rPr>
        <w:t>multikolineerlik</w:t>
      </w:r>
      <w:proofErr w:type="spellEnd"/>
      <w:r w:rsidRPr="00956474">
        <w:rPr>
          <w:bCs/>
          <w:sz w:val="24"/>
          <w:szCs w:val="24"/>
        </w:rPr>
        <w:t>), model performansı düşebilir.</w:t>
      </w:r>
    </w:p>
    <w:p w14:paraId="4D809319" w14:textId="51D3D631" w:rsidR="00956474" w:rsidRPr="00956474" w:rsidRDefault="00956474" w:rsidP="00956474">
      <w:pPr>
        <w:pStyle w:val="GvdeMetni"/>
        <w:spacing w:before="241"/>
        <w:rPr>
          <w:bCs/>
          <w:sz w:val="24"/>
          <w:szCs w:val="24"/>
        </w:rPr>
      </w:pPr>
      <w:r w:rsidRPr="00956474">
        <w:rPr>
          <w:bCs/>
          <w:sz w:val="24"/>
          <w:szCs w:val="24"/>
        </w:rPr>
        <w:t xml:space="preserve">  - Veri setinin dengeli olmasını gerektirir; dengesiz veri setlerinde performansı düşebilir.</w:t>
      </w:r>
    </w:p>
    <w:p w14:paraId="5F051103" w14:textId="5898138D" w:rsidR="00956474" w:rsidRPr="000116B0" w:rsidRDefault="00956474" w:rsidP="00956474">
      <w:pPr>
        <w:pStyle w:val="GvdeMetni"/>
        <w:spacing w:before="241"/>
        <w:rPr>
          <w:bCs/>
          <w:sz w:val="24"/>
          <w:szCs w:val="24"/>
        </w:rPr>
      </w:pPr>
      <w:r w:rsidRPr="00956474">
        <w:rPr>
          <w:bCs/>
          <w:sz w:val="24"/>
          <w:szCs w:val="24"/>
        </w:rPr>
        <w:t>Lojistik regresyon, makine öğrenimi ve veri bilimi alanlarında yaygın olarak kullanılan güçlü bir sınıflandırma algoritmasıdır ve birçok farklı alanda başarılı bir şekilde uygulanabilir.</w:t>
      </w:r>
    </w:p>
    <w:p w14:paraId="1EA31B32" w14:textId="77777777" w:rsidR="00C17AD7" w:rsidRPr="001443B6" w:rsidRDefault="00C17AD7">
      <w:pPr>
        <w:pStyle w:val="GvdeMetni"/>
        <w:spacing w:before="178"/>
        <w:rPr>
          <w:b/>
          <w:bCs/>
          <w:sz w:val="24"/>
          <w:szCs w:val="24"/>
        </w:rPr>
      </w:pPr>
    </w:p>
    <w:p w14:paraId="725706DB" w14:textId="77777777" w:rsidR="00C17AD7" w:rsidRDefault="00373351">
      <w:pPr>
        <w:pStyle w:val="Balk1"/>
        <w:numPr>
          <w:ilvl w:val="0"/>
          <w:numId w:val="1"/>
        </w:numPr>
        <w:tabs>
          <w:tab w:val="left" w:pos="4037"/>
        </w:tabs>
        <w:spacing w:before="1"/>
        <w:ind w:left="4037" w:hanging="381"/>
        <w:jc w:val="left"/>
      </w:pPr>
      <w:bookmarkStart w:id="7" w:name="BULGULAR"/>
      <w:bookmarkStart w:id="8" w:name="_bookmark12"/>
      <w:bookmarkEnd w:id="7"/>
      <w:bookmarkEnd w:id="8"/>
      <w:r>
        <w:rPr>
          <w:spacing w:val="-2"/>
        </w:rPr>
        <w:t>BULGULAR</w:t>
      </w:r>
    </w:p>
    <w:p w14:paraId="4954FD61" w14:textId="233E98FC" w:rsidR="008452CC" w:rsidRPr="008452CC" w:rsidRDefault="008452CC" w:rsidP="008452CC">
      <w:pPr>
        <w:spacing w:line="312" w:lineRule="auto"/>
        <w:jc w:val="both"/>
      </w:pPr>
    </w:p>
    <w:p w14:paraId="5C895870" w14:textId="77777777" w:rsidR="008452CC" w:rsidRPr="008452CC" w:rsidRDefault="008452CC" w:rsidP="008452CC">
      <w:pPr>
        <w:spacing w:line="312" w:lineRule="auto"/>
        <w:jc w:val="both"/>
        <w:rPr>
          <w:b/>
          <w:bCs/>
        </w:rPr>
      </w:pPr>
      <w:r w:rsidRPr="008452CC">
        <w:rPr>
          <w:b/>
          <w:bCs/>
        </w:rPr>
        <w:t>Kütüphanelerin Yüklenmesi</w:t>
      </w:r>
    </w:p>
    <w:p w14:paraId="1D27B680" w14:textId="77777777" w:rsidR="00C17AD7" w:rsidRDefault="00C17AD7">
      <w:pPr>
        <w:spacing w:line="312" w:lineRule="auto"/>
        <w:jc w:val="both"/>
      </w:pPr>
    </w:p>
    <w:p w14:paraId="05B7C3EC" w14:textId="77777777" w:rsidR="008452CC" w:rsidRDefault="008452CC" w:rsidP="008452CC">
      <w:pPr>
        <w:pStyle w:val="ListeParagraf"/>
        <w:numPr>
          <w:ilvl w:val="0"/>
          <w:numId w:val="10"/>
        </w:numPr>
        <w:spacing w:line="312" w:lineRule="auto"/>
        <w:jc w:val="both"/>
      </w:pPr>
      <w:proofErr w:type="spellStart"/>
      <w:proofErr w:type="gramStart"/>
      <w:r>
        <w:t>import</w:t>
      </w:r>
      <w:proofErr w:type="spellEnd"/>
      <w:proofErr w:type="gramEnd"/>
      <w:r>
        <w:t xml:space="preserve"> </w:t>
      </w:r>
      <w:proofErr w:type="spellStart"/>
      <w:r>
        <w:t>pandas</w:t>
      </w:r>
      <w:proofErr w:type="spellEnd"/>
      <w:r>
        <w:t xml:space="preserve"> as </w:t>
      </w:r>
      <w:proofErr w:type="spellStart"/>
      <w:r>
        <w:t>pd</w:t>
      </w:r>
      <w:proofErr w:type="spellEnd"/>
    </w:p>
    <w:p w14:paraId="1F4E59B3" w14:textId="77777777" w:rsidR="008452CC" w:rsidRDefault="008452CC" w:rsidP="008452CC">
      <w:pPr>
        <w:pStyle w:val="ListeParagraf"/>
        <w:numPr>
          <w:ilvl w:val="0"/>
          <w:numId w:val="10"/>
        </w:numPr>
        <w:spacing w:line="312" w:lineRule="auto"/>
        <w:jc w:val="both"/>
      </w:pPr>
      <w:proofErr w:type="spellStart"/>
      <w:proofErr w:type="gramStart"/>
      <w:r>
        <w:t>import</w:t>
      </w:r>
      <w:proofErr w:type="spellEnd"/>
      <w:proofErr w:type="gramEnd"/>
      <w:r>
        <w:t xml:space="preserve"> </w:t>
      </w:r>
      <w:proofErr w:type="spellStart"/>
      <w:r>
        <w:t>numpy</w:t>
      </w:r>
      <w:proofErr w:type="spellEnd"/>
      <w:r>
        <w:t xml:space="preserve"> as </w:t>
      </w:r>
      <w:proofErr w:type="spellStart"/>
      <w:r>
        <w:t>np</w:t>
      </w:r>
      <w:proofErr w:type="spellEnd"/>
    </w:p>
    <w:p w14:paraId="505005F7" w14:textId="77777777" w:rsidR="008452CC" w:rsidRDefault="008452CC" w:rsidP="008452CC">
      <w:pPr>
        <w:pStyle w:val="ListeParagraf"/>
        <w:numPr>
          <w:ilvl w:val="0"/>
          <w:numId w:val="10"/>
        </w:numPr>
        <w:spacing w:line="312" w:lineRule="auto"/>
        <w:jc w:val="both"/>
      </w:pPr>
      <w:proofErr w:type="spellStart"/>
      <w:proofErr w:type="gramStart"/>
      <w:r>
        <w:t>from</w:t>
      </w:r>
      <w:proofErr w:type="spellEnd"/>
      <w:proofErr w:type="gramEnd"/>
      <w:r>
        <w:t xml:space="preserve"> </w:t>
      </w:r>
      <w:proofErr w:type="spellStart"/>
      <w:r>
        <w:t>sklearn.linear_model</w:t>
      </w:r>
      <w:proofErr w:type="spellEnd"/>
      <w:r>
        <w:t xml:space="preserve"> </w:t>
      </w:r>
      <w:proofErr w:type="spellStart"/>
      <w:r>
        <w:t>import</w:t>
      </w:r>
      <w:proofErr w:type="spellEnd"/>
      <w:r>
        <w:t xml:space="preserve"> </w:t>
      </w:r>
      <w:proofErr w:type="spellStart"/>
      <w:r>
        <w:t>LogisticRegression</w:t>
      </w:r>
      <w:proofErr w:type="spellEnd"/>
    </w:p>
    <w:p w14:paraId="03DB844C" w14:textId="77777777" w:rsidR="008452CC" w:rsidRDefault="008452CC" w:rsidP="008452CC">
      <w:pPr>
        <w:pStyle w:val="ListeParagraf"/>
        <w:numPr>
          <w:ilvl w:val="0"/>
          <w:numId w:val="10"/>
        </w:numPr>
        <w:spacing w:line="312" w:lineRule="auto"/>
        <w:jc w:val="both"/>
      </w:pPr>
      <w:proofErr w:type="spellStart"/>
      <w:proofErr w:type="gramStart"/>
      <w:r>
        <w:t>from</w:t>
      </w:r>
      <w:proofErr w:type="spellEnd"/>
      <w:proofErr w:type="gramEnd"/>
      <w:r>
        <w:t xml:space="preserve"> </w:t>
      </w:r>
      <w:proofErr w:type="spellStart"/>
      <w:r>
        <w:t>sklearn.model_selection</w:t>
      </w:r>
      <w:proofErr w:type="spellEnd"/>
      <w:r>
        <w:t xml:space="preserve"> </w:t>
      </w:r>
      <w:proofErr w:type="spellStart"/>
      <w:r>
        <w:t>import</w:t>
      </w:r>
      <w:proofErr w:type="spellEnd"/>
      <w:r>
        <w:t xml:space="preserve"> </w:t>
      </w:r>
      <w:proofErr w:type="spellStart"/>
      <w:r>
        <w:t>train_test_split</w:t>
      </w:r>
      <w:proofErr w:type="spellEnd"/>
    </w:p>
    <w:p w14:paraId="37FF1FF4" w14:textId="75F645AA" w:rsidR="008452CC" w:rsidRDefault="008452CC" w:rsidP="008452CC">
      <w:pPr>
        <w:pStyle w:val="ListeParagraf"/>
        <w:numPr>
          <w:ilvl w:val="0"/>
          <w:numId w:val="10"/>
        </w:numPr>
        <w:spacing w:line="312" w:lineRule="auto"/>
        <w:jc w:val="both"/>
      </w:pPr>
      <w:proofErr w:type="spellStart"/>
      <w:proofErr w:type="gramStart"/>
      <w:r>
        <w:t>from</w:t>
      </w:r>
      <w:proofErr w:type="spellEnd"/>
      <w:proofErr w:type="gramEnd"/>
      <w:r>
        <w:t xml:space="preserve"> </w:t>
      </w:r>
      <w:proofErr w:type="spellStart"/>
      <w:r>
        <w:t>sklearn.metrics</w:t>
      </w:r>
      <w:proofErr w:type="spellEnd"/>
      <w:r>
        <w:t xml:space="preserve"> </w:t>
      </w:r>
      <w:proofErr w:type="spellStart"/>
      <w:r>
        <w:t>import</w:t>
      </w:r>
      <w:proofErr w:type="spellEnd"/>
      <w:r>
        <w:t xml:space="preserve">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406B28BB" w14:textId="77777777" w:rsidR="006B21E7" w:rsidRDefault="006B21E7" w:rsidP="008452CC">
      <w:pPr>
        <w:spacing w:line="312" w:lineRule="auto"/>
        <w:jc w:val="both"/>
        <w:rPr>
          <w:b/>
          <w:bCs/>
        </w:rPr>
      </w:pPr>
    </w:p>
    <w:p w14:paraId="601FF1EF" w14:textId="77777777" w:rsidR="006D070B" w:rsidRPr="008452CC" w:rsidRDefault="006D070B" w:rsidP="006D070B">
      <w:pPr>
        <w:spacing w:line="312" w:lineRule="auto"/>
        <w:jc w:val="both"/>
        <w:rPr>
          <w:b/>
          <w:bCs/>
        </w:rPr>
      </w:pPr>
      <w:r w:rsidRPr="008452CC">
        <w:rPr>
          <w:b/>
          <w:bCs/>
        </w:rPr>
        <w:t>Veri Setinin Yüklenmesi ve Ön İşleme</w:t>
      </w:r>
    </w:p>
    <w:p w14:paraId="4A664FF6" w14:textId="77777777" w:rsidR="00F83943" w:rsidRDefault="00F83943" w:rsidP="00F83943">
      <w:pPr>
        <w:pStyle w:val="ListeParagraf"/>
        <w:numPr>
          <w:ilvl w:val="0"/>
          <w:numId w:val="24"/>
        </w:numPr>
        <w:spacing w:line="312" w:lineRule="auto"/>
        <w:jc w:val="both"/>
      </w:pPr>
      <w:proofErr w:type="gramStart"/>
      <w:r>
        <w:t>data</w:t>
      </w:r>
      <w:proofErr w:type="gramEnd"/>
      <w:r>
        <w:t xml:space="preserve"> = </w:t>
      </w:r>
      <w:proofErr w:type="spellStart"/>
      <w:r>
        <w:t>pd.read_csv</w:t>
      </w:r>
      <w:proofErr w:type="spellEnd"/>
      <w:r>
        <w:t>("breast-cancer-wisconsin.csv")</w:t>
      </w:r>
    </w:p>
    <w:p w14:paraId="376A2DCB" w14:textId="77777777" w:rsidR="00F83943" w:rsidRDefault="00F83943" w:rsidP="00F83943">
      <w:pPr>
        <w:pStyle w:val="ListeParagraf"/>
        <w:numPr>
          <w:ilvl w:val="0"/>
          <w:numId w:val="24"/>
        </w:numPr>
        <w:spacing w:line="312" w:lineRule="auto"/>
        <w:jc w:val="both"/>
      </w:pPr>
      <w:proofErr w:type="spellStart"/>
      <w:proofErr w:type="gramStart"/>
      <w:r>
        <w:t>data.replace</w:t>
      </w:r>
      <w:proofErr w:type="spellEnd"/>
      <w:proofErr w:type="gramEnd"/>
      <w:r>
        <w:t xml:space="preserve">('?', -99999, </w:t>
      </w:r>
      <w:proofErr w:type="spellStart"/>
      <w:r>
        <w:t>inplace</w:t>
      </w:r>
      <w:proofErr w:type="spellEnd"/>
      <w:r>
        <w:t>=True)  # Eksik verileri uygun bir değere değiştirme</w:t>
      </w:r>
    </w:p>
    <w:p w14:paraId="446BBA7C" w14:textId="680A7904" w:rsidR="00F83244" w:rsidRPr="00F83943" w:rsidRDefault="00F83943" w:rsidP="00F83943">
      <w:pPr>
        <w:pStyle w:val="ListeParagraf"/>
        <w:numPr>
          <w:ilvl w:val="0"/>
          <w:numId w:val="24"/>
        </w:numPr>
        <w:spacing w:line="312" w:lineRule="auto"/>
        <w:jc w:val="both"/>
      </w:pPr>
      <w:proofErr w:type="spellStart"/>
      <w:proofErr w:type="gramStart"/>
      <w:r>
        <w:t>data.drop</w:t>
      </w:r>
      <w:proofErr w:type="spellEnd"/>
      <w:proofErr w:type="gramEnd"/>
      <w:r>
        <w:t xml:space="preserve">(['id'], </w:t>
      </w:r>
      <w:proofErr w:type="spellStart"/>
      <w:r>
        <w:t>axis</w:t>
      </w:r>
      <w:proofErr w:type="spellEnd"/>
      <w:r>
        <w:t xml:space="preserve">=1, </w:t>
      </w:r>
      <w:proofErr w:type="spellStart"/>
      <w:r>
        <w:t>inplace</w:t>
      </w:r>
      <w:proofErr w:type="spellEnd"/>
      <w:r>
        <w:t>=True)  # ID sütununu kaldırma</w:t>
      </w:r>
    </w:p>
    <w:p w14:paraId="1E227B67" w14:textId="74D18D3B" w:rsidR="006D070B" w:rsidRPr="007D66D2" w:rsidRDefault="006D070B" w:rsidP="006D070B">
      <w:pPr>
        <w:pStyle w:val="GvdeMetni"/>
        <w:spacing w:before="210"/>
        <w:rPr>
          <w:b/>
          <w:bCs/>
          <w:sz w:val="20"/>
        </w:rPr>
      </w:pPr>
      <w:r w:rsidRPr="008452CC">
        <w:rPr>
          <w:b/>
          <w:bCs/>
          <w:sz w:val="20"/>
        </w:rPr>
        <w:t>Eğitim ve Test Verilerinin Ayrılması</w:t>
      </w:r>
    </w:p>
    <w:p w14:paraId="2BE4E9F2" w14:textId="77777777" w:rsidR="006D070B" w:rsidRDefault="006D070B" w:rsidP="006D070B">
      <w:pPr>
        <w:pStyle w:val="GvdeMetni"/>
        <w:numPr>
          <w:ilvl w:val="0"/>
          <w:numId w:val="12"/>
        </w:numPr>
        <w:spacing w:before="210"/>
        <w:rPr>
          <w:sz w:val="20"/>
        </w:rPr>
      </w:pPr>
      <w:r w:rsidRPr="008452CC">
        <w:rPr>
          <w:sz w:val="20"/>
        </w:rPr>
        <w:t xml:space="preserve">X = </w:t>
      </w:r>
      <w:proofErr w:type="spellStart"/>
      <w:proofErr w:type="gramStart"/>
      <w:r w:rsidRPr="008452CC">
        <w:rPr>
          <w:sz w:val="20"/>
        </w:rPr>
        <w:t>data.drop</w:t>
      </w:r>
      <w:proofErr w:type="spellEnd"/>
      <w:proofErr w:type="gramEnd"/>
      <w:r w:rsidRPr="008452CC">
        <w:rPr>
          <w:sz w:val="20"/>
        </w:rPr>
        <w:t>(['</w:t>
      </w:r>
      <w:proofErr w:type="spellStart"/>
      <w:r w:rsidRPr="008452CC">
        <w:rPr>
          <w:sz w:val="20"/>
        </w:rPr>
        <w:t>class</w:t>
      </w:r>
      <w:proofErr w:type="spellEnd"/>
      <w:r w:rsidRPr="008452CC">
        <w:rPr>
          <w:sz w:val="20"/>
        </w:rPr>
        <w:t xml:space="preserve">'], </w:t>
      </w:r>
      <w:proofErr w:type="spellStart"/>
      <w:r w:rsidRPr="008452CC">
        <w:rPr>
          <w:sz w:val="20"/>
        </w:rPr>
        <w:t>axis</w:t>
      </w:r>
      <w:proofErr w:type="spellEnd"/>
      <w:r w:rsidRPr="008452CC">
        <w:rPr>
          <w:sz w:val="20"/>
        </w:rPr>
        <w:t>=1)</w:t>
      </w:r>
    </w:p>
    <w:p w14:paraId="07EFC65A" w14:textId="77777777" w:rsidR="006D070B" w:rsidRDefault="006D070B" w:rsidP="006D070B">
      <w:pPr>
        <w:pStyle w:val="GvdeMetni"/>
        <w:numPr>
          <w:ilvl w:val="0"/>
          <w:numId w:val="12"/>
        </w:numPr>
        <w:spacing w:before="210"/>
        <w:rPr>
          <w:sz w:val="20"/>
        </w:rPr>
      </w:pPr>
      <w:proofErr w:type="gramStart"/>
      <w:r w:rsidRPr="008452CC">
        <w:rPr>
          <w:sz w:val="20"/>
        </w:rPr>
        <w:t>y</w:t>
      </w:r>
      <w:proofErr w:type="gramEnd"/>
      <w:r w:rsidRPr="008452CC">
        <w:rPr>
          <w:sz w:val="20"/>
        </w:rPr>
        <w:t xml:space="preserve"> = data['</w:t>
      </w:r>
      <w:proofErr w:type="spellStart"/>
      <w:r w:rsidRPr="008452CC">
        <w:rPr>
          <w:sz w:val="20"/>
        </w:rPr>
        <w:t>class</w:t>
      </w:r>
      <w:proofErr w:type="spellEnd"/>
      <w:r w:rsidRPr="008452CC">
        <w:rPr>
          <w:sz w:val="20"/>
        </w:rPr>
        <w:t>']</w:t>
      </w:r>
    </w:p>
    <w:p w14:paraId="14993195" w14:textId="77777777" w:rsidR="006D070B" w:rsidRDefault="006D070B" w:rsidP="006D070B">
      <w:pPr>
        <w:pStyle w:val="GvdeMetni"/>
        <w:numPr>
          <w:ilvl w:val="0"/>
          <w:numId w:val="12"/>
        </w:numPr>
        <w:spacing w:before="210"/>
        <w:rPr>
          <w:sz w:val="20"/>
        </w:rPr>
      </w:pPr>
      <w:proofErr w:type="spellStart"/>
      <w:r w:rsidRPr="008452CC">
        <w:rPr>
          <w:sz w:val="20"/>
        </w:rPr>
        <w:t>X_train</w:t>
      </w:r>
      <w:proofErr w:type="spellEnd"/>
      <w:r w:rsidRPr="008452CC">
        <w:rPr>
          <w:sz w:val="20"/>
        </w:rPr>
        <w:t xml:space="preserve">, </w:t>
      </w:r>
      <w:proofErr w:type="spellStart"/>
      <w:r w:rsidRPr="008452CC">
        <w:rPr>
          <w:sz w:val="20"/>
        </w:rPr>
        <w:t>X_test</w:t>
      </w:r>
      <w:proofErr w:type="spellEnd"/>
      <w:r w:rsidRPr="008452CC">
        <w:rPr>
          <w:sz w:val="20"/>
        </w:rPr>
        <w:t xml:space="preserve">, </w:t>
      </w:r>
      <w:proofErr w:type="spellStart"/>
      <w:r w:rsidRPr="008452CC">
        <w:rPr>
          <w:sz w:val="20"/>
        </w:rPr>
        <w:t>y_train</w:t>
      </w:r>
      <w:proofErr w:type="spellEnd"/>
      <w:r w:rsidRPr="008452CC">
        <w:rPr>
          <w:sz w:val="20"/>
        </w:rPr>
        <w:t xml:space="preserve">, </w:t>
      </w:r>
      <w:proofErr w:type="spellStart"/>
      <w:r w:rsidRPr="008452CC">
        <w:rPr>
          <w:sz w:val="20"/>
        </w:rPr>
        <w:t>y_test</w:t>
      </w:r>
      <w:proofErr w:type="spellEnd"/>
      <w:r w:rsidRPr="008452CC">
        <w:rPr>
          <w:sz w:val="20"/>
        </w:rPr>
        <w:t xml:space="preserve"> = </w:t>
      </w:r>
      <w:proofErr w:type="spellStart"/>
      <w:r w:rsidRPr="008452CC">
        <w:rPr>
          <w:sz w:val="20"/>
        </w:rPr>
        <w:t>train_test_</w:t>
      </w:r>
      <w:proofErr w:type="gramStart"/>
      <w:r w:rsidRPr="008452CC">
        <w:rPr>
          <w:sz w:val="20"/>
        </w:rPr>
        <w:t>split</w:t>
      </w:r>
      <w:proofErr w:type="spellEnd"/>
      <w:r w:rsidRPr="008452CC">
        <w:rPr>
          <w:sz w:val="20"/>
        </w:rPr>
        <w:t>(</w:t>
      </w:r>
      <w:proofErr w:type="gramEnd"/>
      <w:r w:rsidRPr="008452CC">
        <w:rPr>
          <w:sz w:val="20"/>
        </w:rPr>
        <w:t xml:space="preserve">X, y, </w:t>
      </w:r>
      <w:proofErr w:type="spellStart"/>
      <w:r w:rsidRPr="008452CC">
        <w:rPr>
          <w:sz w:val="20"/>
        </w:rPr>
        <w:t>test_size</w:t>
      </w:r>
      <w:proofErr w:type="spellEnd"/>
      <w:r w:rsidRPr="008452CC">
        <w:rPr>
          <w:sz w:val="20"/>
        </w:rPr>
        <w:t>=0.2)</w:t>
      </w:r>
    </w:p>
    <w:p w14:paraId="0B8930E7" w14:textId="77777777" w:rsidR="00F83943" w:rsidRDefault="00F83943" w:rsidP="006D070B">
      <w:pPr>
        <w:pStyle w:val="GvdeMetni"/>
        <w:spacing w:before="210"/>
        <w:rPr>
          <w:b/>
          <w:bCs/>
          <w:sz w:val="20"/>
        </w:rPr>
      </w:pPr>
    </w:p>
    <w:p w14:paraId="5CF4F499" w14:textId="77777777" w:rsidR="00F83943" w:rsidRDefault="00F83943" w:rsidP="006D070B">
      <w:pPr>
        <w:pStyle w:val="GvdeMetni"/>
        <w:spacing w:before="210"/>
        <w:rPr>
          <w:b/>
          <w:bCs/>
          <w:sz w:val="20"/>
        </w:rPr>
      </w:pPr>
    </w:p>
    <w:p w14:paraId="28DE4BBC" w14:textId="77777777" w:rsidR="00F83943" w:rsidRDefault="00F83943" w:rsidP="006D070B">
      <w:pPr>
        <w:pStyle w:val="GvdeMetni"/>
        <w:spacing w:before="210"/>
        <w:rPr>
          <w:b/>
          <w:bCs/>
          <w:sz w:val="20"/>
        </w:rPr>
      </w:pPr>
    </w:p>
    <w:p w14:paraId="34589458" w14:textId="77777777" w:rsidR="00F83943" w:rsidRDefault="00F83943" w:rsidP="006D070B">
      <w:pPr>
        <w:pStyle w:val="GvdeMetni"/>
        <w:spacing w:before="210"/>
        <w:rPr>
          <w:b/>
          <w:bCs/>
          <w:sz w:val="20"/>
        </w:rPr>
      </w:pPr>
    </w:p>
    <w:p w14:paraId="540FCE29" w14:textId="730C279D" w:rsidR="006D070B" w:rsidRDefault="006D070B" w:rsidP="006D070B">
      <w:pPr>
        <w:pStyle w:val="GvdeMetni"/>
        <w:spacing w:before="210"/>
        <w:rPr>
          <w:b/>
          <w:bCs/>
          <w:sz w:val="20"/>
        </w:rPr>
      </w:pPr>
      <w:r w:rsidRPr="008452CC">
        <w:rPr>
          <w:b/>
          <w:bCs/>
          <w:sz w:val="20"/>
        </w:rPr>
        <w:t>Modelin Eğitilmesi ve Başarı Oranı</w:t>
      </w:r>
    </w:p>
    <w:p w14:paraId="7D64DB19" w14:textId="77777777" w:rsidR="006D070B" w:rsidRPr="008452CC" w:rsidRDefault="006D070B" w:rsidP="006D070B">
      <w:pPr>
        <w:pStyle w:val="GvdeMetni"/>
        <w:numPr>
          <w:ilvl w:val="0"/>
          <w:numId w:val="13"/>
        </w:numPr>
        <w:spacing w:before="210"/>
        <w:rPr>
          <w:sz w:val="20"/>
        </w:rPr>
      </w:pPr>
      <w:proofErr w:type="gramStart"/>
      <w:r w:rsidRPr="008452CC">
        <w:rPr>
          <w:sz w:val="20"/>
        </w:rPr>
        <w:t>model</w:t>
      </w:r>
      <w:proofErr w:type="gramEnd"/>
      <w:r w:rsidRPr="008452CC">
        <w:rPr>
          <w:sz w:val="20"/>
        </w:rPr>
        <w:t xml:space="preserve"> = </w:t>
      </w:r>
      <w:proofErr w:type="spellStart"/>
      <w:r w:rsidRPr="008452CC">
        <w:rPr>
          <w:sz w:val="20"/>
        </w:rPr>
        <w:t>LogisticRegression</w:t>
      </w:r>
      <w:proofErr w:type="spellEnd"/>
      <w:r w:rsidRPr="008452CC">
        <w:rPr>
          <w:sz w:val="20"/>
        </w:rPr>
        <w:t>(</w:t>
      </w:r>
      <w:proofErr w:type="spellStart"/>
      <w:r w:rsidRPr="008452CC">
        <w:rPr>
          <w:sz w:val="20"/>
        </w:rPr>
        <w:t>max_iter</w:t>
      </w:r>
      <w:proofErr w:type="spellEnd"/>
      <w:r w:rsidRPr="008452CC">
        <w:rPr>
          <w:sz w:val="20"/>
        </w:rPr>
        <w:t>=1000)</w:t>
      </w:r>
    </w:p>
    <w:p w14:paraId="213656FA" w14:textId="77777777" w:rsidR="006D070B" w:rsidRPr="008452CC" w:rsidRDefault="006D070B" w:rsidP="006D070B">
      <w:pPr>
        <w:pStyle w:val="GvdeMetni"/>
        <w:numPr>
          <w:ilvl w:val="0"/>
          <w:numId w:val="13"/>
        </w:numPr>
        <w:spacing w:before="210"/>
        <w:rPr>
          <w:sz w:val="20"/>
        </w:rPr>
      </w:pPr>
      <w:proofErr w:type="spellStart"/>
      <w:proofErr w:type="gramStart"/>
      <w:r w:rsidRPr="008452CC">
        <w:rPr>
          <w:sz w:val="20"/>
        </w:rPr>
        <w:t>model.fit</w:t>
      </w:r>
      <w:proofErr w:type="spellEnd"/>
      <w:r w:rsidRPr="008452CC">
        <w:rPr>
          <w:sz w:val="20"/>
        </w:rPr>
        <w:t>(</w:t>
      </w:r>
      <w:proofErr w:type="spellStart"/>
      <w:proofErr w:type="gramEnd"/>
      <w:r w:rsidRPr="008452CC">
        <w:rPr>
          <w:sz w:val="20"/>
        </w:rPr>
        <w:t>X_train</w:t>
      </w:r>
      <w:proofErr w:type="spellEnd"/>
      <w:r w:rsidRPr="008452CC">
        <w:rPr>
          <w:sz w:val="20"/>
        </w:rPr>
        <w:t xml:space="preserve">, </w:t>
      </w:r>
      <w:proofErr w:type="spellStart"/>
      <w:r w:rsidRPr="008452CC">
        <w:rPr>
          <w:sz w:val="20"/>
        </w:rPr>
        <w:t>y_train</w:t>
      </w:r>
      <w:proofErr w:type="spellEnd"/>
      <w:r w:rsidRPr="008452CC">
        <w:rPr>
          <w:sz w:val="20"/>
        </w:rPr>
        <w:t>)</w:t>
      </w:r>
    </w:p>
    <w:p w14:paraId="3CB38944" w14:textId="77777777" w:rsidR="006D070B" w:rsidRPr="008452CC" w:rsidRDefault="006D070B" w:rsidP="006D070B">
      <w:pPr>
        <w:pStyle w:val="GvdeMetni"/>
        <w:numPr>
          <w:ilvl w:val="0"/>
          <w:numId w:val="13"/>
        </w:numPr>
        <w:spacing w:before="210"/>
        <w:rPr>
          <w:sz w:val="20"/>
        </w:rPr>
      </w:pPr>
      <w:proofErr w:type="spellStart"/>
      <w:proofErr w:type="gramStart"/>
      <w:r w:rsidRPr="008452CC">
        <w:rPr>
          <w:sz w:val="20"/>
        </w:rPr>
        <w:t>predictions</w:t>
      </w:r>
      <w:proofErr w:type="spellEnd"/>
      <w:proofErr w:type="gramEnd"/>
      <w:r w:rsidRPr="008452CC">
        <w:rPr>
          <w:sz w:val="20"/>
        </w:rPr>
        <w:t xml:space="preserve"> = </w:t>
      </w:r>
      <w:proofErr w:type="spellStart"/>
      <w:r w:rsidRPr="008452CC">
        <w:rPr>
          <w:sz w:val="20"/>
        </w:rPr>
        <w:t>model.predict</w:t>
      </w:r>
      <w:proofErr w:type="spellEnd"/>
      <w:r w:rsidRPr="008452CC">
        <w:rPr>
          <w:sz w:val="20"/>
        </w:rPr>
        <w:t>(</w:t>
      </w:r>
      <w:proofErr w:type="spellStart"/>
      <w:r w:rsidRPr="008452CC">
        <w:rPr>
          <w:sz w:val="20"/>
        </w:rPr>
        <w:t>X_test</w:t>
      </w:r>
      <w:proofErr w:type="spellEnd"/>
      <w:r w:rsidRPr="008452CC">
        <w:rPr>
          <w:sz w:val="20"/>
        </w:rPr>
        <w:t>)</w:t>
      </w:r>
    </w:p>
    <w:p w14:paraId="4EA5C461" w14:textId="77777777" w:rsidR="006D070B" w:rsidRPr="008452CC" w:rsidRDefault="006D070B" w:rsidP="006D070B">
      <w:pPr>
        <w:pStyle w:val="GvdeMetni"/>
        <w:numPr>
          <w:ilvl w:val="0"/>
          <w:numId w:val="13"/>
        </w:numPr>
        <w:spacing w:before="210"/>
        <w:rPr>
          <w:sz w:val="20"/>
        </w:rPr>
      </w:pPr>
      <w:proofErr w:type="spellStart"/>
      <w:proofErr w:type="gramStart"/>
      <w:r w:rsidRPr="008452CC">
        <w:rPr>
          <w:sz w:val="20"/>
        </w:rPr>
        <w:t>accuracy</w:t>
      </w:r>
      <w:proofErr w:type="spellEnd"/>
      <w:proofErr w:type="gramEnd"/>
      <w:r w:rsidRPr="008452CC">
        <w:rPr>
          <w:sz w:val="20"/>
        </w:rPr>
        <w:t xml:space="preserve"> = </w:t>
      </w:r>
      <w:proofErr w:type="spellStart"/>
      <w:r w:rsidRPr="008452CC">
        <w:rPr>
          <w:sz w:val="20"/>
        </w:rPr>
        <w:t>accuracy_score</w:t>
      </w:r>
      <w:proofErr w:type="spellEnd"/>
      <w:r w:rsidRPr="008452CC">
        <w:rPr>
          <w:sz w:val="20"/>
        </w:rPr>
        <w:t>(</w:t>
      </w:r>
      <w:proofErr w:type="spellStart"/>
      <w:r w:rsidRPr="008452CC">
        <w:rPr>
          <w:sz w:val="20"/>
        </w:rPr>
        <w:t>y_test</w:t>
      </w:r>
      <w:proofErr w:type="spellEnd"/>
      <w:r w:rsidRPr="008452CC">
        <w:rPr>
          <w:sz w:val="20"/>
        </w:rPr>
        <w:t xml:space="preserve">, </w:t>
      </w:r>
      <w:proofErr w:type="spellStart"/>
      <w:r w:rsidRPr="008452CC">
        <w:rPr>
          <w:sz w:val="20"/>
        </w:rPr>
        <w:t>predictions</w:t>
      </w:r>
      <w:proofErr w:type="spellEnd"/>
      <w:r w:rsidRPr="008452CC">
        <w:rPr>
          <w:sz w:val="20"/>
        </w:rPr>
        <w:t>)</w:t>
      </w:r>
    </w:p>
    <w:p w14:paraId="486B8C70" w14:textId="77777777" w:rsidR="006D070B" w:rsidRPr="008452CC" w:rsidRDefault="006D070B" w:rsidP="006D070B">
      <w:pPr>
        <w:pStyle w:val="GvdeMetni"/>
        <w:numPr>
          <w:ilvl w:val="0"/>
          <w:numId w:val="13"/>
        </w:numPr>
        <w:spacing w:before="210"/>
        <w:rPr>
          <w:sz w:val="20"/>
        </w:rPr>
      </w:pPr>
      <w:proofErr w:type="spellStart"/>
      <w:proofErr w:type="gramStart"/>
      <w:r w:rsidRPr="008452CC">
        <w:rPr>
          <w:sz w:val="20"/>
        </w:rPr>
        <w:t>print</w:t>
      </w:r>
      <w:proofErr w:type="spellEnd"/>
      <w:r w:rsidRPr="008452CC">
        <w:rPr>
          <w:sz w:val="20"/>
        </w:rPr>
        <w:t>(</w:t>
      </w:r>
      <w:proofErr w:type="spellStart"/>
      <w:proofErr w:type="gramEnd"/>
      <w:r w:rsidRPr="008452CC">
        <w:rPr>
          <w:sz w:val="20"/>
        </w:rPr>
        <w:t>f"Doğruluk</w:t>
      </w:r>
      <w:proofErr w:type="spellEnd"/>
      <w:r w:rsidRPr="008452CC">
        <w:rPr>
          <w:sz w:val="20"/>
        </w:rPr>
        <w:t xml:space="preserve"> Oranı: {</w:t>
      </w:r>
      <w:proofErr w:type="spellStart"/>
      <w:r w:rsidRPr="008452CC">
        <w:rPr>
          <w:sz w:val="20"/>
        </w:rPr>
        <w:t>accuracy</w:t>
      </w:r>
      <w:proofErr w:type="spellEnd"/>
      <w:r w:rsidRPr="008452CC">
        <w:rPr>
          <w:sz w:val="20"/>
        </w:rPr>
        <w:t xml:space="preserve"> * 100:.2f}%")</w:t>
      </w:r>
    </w:p>
    <w:p w14:paraId="2A05BF85" w14:textId="77777777" w:rsidR="00F83943" w:rsidRDefault="00F83943" w:rsidP="006D070B">
      <w:pPr>
        <w:pStyle w:val="GvdeMetni"/>
        <w:spacing w:before="210"/>
        <w:rPr>
          <w:b/>
          <w:bCs/>
          <w:sz w:val="20"/>
        </w:rPr>
      </w:pPr>
    </w:p>
    <w:p w14:paraId="36AA6D15" w14:textId="77777777" w:rsidR="00F83943" w:rsidRDefault="00F83943" w:rsidP="006D070B">
      <w:pPr>
        <w:pStyle w:val="GvdeMetni"/>
        <w:spacing w:before="210"/>
        <w:rPr>
          <w:b/>
          <w:bCs/>
          <w:sz w:val="20"/>
        </w:rPr>
      </w:pPr>
    </w:p>
    <w:p w14:paraId="60F77E4D" w14:textId="2C4D906D" w:rsidR="006D070B" w:rsidRDefault="006D070B" w:rsidP="006D070B">
      <w:pPr>
        <w:pStyle w:val="GvdeMetni"/>
        <w:spacing w:before="210"/>
        <w:rPr>
          <w:b/>
          <w:bCs/>
          <w:sz w:val="20"/>
        </w:rPr>
      </w:pPr>
      <w:r w:rsidRPr="008452CC">
        <w:rPr>
          <w:b/>
          <w:bCs/>
          <w:sz w:val="20"/>
        </w:rPr>
        <w:t>Sonuçların Değerlendirilmesi</w:t>
      </w:r>
    </w:p>
    <w:p w14:paraId="11B5331B" w14:textId="77777777" w:rsidR="006D070B" w:rsidRPr="008452CC" w:rsidRDefault="006D070B" w:rsidP="006D070B">
      <w:pPr>
        <w:pStyle w:val="GvdeMetni"/>
        <w:numPr>
          <w:ilvl w:val="0"/>
          <w:numId w:val="14"/>
        </w:numPr>
        <w:spacing w:before="210"/>
        <w:rPr>
          <w:sz w:val="20"/>
        </w:rPr>
      </w:pPr>
      <w:proofErr w:type="spellStart"/>
      <w:proofErr w:type="gramStart"/>
      <w:r w:rsidRPr="008452CC">
        <w:rPr>
          <w:sz w:val="20"/>
        </w:rPr>
        <w:t>conf</w:t>
      </w:r>
      <w:proofErr w:type="gramEnd"/>
      <w:r w:rsidRPr="008452CC">
        <w:rPr>
          <w:sz w:val="20"/>
        </w:rPr>
        <w:t>_matrix</w:t>
      </w:r>
      <w:proofErr w:type="spellEnd"/>
      <w:r w:rsidRPr="008452CC">
        <w:rPr>
          <w:sz w:val="20"/>
        </w:rPr>
        <w:t xml:space="preserve"> = </w:t>
      </w:r>
      <w:proofErr w:type="spellStart"/>
      <w:r w:rsidRPr="008452CC">
        <w:rPr>
          <w:sz w:val="20"/>
        </w:rPr>
        <w:t>confusion_matrix</w:t>
      </w:r>
      <w:proofErr w:type="spellEnd"/>
      <w:r w:rsidRPr="008452CC">
        <w:rPr>
          <w:sz w:val="20"/>
        </w:rPr>
        <w:t>(</w:t>
      </w:r>
      <w:proofErr w:type="spellStart"/>
      <w:r w:rsidRPr="008452CC">
        <w:rPr>
          <w:sz w:val="20"/>
        </w:rPr>
        <w:t>y_test</w:t>
      </w:r>
      <w:proofErr w:type="spellEnd"/>
      <w:r w:rsidRPr="008452CC">
        <w:rPr>
          <w:sz w:val="20"/>
        </w:rPr>
        <w:t xml:space="preserve">, </w:t>
      </w:r>
      <w:proofErr w:type="spellStart"/>
      <w:r w:rsidRPr="008452CC">
        <w:rPr>
          <w:sz w:val="20"/>
        </w:rPr>
        <w:t>predictions</w:t>
      </w:r>
      <w:proofErr w:type="spellEnd"/>
      <w:r w:rsidRPr="008452CC">
        <w:rPr>
          <w:sz w:val="20"/>
        </w:rPr>
        <w:t>)</w:t>
      </w:r>
    </w:p>
    <w:p w14:paraId="6F765232" w14:textId="77777777" w:rsidR="006D070B" w:rsidRPr="008452CC" w:rsidRDefault="006D070B" w:rsidP="006D070B">
      <w:pPr>
        <w:pStyle w:val="GvdeMetni"/>
        <w:numPr>
          <w:ilvl w:val="0"/>
          <w:numId w:val="14"/>
        </w:numPr>
        <w:spacing w:before="210"/>
        <w:rPr>
          <w:sz w:val="20"/>
        </w:rPr>
      </w:pPr>
      <w:proofErr w:type="spellStart"/>
      <w:proofErr w:type="gramStart"/>
      <w:r w:rsidRPr="008452CC">
        <w:rPr>
          <w:sz w:val="20"/>
        </w:rPr>
        <w:t>class</w:t>
      </w:r>
      <w:proofErr w:type="gramEnd"/>
      <w:r w:rsidRPr="008452CC">
        <w:rPr>
          <w:sz w:val="20"/>
        </w:rPr>
        <w:t>_report</w:t>
      </w:r>
      <w:proofErr w:type="spellEnd"/>
      <w:r w:rsidRPr="008452CC">
        <w:rPr>
          <w:sz w:val="20"/>
        </w:rPr>
        <w:t xml:space="preserve"> = </w:t>
      </w:r>
      <w:proofErr w:type="spellStart"/>
      <w:r w:rsidRPr="008452CC">
        <w:rPr>
          <w:sz w:val="20"/>
        </w:rPr>
        <w:t>classification_report</w:t>
      </w:r>
      <w:proofErr w:type="spellEnd"/>
      <w:r w:rsidRPr="008452CC">
        <w:rPr>
          <w:sz w:val="20"/>
        </w:rPr>
        <w:t>(</w:t>
      </w:r>
      <w:proofErr w:type="spellStart"/>
      <w:r w:rsidRPr="008452CC">
        <w:rPr>
          <w:sz w:val="20"/>
        </w:rPr>
        <w:t>y_test</w:t>
      </w:r>
      <w:proofErr w:type="spellEnd"/>
      <w:r w:rsidRPr="008452CC">
        <w:rPr>
          <w:sz w:val="20"/>
        </w:rPr>
        <w:t xml:space="preserve">, </w:t>
      </w:r>
      <w:proofErr w:type="spellStart"/>
      <w:r w:rsidRPr="008452CC">
        <w:rPr>
          <w:sz w:val="20"/>
        </w:rPr>
        <w:t>predictions</w:t>
      </w:r>
      <w:proofErr w:type="spellEnd"/>
      <w:r w:rsidRPr="008452CC">
        <w:rPr>
          <w:sz w:val="20"/>
        </w:rPr>
        <w:t>)</w:t>
      </w:r>
    </w:p>
    <w:p w14:paraId="293C3BA1" w14:textId="77777777" w:rsidR="006D070B" w:rsidRPr="008452CC" w:rsidRDefault="006D070B" w:rsidP="006D070B">
      <w:pPr>
        <w:pStyle w:val="GvdeMetni"/>
        <w:numPr>
          <w:ilvl w:val="0"/>
          <w:numId w:val="14"/>
        </w:numPr>
        <w:spacing w:before="210"/>
        <w:rPr>
          <w:sz w:val="20"/>
        </w:rPr>
      </w:pPr>
      <w:proofErr w:type="spellStart"/>
      <w:proofErr w:type="gramStart"/>
      <w:r w:rsidRPr="008452CC">
        <w:rPr>
          <w:sz w:val="20"/>
        </w:rPr>
        <w:t>print</w:t>
      </w:r>
      <w:proofErr w:type="spellEnd"/>
      <w:proofErr w:type="gramEnd"/>
      <w:r w:rsidRPr="008452CC">
        <w:rPr>
          <w:sz w:val="20"/>
        </w:rPr>
        <w:t>(</w:t>
      </w:r>
      <w:proofErr w:type="spellStart"/>
      <w:r w:rsidRPr="008452CC">
        <w:rPr>
          <w:sz w:val="20"/>
        </w:rPr>
        <w:t>conf_matrix</w:t>
      </w:r>
      <w:proofErr w:type="spellEnd"/>
      <w:r w:rsidRPr="008452CC">
        <w:rPr>
          <w:sz w:val="20"/>
        </w:rPr>
        <w:t>)</w:t>
      </w:r>
    </w:p>
    <w:p w14:paraId="06C865E2" w14:textId="77777777" w:rsidR="006D070B" w:rsidRPr="008452CC" w:rsidRDefault="006D070B" w:rsidP="006D070B">
      <w:pPr>
        <w:pStyle w:val="GvdeMetni"/>
        <w:numPr>
          <w:ilvl w:val="0"/>
          <w:numId w:val="14"/>
        </w:numPr>
        <w:spacing w:before="210"/>
        <w:rPr>
          <w:sz w:val="20"/>
        </w:rPr>
      </w:pPr>
      <w:proofErr w:type="spellStart"/>
      <w:proofErr w:type="gramStart"/>
      <w:r w:rsidRPr="008452CC">
        <w:rPr>
          <w:sz w:val="20"/>
        </w:rPr>
        <w:t>print</w:t>
      </w:r>
      <w:proofErr w:type="spellEnd"/>
      <w:proofErr w:type="gramEnd"/>
      <w:r w:rsidRPr="008452CC">
        <w:rPr>
          <w:sz w:val="20"/>
        </w:rPr>
        <w:t>(</w:t>
      </w:r>
      <w:proofErr w:type="spellStart"/>
      <w:r w:rsidRPr="008452CC">
        <w:rPr>
          <w:sz w:val="20"/>
        </w:rPr>
        <w:t>class_report</w:t>
      </w:r>
      <w:proofErr w:type="spellEnd"/>
      <w:r w:rsidRPr="008452CC">
        <w:rPr>
          <w:sz w:val="20"/>
        </w:rPr>
        <w:t>)</w:t>
      </w:r>
    </w:p>
    <w:p w14:paraId="0C63268F" w14:textId="77777777" w:rsidR="00F83943" w:rsidRDefault="00F83943" w:rsidP="006D070B">
      <w:pPr>
        <w:pStyle w:val="GvdeMetni"/>
        <w:spacing w:before="210"/>
        <w:rPr>
          <w:b/>
          <w:bCs/>
          <w:sz w:val="20"/>
        </w:rPr>
      </w:pPr>
    </w:p>
    <w:p w14:paraId="4E1C3C99" w14:textId="77777777" w:rsidR="00F83943" w:rsidRDefault="00F83943" w:rsidP="006D070B">
      <w:pPr>
        <w:pStyle w:val="GvdeMetni"/>
        <w:spacing w:before="210"/>
        <w:rPr>
          <w:b/>
          <w:bCs/>
          <w:sz w:val="20"/>
        </w:rPr>
      </w:pPr>
    </w:p>
    <w:p w14:paraId="50F95323" w14:textId="52CAEE13" w:rsidR="006D070B" w:rsidRPr="008452CC" w:rsidRDefault="006D070B" w:rsidP="006D070B">
      <w:pPr>
        <w:pStyle w:val="GvdeMetni"/>
        <w:spacing w:before="210"/>
        <w:rPr>
          <w:b/>
          <w:bCs/>
          <w:sz w:val="20"/>
        </w:rPr>
      </w:pPr>
      <w:r w:rsidRPr="008452CC">
        <w:rPr>
          <w:b/>
          <w:bCs/>
          <w:sz w:val="20"/>
        </w:rPr>
        <w:t>Grafik Analizler</w:t>
      </w:r>
    </w:p>
    <w:p w14:paraId="53F66128" w14:textId="302293CB" w:rsidR="006D070B" w:rsidRDefault="006D070B" w:rsidP="006D070B">
      <w:pPr>
        <w:pStyle w:val="GvdeMetni"/>
        <w:spacing w:before="210"/>
        <w:rPr>
          <w:sz w:val="20"/>
        </w:rPr>
      </w:pPr>
      <w:r w:rsidRPr="008452CC">
        <w:rPr>
          <w:sz w:val="20"/>
        </w:rPr>
        <w:t xml:space="preserve">Bu kısımda elde edilen sonuçları grafiksel olarak </w:t>
      </w:r>
      <w:proofErr w:type="spellStart"/>
      <w:r>
        <w:t>axis</w:t>
      </w:r>
      <w:proofErr w:type="spellEnd"/>
      <w:r>
        <w:t xml:space="preserve">=1, </w:t>
      </w:r>
      <w:proofErr w:type="spellStart"/>
      <w:r>
        <w:t>inplace</w:t>
      </w:r>
      <w:proofErr w:type="spellEnd"/>
      <w:r>
        <w:t>=</w:t>
      </w:r>
      <w:proofErr w:type="gramStart"/>
      <w:r>
        <w:t>True)  #</w:t>
      </w:r>
      <w:proofErr w:type="gramEnd"/>
      <w:r>
        <w:t xml:space="preserve"> ID sütununu kaldırma</w:t>
      </w:r>
      <w:r w:rsidRPr="006D070B">
        <w:rPr>
          <w:sz w:val="20"/>
        </w:rPr>
        <w:t xml:space="preserve"> </w:t>
      </w:r>
      <w:r w:rsidRPr="008452CC">
        <w:rPr>
          <w:sz w:val="20"/>
        </w:rPr>
        <w:t>analiz edip sunabilirsiniz. Örneğin, doğru ve yanlış sınıflandırmaları gösteren bir çubuk grafik ekleyebilirsiniz</w:t>
      </w:r>
    </w:p>
    <w:p w14:paraId="2DFA22B5"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import</w:t>
      </w:r>
      <w:proofErr w:type="spellEnd"/>
      <w:proofErr w:type="gramEnd"/>
      <w:r w:rsidRPr="008452CC">
        <w:rPr>
          <w:sz w:val="20"/>
        </w:rPr>
        <w:t xml:space="preserve"> </w:t>
      </w:r>
      <w:proofErr w:type="spellStart"/>
      <w:r w:rsidRPr="008452CC">
        <w:rPr>
          <w:sz w:val="20"/>
        </w:rPr>
        <w:t>matplotlib.pyplot</w:t>
      </w:r>
      <w:proofErr w:type="spellEnd"/>
      <w:r w:rsidRPr="008452CC">
        <w:rPr>
          <w:sz w:val="20"/>
        </w:rPr>
        <w:t xml:space="preserve"> as </w:t>
      </w:r>
      <w:proofErr w:type="spellStart"/>
      <w:r w:rsidRPr="008452CC">
        <w:rPr>
          <w:sz w:val="20"/>
        </w:rPr>
        <w:t>plt</w:t>
      </w:r>
      <w:proofErr w:type="spellEnd"/>
    </w:p>
    <w:p w14:paraId="0ACD1801" w14:textId="5CA82E8C" w:rsidR="006D070B" w:rsidRPr="00884405" w:rsidRDefault="006D070B" w:rsidP="00884405">
      <w:pPr>
        <w:pStyle w:val="GvdeMetni"/>
        <w:numPr>
          <w:ilvl w:val="0"/>
          <w:numId w:val="15"/>
        </w:numPr>
        <w:spacing w:before="210"/>
        <w:rPr>
          <w:sz w:val="20"/>
        </w:rPr>
      </w:pPr>
      <w:proofErr w:type="spellStart"/>
      <w:proofErr w:type="gramStart"/>
      <w:r w:rsidRPr="008452CC">
        <w:rPr>
          <w:sz w:val="20"/>
        </w:rPr>
        <w:t>import</w:t>
      </w:r>
      <w:proofErr w:type="spellEnd"/>
      <w:proofErr w:type="gramEnd"/>
      <w:r w:rsidRPr="008452CC">
        <w:rPr>
          <w:sz w:val="20"/>
        </w:rPr>
        <w:t xml:space="preserve"> </w:t>
      </w:r>
      <w:proofErr w:type="spellStart"/>
      <w:r w:rsidRPr="008452CC">
        <w:rPr>
          <w:sz w:val="20"/>
        </w:rPr>
        <w:t>seaborn</w:t>
      </w:r>
      <w:proofErr w:type="spellEnd"/>
      <w:r w:rsidRPr="008452CC">
        <w:rPr>
          <w:sz w:val="20"/>
        </w:rPr>
        <w:t xml:space="preserve"> as </w:t>
      </w:r>
      <w:proofErr w:type="spellStart"/>
      <w:r w:rsidRPr="008452CC">
        <w:rPr>
          <w:sz w:val="20"/>
        </w:rPr>
        <w:t>sns</w:t>
      </w:r>
      <w:proofErr w:type="spellEnd"/>
    </w:p>
    <w:p w14:paraId="791EA29F"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sns.heatmap</w:t>
      </w:r>
      <w:proofErr w:type="spellEnd"/>
      <w:proofErr w:type="gramEnd"/>
      <w:r w:rsidRPr="008452CC">
        <w:rPr>
          <w:sz w:val="20"/>
        </w:rPr>
        <w:t>(</w:t>
      </w:r>
      <w:proofErr w:type="spellStart"/>
      <w:r w:rsidRPr="008452CC">
        <w:rPr>
          <w:sz w:val="20"/>
        </w:rPr>
        <w:t>conf_matrix</w:t>
      </w:r>
      <w:proofErr w:type="spellEnd"/>
      <w:r w:rsidRPr="008452CC">
        <w:rPr>
          <w:sz w:val="20"/>
        </w:rPr>
        <w:t xml:space="preserve">, </w:t>
      </w:r>
      <w:proofErr w:type="spellStart"/>
      <w:r w:rsidRPr="008452CC">
        <w:rPr>
          <w:sz w:val="20"/>
        </w:rPr>
        <w:t>annot</w:t>
      </w:r>
      <w:proofErr w:type="spellEnd"/>
      <w:r w:rsidRPr="008452CC">
        <w:rPr>
          <w:sz w:val="20"/>
        </w:rPr>
        <w:t xml:space="preserve">=True, </w:t>
      </w:r>
      <w:proofErr w:type="spellStart"/>
      <w:r w:rsidRPr="008452CC">
        <w:rPr>
          <w:sz w:val="20"/>
        </w:rPr>
        <w:t>fmt</w:t>
      </w:r>
      <w:proofErr w:type="spellEnd"/>
      <w:r w:rsidRPr="008452CC">
        <w:rPr>
          <w:sz w:val="20"/>
        </w:rPr>
        <w:t>="d")</w:t>
      </w:r>
    </w:p>
    <w:p w14:paraId="275199CF"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plt.title</w:t>
      </w:r>
      <w:proofErr w:type="spellEnd"/>
      <w:proofErr w:type="gramEnd"/>
      <w:r w:rsidRPr="008452CC">
        <w:rPr>
          <w:sz w:val="20"/>
        </w:rPr>
        <w:t>("</w:t>
      </w:r>
      <w:proofErr w:type="spellStart"/>
      <w:r w:rsidRPr="008452CC">
        <w:rPr>
          <w:sz w:val="20"/>
        </w:rPr>
        <w:t>Confusion</w:t>
      </w:r>
      <w:proofErr w:type="spellEnd"/>
      <w:r w:rsidRPr="008452CC">
        <w:rPr>
          <w:sz w:val="20"/>
        </w:rPr>
        <w:t xml:space="preserve"> </w:t>
      </w:r>
      <w:proofErr w:type="spellStart"/>
      <w:r w:rsidRPr="008452CC">
        <w:rPr>
          <w:sz w:val="20"/>
        </w:rPr>
        <w:t>Matrix</w:t>
      </w:r>
      <w:proofErr w:type="spellEnd"/>
      <w:r w:rsidRPr="008452CC">
        <w:rPr>
          <w:sz w:val="20"/>
        </w:rPr>
        <w:t>")</w:t>
      </w:r>
    </w:p>
    <w:p w14:paraId="00867158"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plt.xlabel</w:t>
      </w:r>
      <w:proofErr w:type="spellEnd"/>
      <w:proofErr w:type="gramEnd"/>
      <w:r w:rsidRPr="008452CC">
        <w:rPr>
          <w:sz w:val="20"/>
        </w:rPr>
        <w:t>("Tahmin Edilen")</w:t>
      </w:r>
    </w:p>
    <w:p w14:paraId="40B6F9F6"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plt.ylabel</w:t>
      </w:r>
      <w:proofErr w:type="spellEnd"/>
      <w:proofErr w:type="gramEnd"/>
      <w:r w:rsidRPr="008452CC">
        <w:rPr>
          <w:sz w:val="20"/>
        </w:rPr>
        <w:t>("Gerçek")</w:t>
      </w:r>
    </w:p>
    <w:p w14:paraId="46A026AA" w14:textId="77777777" w:rsidR="006D070B" w:rsidRPr="008452CC" w:rsidRDefault="006D070B" w:rsidP="006D070B">
      <w:pPr>
        <w:pStyle w:val="GvdeMetni"/>
        <w:numPr>
          <w:ilvl w:val="0"/>
          <w:numId w:val="15"/>
        </w:numPr>
        <w:spacing w:before="210"/>
        <w:rPr>
          <w:sz w:val="20"/>
        </w:rPr>
      </w:pPr>
      <w:proofErr w:type="spellStart"/>
      <w:proofErr w:type="gramStart"/>
      <w:r w:rsidRPr="008452CC">
        <w:rPr>
          <w:sz w:val="20"/>
        </w:rPr>
        <w:t>plt.show</w:t>
      </w:r>
      <w:proofErr w:type="spellEnd"/>
      <w:proofErr w:type="gramEnd"/>
      <w:r w:rsidRPr="008452CC">
        <w:rPr>
          <w:sz w:val="20"/>
        </w:rPr>
        <w:t>()</w:t>
      </w:r>
    </w:p>
    <w:p w14:paraId="47FA3637" w14:textId="54D60EAB" w:rsidR="006D070B" w:rsidRDefault="006D070B" w:rsidP="00F83943">
      <w:pPr>
        <w:pStyle w:val="ListeParagraf"/>
        <w:spacing w:line="312" w:lineRule="auto"/>
        <w:ind w:left="720" w:firstLine="0"/>
        <w:jc w:val="both"/>
        <w:sectPr w:rsidR="006D070B" w:rsidSect="006D070B">
          <w:headerReference w:type="default" r:id="rId14"/>
          <w:footerReference w:type="default" r:id="rId15"/>
          <w:pgSz w:w="11910" w:h="16840"/>
          <w:pgMar w:top="1240" w:right="1300" w:bottom="900" w:left="1300" w:header="639" w:footer="716" w:gutter="0"/>
          <w:cols w:space="708"/>
        </w:sectPr>
      </w:pPr>
    </w:p>
    <w:p w14:paraId="5598D392" w14:textId="77777777" w:rsidR="0054734E" w:rsidRDefault="00F83943" w:rsidP="0054734E">
      <w:pPr>
        <w:pStyle w:val="GvdeMetni"/>
        <w:keepNext/>
        <w:spacing w:before="210"/>
      </w:pPr>
      <w:r>
        <w:rPr>
          <w:noProof/>
        </w:rPr>
        <w:lastRenderedPageBreak/>
        <w:drawing>
          <wp:inline distT="0" distB="0" distL="0" distR="0" wp14:anchorId="4CED14A8" wp14:editId="0C78FB65">
            <wp:extent cx="5882640" cy="2888876"/>
            <wp:effectExtent l="0" t="0" r="3810" b="6985"/>
            <wp:docPr id="118653744" name="Resim 1" descr="ekran görüntüsü, dikdörtgen,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3744" name="Resim 1" descr="ekran görüntüsü, dikdörtgen, metin, diyagram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3438" cy="2913822"/>
                    </a:xfrm>
                    <a:prstGeom prst="rect">
                      <a:avLst/>
                    </a:prstGeom>
                    <a:noFill/>
                    <a:ln>
                      <a:noFill/>
                    </a:ln>
                  </pic:spPr>
                </pic:pic>
              </a:graphicData>
            </a:graphic>
          </wp:inline>
        </w:drawing>
      </w:r>
    </w:p>
    <w:p w14:paraId="3AAE7952" w14:textId="550B2EB4" w:rsidR="008452CC" w:rsidRDefault="0054734E" w:rsidP="0054734E">
      <w:pPr>
        <w:pStyle w:val="ResimYazs"/>
        <w:rPr>
          <w:b/>
          <w:bCs/>
          <w:sz w:val="20"/>
        </w:rPr>
      </w:pPr>
      <w:r>
        <w:t xml:space="preserve">Şekil </w:t>
      </w:r>
      <w:r>
        <w:fldChar w:fldCharType="begin"/>
      </w:r>
      <w:r>
        <w:instrText xml:space="preserve"> SEQ Şekil \* ARABIC </w:instrText>
      </w:r>
      <w:r>
        <w:fldChar w:fldCharType="separate"/>
      </w:r>
      <w:r>
        <w:rPr>
          <w:noProof/>
        </w:rPr>
        <w:t>1</w:t>
      </w:r>
      <w:r>
        <w:fldChar w:fldCharType="end"/>
      </w:r>
    </w:p>
    <w:p w14:paraId="011140A5" w14:textId="77777777" w:rsidR="00394604" w:rsidRPr="00394604" w:rsidRDefault="00394604" w:rsidP="00394604">
      <w:pPr>
        <w:pStyle w:val="GvdeMetni"/>
        <w:numPr>
          <w:ilvl w:val="0"/>
          <w:numId w:val="16"/>
        </w:numPr>
        <w:spacing w:before="210"/>
        <w:rPr>
          <w:b/>
          <w:bCs/>
          <w:sz w:val="20"/>
        </w:rPr>
      </w:pPr>
      <w:r w:rsidRPr="00394604">
        <w:rPr>
          <w:b/>
          <w:bCs/>
          <w:sz w:val="20"/>
        </w:rPr>
        <w:t>Model Performans Metrikleri Grafiği:</w:t>
      </w:r>
    </w:p>
    <w:p w14:paraId="0DE9A0C3" w14:textId="77777777" w:rsidR="00394604" w:rsidRPr="00394604" w:rsidRDefault="00394604" w:rsidP="00394604">
      <w:pPr>
        <w:pStyle w:val="GvdeMetni"/>
        <w:numPr>
          <w:ilvl w:val="1"/>
          <w:numId w:val="16"/>
        </w:numPr>
        <w:spacing w:before="210"/>
        <w:rPr>
          <w:sz w:val="20"/>
        </w:rPr>
      </w:pPr>
      <w:r w:rsidRPr="00394604">
        <w:rPr>
          <w:sz w:val="20"/>
        </w:rPr>
        <w:t>Açıklama: Bu çubuk grafik, modelin performansını değerlendirmek için kullanılan dört farklı metriğin değerlerini gösterir.</w:t>
      </w:r>
    </w:p>
    <w:p w14:paraId="56C90065" w14:textId="77777777" w:rsidR="00394604" w:rsidRPr="00394604" w:rsidRDefault="00394604" w:rsidP="00394604">
      <w:pPr>
        <w:pStyle w:val="GvdeMetni"/>
        <w:numPr>
          <w:ilvl w:val="1"/>
          <w:numId w:val="16"/>
        </w:numPr>
        <w:spacing w:before="210"/>
        <w:rPr>
          <w:sz w:val="20"/>
        </w:rPr>
      </w:pPr>
      <w:proofErr w:type="spellStart"/>
      <w:r w:rsidRPr="00394604">
        <w:rPr>
          <w:sz w:val="20"/>
        </w:rPr>
        <w:t>Metri</w:t>
      </w:r>
      <w:proofErr w:type="spellEnd"/>
      <w:r w:rsidRPr="00394604">
        <w:rPr>
          <w:sz w:val="20"/>
        </w:rPr>
        <w:t xml:space="preserve"> (</w:t>
      </w:r>
      <w:proofErr w:type="spellStart"/>
      <w:r w:rsidRPr="00394604">
        <w:rPr>
          <w:sz w:val="20"/>
        </w:rPr>
        <w:t>Metric</w:t>
      </w:r>
      <w:proofErr w:type="spellEnd"/>
      <w:r w:rsidRPr="00394604">
        <w:rPr>
          <w:sz w:val="20"/>
        </w:rPr>
        <w:t>):</w:t>
      </w:r>
    </w:p>
    <w:p w14:paraId="78210C2B" w14:textId="77777777" w:rsidR="00394604" w:rsidRPr="00394604" w:rsidRDefault="00394604" w:rsidP="00394604">
      <w:pPr>
        <w:pStyle w:val="GvdeMetni"/>
        <w:numPr>
          <w:ilvl w:val="2"/>
          <w:numId w:val="16"/>
        </w:numPr>
        <w:spacing w:before="210"/>
        <w:rPr>
          <w:sz w:val="20"/>
        </w:rPr>
      </w:pPr>
      <w:proofErr w:type="spellStart"/>
      <w:r w:rsidRPr="00394604">
        <w:rPr>
          <w:sz w:val="20"/>
        </w:rPr>
        <w:t>Accuracy</w:t>
      </w:r>
      <w:proofErr w:type="spellEnd"/>
      <w:r w:rsidRPr="00394604">
        <w:rPr>
          <w:sz w:val="20"/>
        </w:rPr>
        <w:t xml:space="preserve"> (Doğruluk): Modelin tüm doğru tahminlerinin oranı. Yani, modelin doğru tahmin ettiği örneklerin toplam örneklere oranı.</w:t>
      </w:r>
    </w:p>
    <w:p w14:paraId="26DCCC1A" w14:textId="77777777" w:rsidR="00394604" w:rsidRPr="00394604" w:rsidRDefault="00394604" w:rsidP="00394604">
      <w:pPr>
        <w:pStyle w:val="GvdeMetni"/>
        <w:numPr>
          <w:ilvl w:val="2"/>
          <w:numId w:val="16"/>
        </w:numPr>
        <w:spacing w:before="210"/>
        <w:rPr>
          <w:sz w:val="20"/>
        </w:rPr>
      </w:pPr>
      <w:r w:rsidRPr="00394604">
        <w:rPr>
          <w:sz w:val="20"/>
        </w:rPr>
        <w:t xml:space="preserve">F1 </w:t>
      </w:r>
      <w:proofErr w:type="spellStart"/>
      <w:r w:rsidRPr="00394604">
        <w:rPr>
          <w:sz w:val="20"/>
        </w:rPr>
        <w:t>Score</w:t>
      </w:r>
      <w:proofErr w:type="spellEnd"/>
      <w:r w:rsidRPr="00394604">
        <w:rPr>
          <w:sz w:val="20"/>
        </w:rPr>
        <w:t xml:space="preserve"> (F1 Skoru): Doğruluk (</w:t>
      </w:r>
      <w:proofErr w:type="spellStart"/>
      <w:r w:rsidRPr="00394604">
        <w:rPr>
          <w:sz w:val="20"/>
        </w:rPr>
        <w:t>precision</w:t>
      </w:r>
      <w:proofErr w:type="spellEnd"/>
      <w:r w:rsidRPr="00394604">
        <w:rPr>
          <w:sz w:val="20"/>
        </w:rPr>
        <w:t>) ve geri çağırma (</w:t>
      </w:r>
      <w:proofErr w:type="spellStart"/>
      <w:r w:rsidRPr="00394604">
        <w:rPr>
          <w:sz w:val="20"/>
        </w:rPr>
        <w:t>recall</w:t>
      </w:r>
      <w:proofErr w:type="spellEnd"/>
      <w:r w:rsidRPr="00394604">
        <w:rPr>
          <w:sz w:val="20"/>
        </w:rPr>
        <w:t xml:space="preserve">) arasındaki dengeyi ölçen bir </w:t>
      </w:r>
      <w:proofErr w:type="spellStart"/>
      <w:r w:rsidRPr="00394604">
        <w:rPr>
          <w:sz w:val="20"/>
        </w:rPr>
        <w:t>metri</w:t>
      </w:r>
      <w:proofErr w:type="spellEnd"/>
      <w:r w:rsidRPr="00394604">
        <w:rPr>
          <w:sz w:val="20"/>
        </w:rPr>
        <w:t>. Özellikle sınıf dağılımı dengesiz olan durumlarda kullanışlıdır.</w:t>
      </w:r>
    </w:p>
    <w:p w14:paraId="7F8ECC4C" w14:textId="77777777" w:rsidR="00394604" w:rsidRPr="00394604" w:rsidRDefault="00394604" w:rsidP="00394604">
      <w:pPr>
        <w:pStyle w:val="GvdeMetni"/>
        <w:numPr>
          <w:ilvl w:val="2"/>
          <w:numId w:val="16"/>
        </w:numPr>
        <w:spacing w:before="210"/>
        <w:rPr>
          <w:sz w:val="20"/>
        </w:rPr>
      </w:pPr>
      <w:r w:rsidRPr="00394604">
        <w:rPr>
          <w:sz w:val="20"/>
        </w:rPr>
        <w:t>Precision (Doğruluk): Modelin pozitif sınıf için yaptığı tahminlerin doğruluk oranı. Yani, modelin pozitif sınıf olarak tahmin ettiği örneklerin gerçekten pozitif olma oranı.</w:t>
      </w:r>
    </w:p>
    <w:p w14:paraId="24406B0F" w14:textId="77777777" w:rsidR="00394604" w:rsidRPr="00394604" w:rsidRDefault="00394604" w:rsidP="00394604">
      <w:pPr>
        <w:pStyle w:val="GvdeMetni"/>
        <w:numPr>
          <w:ilvl w:val="2"/>
          <w:numId w:val="16"/>
        </w:numPr>
        <w:spacing w:before="210"/>
        <w:rPr>
          <w:sz w:val="20"/>
        </w:rPr>
      </w:pPr>
      <w:proofErr w:type="spellStart"/>
      <w:r w:rsidRPr="00394604">
        <w:rPr>
          <w:sz w:val="20"/>
        </w:rPr>
        <w:t>Recall</w:t>
      </w:r>
      <w:proofErr w:type="spellEnd"/>
      <w:r w:rsidRPr="00394604">
        <w:rPr>
          <w:sz w:val="20"/>
        </w:rPr>
        <w:t xml:space="preserve"> (Geri Çağırma): Modelin gerçek pozitif örnekleri ne kadar iyi bulduğunu </w:t>
      </w:r>
      <w:proofErr w:type="gramStart"/>
      <w:r w:rsidRPr="00394604">
        <w:rPr>
          <w:sz w:val="20"/>
        </w:rPr>
        <w:t>gösterir</w:t>
      </w:r>
      <w:proofErr w:type="gramEnd"/>
      <w:r w:rsidRPr="00394604">
        <w:rPr>
          <w:sz w:val="20"/>
        </w:rPr>
        <w:t>. Yani, gerçek pozitif örneklerin model tarafından doğru bir şekilde pozitif olarak tahmin edilme oranı.</w:t>
      </w:r>
    </w:p>
    <w:p w14:paraId="7C329C24" w14:textId="31DEE6D6" w:rsidR="00E8081B" w:rsidRPr="00394604" w:rsidRDefault="00394604" w:rsidP="00394604">
      <w:pPr>
        <w:pStyle w:val="GvdeMetni"/>
        <w:numPr>
          <w:ilvl w:val="1"/>
          <w:numId w:val="16"/>
        </w:numPr>
        <w:spacing w:before="210"/>
        <w:rPr>
          <w:sz w:val="20"/>
        </w:rPr>
      </w:pPr>
      <w:r w:rsidRPr="00394604">
        <w:rPr>
          <w:sz w:val="20"/>
        </w:rPr>
        <w:t>Grafikteki Değerler: Her bir metriğin değeri, 0 ile 1 arasında bir skala üzerinde gösterilmiştir. Değerler, performansın yüksek olduğunu göstermektedir.</w:t>
      </w:r>
    </w:p>
    <w:p w14:paraId="6A82055B" w14:textId="77777777" w:rsidR="0054734E" w:rsidRDefault="00E8081B" w:rsidP="0054734E">
      <w:pPr>
        <w:pStyle w:val="GvdeMetni"/>
        <w:keepNext/>
        <w:spacing w:before="210"/>
      </w:pPr>
      <w:r>
        <w:rPr>
          <w:noProof/>
        </w:rPr>
        <w:lastRenderedPageBreak/>
        <w:drawing>
          <wp:inline distT="0" distB="0" distL="0" distR="0" wp14:anchorId="15B760C6" wp14:editId="0304F4C5">
            <wp:extent cx="5911850" cy="2903220"/>
            <wp:effectExtent l="0" t="0" r="0" b="0"/>
            <wp:docPr id="8307709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1850" cy="2903220"/>
                    </a:xfrm>
                    <a:prstGeom prst="rect">
                      <a:avLst/>
                    </a:prstGeom>
                    <a:noFill/>
                    <a:ln>
                      <a:noFill/>
                    </a:ln>
                  </pic:spPr>
                </pic:pic>
              </a:graphicData>
            </a:graphic>
          </wp:inline>
        </w:drawing>
      </w:r>
    </w:p>
    <w:p w14:paraId="519E2D35" w14:textId="363D4D8F" w:rsidR="00E8081B" w:rsidRDefault="0054734E" w:rsidP="0054734E">
      <w:pPr>
        <w:pStyle w:val="ResimYazs"/>
        <w:rPr>
          <w:b/>
          <w:bCs/>
          <w:sz w:val="20"/>
        </w:rPr>
      </w:pPr>
      <w:r>
        <w:t xml:space="preserve">Şekil </w:t>
      </w:r>
      <w:r>
        <w:fldChar w:fldCharType="begin"/>
      </w:r>
      <w:r>
        <w:instrText xml:space="preserve"> SEQ Şekil \* ARABIC </w:instrText>
      </w:r>
      <w:r>
        <w:fldChar w:fldCharType="separate"/>
      </w:r>
      <w:r>
        <w:rPr>
          <w:noProof/>
        </w:rPr>
        <w:t>2</w:t>
      </w:r>
      <w:r>
        <w:fldChar w:fldCharType="end"/>
      </w:r>
    </w:p>
    <w:p w14:paraId="17B115F5" w14:textId="10D70603" w:rsidR="00394604" w:rsidRPr="00394604" w:rsidRDefault="00394604" w:rsidP="00394604">
      <w:pPr>
        <w:pStyle w:val="GvdeMetni"/>
        <w:numPr>
          <w:ilvl w:val="0"/>
          <w:numId w:val="16"/>
        </w:numPr>
        <w:spacing w:before="210"/>
        <w:rPr>
          <w:b/>
          <w:bCs/>
          <w:sz w:val="20"/>
        </w:rPr>
      </w:pPr>
      <w:r w:rsidRPr="00394604">
        <w:rPr>
          <w:b/>
          <w:bCs/>
          <w:sz w:val="20"/>
        </w:rPr>
        <w:t>Karışıklık Matrisi (</w:t>
      </w:r>
      <w:proofErr w:type="spellStart"/>
      <w:r w:rsidRPr="00394604">
        <w:rPr>
          <w:b/>
          <w:bCs/>
          <w:sz w:val="20"/>
        </w:rPr>
        <w:t>Confusion</w:t>
      </w:r>
      <w:proofErr w:type="spellEnd"/>
      <w:r w:rsidRPr="00394604">
        <w:rPr>
          <w:b/>
          <w:bCs/>
          <w:sz w:val="20"/>
        </w:rPr>
        <w:t xml:space="preserve"> </w:t>
      </w:r>
      <w:proofErr w:type="spellStart"/>
      <w:r w:rsidRPr="00394604">
        <w:rPr>
          <w:b/>
          <w:bCs/>
          <w:sz w:val="20"/>
        </w:rPr>
        <w:t>Matrix</w:t>
      </w:r>
      <w:proofErr w:type="spellEnd"/>
      <w:r w:rsidRPr="00394604">
        <w:rPr>
          <w:b/>
          <w:bCs/>
          <w:sz w:val="20"/>
        </w:rPr>
        <w:t>):</w:t>
      </w:r>
    </w:p>
    <w:p w14:paraId="7FA40B8D" w14:textId="77777777" w:rsidR="00394604" w:rsidRPr="00394604" w:rsidRDefault="00394604" w:rsidP="00394604">
      <w:pPr>
        <w:pStyle w:val="GvdeMetni"/>
        <w:numPr>
          <w:ilvl w:val="1"/>
          <w:numId w:val="16"/>
        </w:numPr>
        <w:spacing w:before="210"/>
        <w:rPr>
          <w:sz w:val="20"/>
        </w:rPr>
      </w:pPr>
      <w:r w:rsidRPr="00394604">
        <w:rPr>
          <w:sz w:val="20"/>
        </w:rPr>
        <w:t>Açıklama: Bu ısı haritası, modelin doğru ve yanlış sınıflandırmalarını ayrıntılı olarak gösterir.</w:t>
      </w:r>
    </w:p>
    <w:p w14:paraId="535C1F3A" w14:textId="77777777" w:rsidR="00394604" w:rsidRPr="00394604" w:rsidRDefault="00394604" w:rsidP="00394604">
      <w:pPr>
        <w:pStyle w:val="GvdeMetni"/>
        <w:numPr>
          <w:ilvl w:val="1"/>
          <w:numId w:val="16"/>
        </w:numPr>
        <w:spacing w:before="210"/>
        <w:rPr>
          <w:sz w:val="20"/>
        </w:rPr>
      </w:pPr>
      <w:r w:rsidRPr="00394604">
        <w:rPr>
          <w:sz w:val="20"/>
        </w:rPr>
        <w:t>Ekseni Etiketleri:</w:t>
      </w:r>
    </w:p>
    <w:p w14:paraId="1026C96B" w14:textId="77777777" w:rsidR="00394604" w:rsidRPr="00394604" w:rsidRDefault="00394604" w:rsidP="00394604">
      <w:pPr>
        <w:pStyle w:val="GvdeMetni"/>
        <w:numPr>
          <w:ilvl w:val="2"/>
          <w:numId w:val="16"/>
        </w:numPr>
        <w:spacing w:before="210"/>
        <w:rPr>
          <w:sz w:val="20"/>
        </w:rPr>
      </w:pPr>
      <w:r w:rsidRPr="00394604">
        <w:rPr>
          <w:sz w:val="20"/>
        </w:rPr>
        <w:t>X Ekseni (Tahmin Edilen): Modelin tahmin ettiği sınıflar (</w:t>
      </w:r>
      <w:proofErr w:type="spellStart"/>
      <w:r w:rsidRPr="00394604">
        <w:rPr>
          <w:sz w:val="20"/>
        </w:rPr>
        <w:t>Benign</w:t>
      </w:r>
      <w:proofErr w:type="spellEnd"/>
      <w:r w:rsidRPr="00394604">
        <w:rPr>
          <w:sz w:val="20"/>
        </w:rPr>
        <w:t xml:space="preserve"> veya </w:t>
      </w:r>
      <w:proofErr w:type="spellStart"/>
      <w:r w:rsidRPr="00394604">
        <w:rPr>
          <w:sz w:val="20"/>
        </w:rPr>
        <w:t>Malignant</w:t>
      </w:r>
      <w:proofErr w:type="spellEnd"/>
      <w:r w:rsidRPr="00394604">
        <w:rPr>
          <w:sz w:val="20"/>
        </w:rPr>
        <w:t>).</w:t>
      </w:r>
    </w:p>
    <w:p w14:paraId="3B09BD14" w14:textId="77777777" w:rsidR="00394604" w:rsidRPr="00394604" w:rsidRDefault="00394604" w:rsidP="00394604">
      <w:pPr>
        <w:pStyle w:val="GvdeMetni"/>
        <w:numPr>
          <w:ilvl w:val="2"/>
          <w:numId w:val="16"/>
        </w:numPr>
        <w:spacing w:before="210"/>
        <w:rPr>
          <w:sz w:val="20"/>
        </w:rPr>
      </w:pPr>
      <w:r w:rsidRPr="00394604">
        <w:rPr>
          <w:sz w:val="20"/>
        </w:rPr>
        <w:t>Y Ekseni (Gerçek): Gerçek sınıflar (</w:t>
      </w:r>
      <w:proofErr w:type="spellStart"/>
      <w:r w:rsidRPr="00394604">
        <w:rPr>
          <w:sz w:val="20"/>
        </w:rPr>
        <w:t>Benign</w:t>
      </w:r>
      <w:proofErr w:type="spellEnd"/>
      <w:r w:rsidRPr="00394604">
        <w:rPr>
          <w:sz w:val="20"/>
        </w:rPr>
        <w:t xml:space="preserve"> veya </w:t>
      </w:r>
      <w:proofErr w:type="spellStart"/>
      <w:r w:rsidRPr="00394604">
        <w:rPr>
          <w:sz w:val="20"/>
        </w:rPr>
        <w:t>Malignant</w:t>
      </w:r>
      <w:proofErr w:type="spellEnd"/>
      <w:r w:rsidRPr="00394604">
        <w:rPr>
          <w:sz w:val="20"/>
        </w:rPr>
        <w:t>).</w:t>
      </w:r>
    </w:p>
    <w:p w14:paraId="7FA76C5F" w14:textId="77777777" w:rsidR="00394604" w:rsidRPr="00394604" w:rsidRDefault="00394604" w:rsidP="00394604">
      <w:pPr>
        <w:pStyle w:val="GvdeMetni"/>
        <w:numPr>
          <w:ilvl w:val="1"/>
          <w:numId w:val="16"/>
        </w:numPr>
        <w:spacing w:before="210"/>
        <w:rPr>
          <w:sz w:val="20"/>
        </w:rPr>
      </w:pPr>
      <w:r w:rsidRPr="00394604">
        <w:rPr>
          <w:sz w:val="20"/>
        </w:rPr>
        <w:t>Matris Hücreleri:</w:t>
      </w:r>
    </w:p>
    <w:p w14:paraId="54F57CFC" w14:textId="77777777" w:rsidR="00394604" w:rsidRPr="00394604" w:rsidRDefault="00394604" w:rsidP="00394604">
      <w:pPr>
        <w:pStyle w:val="GvdeMetni"/>
        <w:numPr>
          <w:ilvl w:val="2"/>
          <w:numId w:val="16"/>
        </w:numPr>
        <w:spacing w:before="210"/>
        <w:rPr>
          <w:sz w:val="20"/>
        </w:rPr>
      </w:pPr>
      <w:r w:rsidRPr="00394604">
        <w:rPr>
          <w:sz w:val="20"/>
        </w:rPr>
        <w:t xml:space="preserve">True </w:t>
      </w:r>
      <w:proofErr w:type="spellStart"/>
      <w:r w:rsidRPr="00394604">
        <w:rPr>
          <w:sz w:val="20"/>
        </w:rPr>
        <w:t>Negatives</w:t>
      </w:r>
      <w:proofErr w:type="spellEnd"/>
      <w:r w:rsidRPr="00394604">
        <w:rPr>
          <w:sz w:val="20"/>
        </w:rPr>
        <w:t xml:space="preserve"> (TN): Modelin negatif (</w:t>
      </w:r>
      <w:proofErr w:type="spellStart"/>
      <w:r w:rsidRPr="00394604">
        <w:rPr>
          <w:sz w:val="20"/>
        </w:rPr>
        <w:t>benign</w:t>
      </w:r>
      <w:proofErr w:type="spellEnd"/>
      <w:r w:rsidRPr="00394604">
        <w:rPr>
          <w:sz w:val="20"/>
        </w:rPr>
        <w:t>) olarak doğru tahmin ettiği örneklerin sayısı.</w:t>
      </w:r>
    </w:p>
    <w:p w14:paraId="68C8AEC7" w14:textId="77777777" w:rsidR="00394604" w:rsidRPr="00394604" w:rsidRDefault="00394604" w:rsidP="00394604">
      <w:pPr>
        <w:pStyle w:val="GvdeMetni"/>
        <w:numPr>
          <w:ilvl w:val="2"/>
          <w:numId w:val="16"/>
        </w:numPr>
        <w:spacing w:before="210"/>
        <w:rPr>
          <w:sz w:val="20"/>
        </w:rPr>
      </w:pPr>
      <w:proofErr w:type="spellStart"/>
      <w:r w:rsidRPr="00394604">
        <w:rPr>
          <w:sz w:val="20"/>
        </w:rPr>
        <w:t>False</w:t>
      </w:r>
      <w:proofErr w:type="spellEnd"/>
      <w:r w:rsidRPr="00394604">
        <w:rPr>
          <w:sz w:val="20"/>
        </w:rPr>
        <w:t xml:space="preserve"> </w:t>
      </w:r>
      <w:proofErr w:type="spellStart"/>
      <w:r w:rsidRPr="00394604">
        <w:rPr>
          <w:sz w:val="20"/>
        </w:rPr>
        <w:t>Positives</w:t>
      </w:r>
      <w:proofErr w:type="spellEnd"/>
      <w:r w:rsidRPr="00394604">
        <w:rPr>
          <w:sz w:val="20"/>
        </w:rPr>
        <w:t xml:space="preserve"> (FP): Modelin yanlışlıkla pozitif (</w:t>
      </w:r>
      <w:proofErr w:type="spellStart"/>
      <w:r w:rsidRPr="00394604">
        <w:rPr>
          <w:sz w:val="20"/>
        </w:rPr>
        <w:t>malignant</w:t>
      </w:r>
      <w:proofErr w:type="spellEnd"/>
      <w:r w:rsidRPr="00394604">
        <w:rPr>
          <w:sz w:val="20"/>
        </w:rPr>
        <w:t>) olarak tahmin ettiği negatif (</w:t>
      </w:r>
      <w:proofErr w:type="spellStart"/>
      <w:r w:rsidRPr="00394604">
        <w:rPr>
          <w:sz w:val="20"/>
        </w:rPr>
        <w:t>benign</w:t>
      </w:r>
      <w:proofErr w:type="spellEnd"/>
      <w:r w:rsidRPr="00394604">
        <w:rPr>
          <w:sz w:val="20"/>
        </w:rPr>
        <w:t>) örneklerin sayısı.</w:t>
      </w:r>
    </w:p>
    <w:p w14:paraId="75E60352" w14:textId="77777777" w:rsidR="00394604" w:rsidRPr="00394604" w:rsidRDefault="00394604" w:rsidP="00394604">
      <w:pPr>
        <w:pStyle w:val="GvdeMetni"/>
        <w:numPr>
          <w:ilvl w:val="2"/>
          <w:numId w:val="16"/>
        </w:numPr>
        <w:spacing w:before="210"/>
        <w:rPr>
          <w:sz w:val="20"/>
        </w:rPr>
      </w:pPr>
      <w:proofErr w:type="spellStart"/>
      <w:r w:rsidRPr="00394604">
        <w:rPr>
          <w:sz w:val="20"/>
        </w:rPr>
        <w:t>False</w:t>
      </w:r>
      <w:proofErr w:type="spellEnd"/>
      <w:r w:rsidRPr="00394604">
        <w:rPr>
          <w:sz w:val="20"/>
        </w:rPr>
        <w:t xml:space="preserve"> </w:t>
      </w:r>
      <w:proofErr w:type="spellStart"/>
      <w:r w:rsidRPr="00394604">
        <w:rPr>
          <w:sz w:val="20"/>
        </w:rPr>
        <w:t>Negatives</w:t>
      </w:r>
      <w:proofErr w:type="spellEnd"/>
      <w:r w:rsidRPr="00394604">
        <w:rPr>
          <w:sz w:val="20"/>
        </w:rPr>
        <w:t xml:space="preserve"> (FN): Modelin yanlışlıkla negatif (</w:t>
      </w:r>
      <w:proofErr w:type="spellStart"/>
      <w:r w:rsidRPr="00394604">
        <w:rPr>
          <w:sz w:val="20"/>
        </w:rPr>
        <w:t>benign</w:t>
      </w:r>
      <w:proofErr w:type="spellEnd"/>
      <w:r w:rsidRPr="00394604">
        <w:rPr>
          <w:sz w:val="20"/>
        </w:rPr>
        <w:t>) olarak tahmin ettiği pozitif (</w:t>
      </w:r>
      <w:proofErr w:type="spellStart"/>
      <w:r w:rsidRPr="00394604">
        <w:rPr>
          <w:sz w:val="20"/>
        </w:rPr>
        <w:t>malignant</w:t>
      </w:r>
      <w:proofErr w:type="spellEnd"/>
      <w:r w:rsidRPr="00394604">
        <w:rPr>
          <w:sz w:val="20"/>
        </w:rPr>
        <w:t>) örneklerin sayısı.</w:t>
      </w:r>
    </w:p>
    <w:p w14:paraId="141A6ABC" w14:textId="77777777" w:rsidR="00394604" w:rsidRPr="00394604" w:rsidRDefault="00394604" w:rsidP="00394604">
      <w:pPr>
        <w:pStyle w:val="GvdeMetni"/>
        <w:numPr>
          <w:ilvl w:val="2"/>
          <w:numId w:val="16"/>
        </w:numPr>
        <w:spacing w:before="210"/>
        <w:rPr>
          <w:sz w:val="20"/>
        </w:rPr>
      </w:pPr>
      <w:r w:rsidRPr="00394604">
        <w:rPr>
          <w:sz w:val="20"/>
        </w:rPr>
        <w:t xml:space="preserve">True </w:t>
      </w:r>
      <w:proofErr w:type="spellStart"/>
      <w:r w:rsidRPr="00394604">
        <w:rPr>
          <w:sz w:val="20"/>
        </w:rPr>
        <w:t>Positives</w:t>
      </w:r>
      <w:proofErr w:type="spellEnd"/>
      <w:r w:rsidRPr="00394604">
        <w:rPr>
          <w:sz w:val="20"/>
        </w:rPr>
        <w:t xml:space="preserve"> (TP): Modelin pozitif (</w:t>
      </w:r>
      <w:proofErr w:type="spellStart"/>
      <w:r w:rsidRPr="00394604">
        <w:rPr>
          <w:sz w:val="20"/>
        </w:rPr>
        <w:t>malignant</w:t>
      </w:r>
      <w:proofErr w:type="spellEnd"/>
      <w:r w:rsidRPr="00394604">
        <w:rPr>
          <w:sz w:val="20"/>
        </w:rPr>
        <w:t>) olarak doğru tahmin ettiği örneklerin sayısı.</w:t>
      </w:r>
    </w:p>
    <w:p w14:paraId="547D7135" w14:textId="77777777" w:rsidR="00394604" w:rsidRPr="00394604" w:rsidRDefault="00394604" w:rsidP="00394604">
      <w:pPr>
        <w:pStyle w:val="GvdeMetni"/>
        <w:numPr>
          <w:ilvl w:val="1"/>
          <w:numId w:val="16"/>
        </w:numPr>
        <w:spacing w:before="210"/>
        <w:rPr>
          <w:sz w:val="20"/>
        </w:rPr>
      </w:pPr>
      <w:r w:rsidRPr="00394604">
        <w:rPr>
          <w:sz w:val="20"/>
        </w:rPr>
        <w:t>Renk Skalası: Renkler, hücrelerdeki sayıların büyüklüğüne göre değişir; daha koyu renkler daha yüksek sayıları temsil eder.</w:t>
      </w:r>
    </w:p>
    <w:p w14:paraId="18FFB297" w14:textId="77777777" w:rsidR="0054734E" w:rsidRDefault="00E8081B" w:rsidP="0054734E">
      <w:pPr>
        <w:pStyle w:val="GvdeMetni"/>
        <w:keepNext/>
        <w:spacing w:before="210"/>
      </w:pPr>
      <w:r>
        <w:rPr>
          <w:noProof/>
        </w:rPr>
        <w:lastRenderedPageBreak/>
        <w:drawing>
          <wp:inline distT="0" distB="0" distL="0" distR="0" wp14:anchorId="0DBB89CA" wp14:editId="73118AC1">
            <wp:extent cx="5911850" cy="2903220"/>
            <wp:effectExtent l="0" t="0" r="0" b="0"/>
            <wp:docPr id="92793351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1850" cy="2903220"/>
                    </a:xfrm>
                    <a:prstGeom prst="rect">
                      <a:avLst/>
                    </a:prstGeom>
                    <a:noFill/>
                    <a:ln>
                      <a:noFill/>
                    </a:ln>
                  </pic:spPr>
                </pic:pic>
              </a:graphicData>
            </a:graphic>
          </wp:inline>
        </w:drawing>
      </w:r>
    </w:p>
    <w:p w14:paraId="0F3D4D54" w14:textId="6698AFF8" w:rsidR="008452CC" w:rsidRDefault="0054734E" w:rsidP="0054734E">
      <w:pPr>
        <w:pStyle w:val="ResimYazs"/>
        <w:rPr>
          <w:b/>
          <w:bCs/>
          <w:sz w:val="20"/>
        </w:rPr>
      </w:pPr>
      <w:r>
        <w:t xml:space="preserve">Şekil </w:t>
      </w:r>
      <w:r>
        <w:fldChar w:fldCharType="begin"/>
      </w:r>
      <w:r>
        <w:instrText xml:space="preserve"> SEQ Şekil \* ARABIC </w:instrText>
      </w:r>
      <w:r>
        <w:fldChar w:fldCharType="separate"/>
      </w:r>
      <w:r>
        <w:rPr>
          <w:noProof/>
        </w:rPr>
        <w:t>3</w:t>
      </w:r>
      <w:r>
        <w:fldChar w:fldCharType="end"/>
      </w:r>
    </w:p>
    <w:p w14:paraId="1CCDF0E5" w14:textId="796FCA81" w:rsidR="00394604" w:rsidRPr="00394604" w:rsidRDefault="00394604" w:rsidP="00394604">
      <w:pPr>
        <w:pStyle w:val="GvdeMetni"/>
        <w:numPr>
          <w:ilvl w:val="0"/>
          <w:numId w:val="16"/>
        </w:numPr>
        <w:spacing w:before="210"/>
        <w:rPr>
          <w:b/>
          <w:bCs/>
          <w:sz w:val="20"/>
        </w:rPr>
      </w:pPr>
      <w:r w:rsidRPr="00394604">
        <w:rPr>
          <w:b/>
          <w:bCs/>
          <w:sz w:val="20"/>
        </w:rPr>
        <w:t>ROC Eğrisi ve AUC (</w:t>
      </w:r>
      <w:proofErr w:type="spellStart"/>
      <w:r w:rsidRPr="00394604">
        <w:rPr>
          <w:b/>
          <w:bCs/>
          <w:sz w:val="20"/>
        </w:rPr>
        <w:t>Area</w:t>
      </w:r>
      <w:proofErr w:type="spellEnd"/>
      <w:r w:rsidRPr="00394604">
        <w:rPr>
          <w:b/>
          <w:bCs/>
          <w:sz w:val="20"/>
        </w:rPr>
        <w:t xml:space="preserve"> Under </w:t>
      </w:r>
      <w:proofErr w:type="spellStart"/>
      <w:r w:rsidRPr="00394604">
        <w:rPr>
          <w:b/>
          <w:bCs/>
          <w:sz w:val="20"/>
        </w:rPr>
        <w:t>Curve</w:t>
      </w:r>
      <w:proofErr w:type="spellEnd"/>
      <w:r w:rsidRPr="00394604">
        <w:rPr>
          <w:b/>
          <w:bCs/>
          <w:sz w:val="20"/>
        </w:rPr>
        <w:t>):</w:t>
      </w:r>
    </w:p>
    <w:p w14:paraId="239F49CD" w14:textId="77777777" w:rsidR="00394604" w:rsidRPr="00394604" w:rsidRDefault="00394604" w:rsidP="00394604">
      <w:pPr>
        <w:pStyle w:val="GvdeMetni"/>
        <w:numPr>
          <w:ilvl w:val="1"/>
          <w:numId w:val="16"/>
        </w:numPr>
        <w:spacing w:before="210"/>
        <w:rPr>
          <w:sz w:val="20"/>
        </w:rPr>
      </w:pPr>
      <w:r w:rsidRPr="00394604">
        <w:rPr>
          <w:sz w:val="20"/>
        </w:rPr>
        <w:t>Açıklama: Bu çizim, modelin sınıflandırma performansını değerlendirmek için ROC (</w:t>
      </w:r>
      <w:proofErr w:type="spellStart"/>
      <w:r w:rsidRPr="00394604">
        <w:rPr>
          <w:sz w:val="20"/>
        </w:rPr>
        <w:t>Receiver</w:t>
      </w:r>
      <w:proofErr w:type="spellEnd"/>
      <w:r w:rsidRPr="00394604">
        <w:rPr>
          <w:sz w:val="20"/>
        </w:rPr>
        <w:t xml:space="preserve"> Operating </w:t>
      </w:r>
      <w:proofErr w:type="spellStart"/>
      <w:r w:rsidRPr="00394604">
        <w:rPr>
          <w:sz w:val="20"/>
        </w:rPr>
        <w:t>Characteristic</w:t>
      </w:r>
      <w:proofErr w:type="spellEnd"/>
      <w:r w:rsidRPr="00394604">
        <w:rPr>
          <w:sz w:val="20"/>
        </w:rPr>
        <w:t>) eğrisini ve AUC (</w:t>
      </w:r>
      <w:proofErr w:type="spellStart"/>
      <w:r w:rsidRPr="00394604">
        <w:rPr>
          <w:sz w:val="20"/>
        </w:rPr>
        <w:t>Area</w:t>
      </w:r>
      <w:proofErr w:type="spellEnd"/>
      <w:r w:rsidRPr="00394604">
        <w:rPr>
          <w:sz w:val="20"/>
        </w:rPr>
        <w:t xml:space="preserve"> Under </w:t>
      </w:r>
      <w:proofErr w:type="spellStart"/>
      <w:r w:rsidRPr="00394604">
        <w:rPr>
          <w:sz w:val="20"/>
        </w:rPr>
        <w:t>the</w:t>
      </w:r>
      <w:proofErr w:type="spellEnd"/>
      <w:r w:rsidRPr="00394604">
        <w:rPr>
          <w:sz w:val="20"/>
        </w:rPr>
        <w:t xml:space="preserve"> </w:t>
      </w:r>
      <w:proofErr w:type="spellStart"/>
      <w:r w:rsidRPr="00394604">
        <w:rPr>
          <w:sz w:val="20"/>
        </w:rPr>
        <w:t>Curve</w:t>
      </w:r>
      <w:proofErr w:type="spellEnd"/>
      <w:r w:rsidRPr="00394604">
        <w:rPr>
          <w:sz w:val="20"/>
        </w:rPr>
        <w:t>) değerini gösterir.</w:t>
      </w:r>
    </w:p>
    <w:p w14:paraId="30DEF153" w14:textId="77777777" w:rsidR="00394604" w:rsidRPr="00394604" w:rsidRDefault="00394604" w:rsidP="00394604">
      <w:pPr>
        <w:pStyle w:val="GvdeMetni"/>
        <w:numPr>
          <w:ilvl w:val="1"/>
          <w:numId w:val="16"/>
        </w:numPr>
        <w:spacing w:before="210"/>
        <w:rPr>
          <w:sz w:val="20"/>
        </w:rPr>
      </w:pPr>
      <w:r w:rsidRPr="00394604">
        <w:rPr>
          <w:sz w:val="20"/>
        </w:rPr>
        <w:t>Eksenler:</w:t>
      </w:r>
    </w:p>
    <w:p w14:paraId="73DCCB4D" w14:textId="77777777" w:rsidR="00394604" w:rsidRPr="00394604" w:rsidRDefault="00394604" w:rsidP="00394604">
      <w:pPr>
        <w:pStyle w:val="GvdeMetni"/>
        <w:numPr>
          <w:ilvl w:val="2"/>
          <w:numId w:val="16"/>
        </w:numPr>
        <w:spacing w:before="210"/>
        <w:rPr>
          <w:sz w:val="20"/>
        </w:rPr>
      </w:pPr>
      <w:r w:rsidRPr="00394604">
        <w:rPr>
          <w:sz w:val="20"/>
        </w:rPr>
        <w:t xml:space="preserve">X Ekseni (Yanlış Pozitif </w:t>
      </w:r>
      <w:proofErr w:type="gramStart"/>
      <w:r w:rsidRPr="00394604">
        <w:rPr>
          <w:sz w:val="20"/>
        </w:rPr>
        <w:t>Oranı -</w:t>
      </w:r>
      <w:proofErr w:type="gramEnd"/>
      <w:r w:rsidRPr="00394604">
        <w:rPr>
          <w:sz w:val="20"/>
        </w:rPr>
        <w:t xml:space="preserve"> </w:t>
      </w:r>
      <w:proofErr w:type="spellStart"/>
      <w:r w:rsidRPr="00394604">
        <w:rPr>
          <w:sz w:val="20"/>
        </w:rPr>
        <w:t>False</w:t>
      </w:r>
      <w:proofErr w:type="spellEnd"/>
      <w:r w:rsidRPr="00394604">
        <w:rPr>
          <w:sz w:val="20"/>
        </w:rPr>
        <w:t xml:space="preserve"> </w:t>
      </w:r>
      <w:proofErr w:type="spellStart"/>
      <w:r w:rsidRPr="00394604">
        <w:rPr>
          <w:sz w:val="20"/>
        </w:rPr>
        <w:t>Positive</w:t>
      </w:r>
      <w:proofErr w:type="spellEnd"/>
      <w:r w:rsidRPr="00394604">
        <w:rPr>
          <w:sz w:val="20"/>
        </w:rPr>
        <w:t xml:space="preserve"> Rate): Yanlış pozitif tahminlerin oranı (yanlış alarmlar).</w:t>
      </w:r>
    </w:p>
    <w:p w14:paraId="7870341E" w14:textId="77777777" w:rsidR="00394604" w:rsidRPr="00394604" w:rsidRDefault="00394604" w:rsidP="00394604">
      <w:pPr>
        <w:pStyle w:val="GvdeMetni"/>
        <w:numPr>
          <w:ilvl w:val="2"/>
          <w:numId w:val="16"/>
        </w:numPr>
        <w:spacing w:before="210"/>
        <w:rPr>
          <w:sz w:val="20"/>
        </w:rPr>
      </w:pPr>
      <w:r w:rsidRPr="00394604">
        <w:rPr>
          <w:sz w:val="20"/>
        </w:rPr>
        <w:t xml:space="preserve">Y Ekseni (Doğru Pozitif </w:t>
      </w:r>
      <w:proofErr w:type="gramStart"/>
      <w:r w:rsidRPr="00394604">
        <w:rPr>
          <w:sz w:val="20"/>
        </w:rPr>
        <w:t>Oranı -</w:t>
      </w:r>
      <w:proofErr w:type="gramEnd"/>
      <w:r w:rsidRPr="00394604">
        <w:rPr>
          <w:sz w:val="20"/>
        </w:rPr>
        <w:t xml:space="preserve"> True </w:t>
      </w:r>
      <w:proofErr w:type="spellStart"/>
      <w:r w:rsidRPr="00394604">
        <w:rPr>
          <w:sz w:val="20"/>
        </w:rPr>
        <w:t>Positive</w:t>
      </w:r>
      <w:proofErr w:type="spellEnd"/>
      <w:r w:rsidRPr="00394604">
        <w:rPr>
          <w:sz w:val="20"/>
        </w:rPr>
        <w:t xml:space="preserve"> Rate): Doğru pozitif tahminlerin oranı (hassasiyet veya geri çağırma).</w:t>
      </w:r>
    </w:p>
    <w:p w14:paraId="038C5984" w14:textId="77777777" w:rsidR="00394604" w:rsidRPr="00394604" w:rsidRDefault="00394604" w:rsidP="00394604">
      <w:pPr>
        <w:pStyle w:val="GvdeMetni"/>
        <w:numPr>
          <w:ilvl w:val="1"/>
          <w:numId w:val="16"/>
        </w:numPr>
        <w:spacing w:before="210"/>
        <w:rPr>
          <w:sz w:val="20"/>
        </w:rPr>
      </w:pPr>
      <w:r w:rsidRPr="00394604">
        <w:rPr>
          <w:sz w:val="20"/>
        </w:rPr>
        <w:t>Çizgiler:</w:t>
      </w:r>
    </w:p>
    <w:p w14:paraId="3A52BEBF" w14:textId="77777777" w:rsidR="00394604" w:rsidRPr="00394604" w:rsidRDefault="00394604" w:rsidP="00394604">
      <w:pPr>
        <w:pStyle w:val="GvdeMetni"/>
        <w:numPr>
          <w:ilvl w:val="2"/>
          <w:numId w:val="16"/>
        </w:numPr>
        <w:spacing w:before="210"/>
        <w:rPr>
          <w:sz w:val="20"/>
        </w:rPr>
      </w:pPr>
      <w:r w:rsidRPr="00394604">
        <w:rPr>
          <w:sz w:val="20"/>
        </w:rPr>
        <w:t>ROC Eğrisi: Doğru pozitif oranı ile yanlış pozitif oranı arasındaki ilişkiyi gösterir. Eğri ne kadar yukarıda ve sola yakınsa, modelin performansı o kadar iyidir.</w:t>
      </w:r>
    </w:p>
    <w:p w14:paraId="136C7C28" w14:textId="77777777" w:rsidR="00394604" w:rsidRPr="00394604" w:rsidRDefault="00394604" w:rsidP="00394604">
      <w:pPr>
        <w:pStyle w:val="GvdeMetni"/>
        <w:numPr>
          <w:ilvl w:val="2"/>
          <w:numId w:val="16"/>
        </w:numPr>
        <w:spacing w:before="210"/>
        <w:rPr>
          <w:sz w:val="20"/>
        </w:rPr>
      </w:pPr>
      <w:r w:rsidRPr="00394604">
        <w:rPr>
          <w:sz w:val="20"/>
        </w:rPr>
        <w:t>Diyagonal Çizgi (</w:t>
      </w:r>
      <w:proofErr w:type="spellStart"/>
      <w:r w:rsidRPr="00394604">
        <w:rPr>
          <w:sz w:val="20"/>
        </w:rPr>
        <w:t>Random</w:t>
      </w:r>
      <w:proofErr w:type="spellEnd"/>
      <w:r w:rsidRPr="00394604">
        <w:rPr>
          <w:sz w:val="20"/>
        </w:rPr>
        <w:t xml:space="preserve"> </w:t>
      </w:r>
      <w:proofErr w:type="spellStart"/>
      <w:r w:rsidRPr="00394604">
        <w:rPr>
          <w:sz w:val="20"/>
        </w:rPr>
        <w:t>Guessing</w:t>
      </w:r>
      <w:proofErr w:type="spellEnd"/>
      <w:r w:rsidRPr="00394604">
        <w:rPr>
          <w:sz w:val="20"/>
        </w:rPr>
        <w:t>): Rastgele tahmin eden bir modelin ROC eğrisidir. Eğrinin bu çizginin üstünde olması, modelin rastgele tahminlerden daha iyi olduğunu gösterir.</w:t>
      </w:r>
    </w:p>
    <w:p w14:paraId="720B44D6" w14:textId="7664AE61" w:rsidR="00C17AD7" w:rsidRPr="00E96742" w:rsidRDefault="00394604" w:rsidP="00E96742">
      <w:pPr>
        <w:pStyle w:val="GvdeMetni"/>
        <w:numPr>
          <w:ilvl w:val="1"/>
          <w:numId w:val="16"/>
        </w:numPr>
        <w:spacing w:before="210"/>
        <w:rPr>
          <w:sz w:val="20"/>
        </w:rPr>
      </w:pPr>
      <w:r w:rsidRPr="00394604">
        <w:rPr>
          <w:sz w:val="20"/>
        </w:rPr>
        <w:t>AUC Değeri: ROC eğrisinin altındaki alan. 1'e ne kadar yakınsa, modelin performansı o kadar iyidir. Bu değer, modelin genel olarak pozitif ve negatif sınıfları ayırt etme yeteneğini özetler.</w:t>
      </w:r>
      <w:bookmarkStart w:id="9" w:name="_bookmark14"/>
      <w:bookmarkStart w:id="10" w:name="_bookmark15"/>
      <w:bookmarkEnd w:id="9"/>
      <w:bookmarkEnd w:id="10"/>
    </w:p>
    <w:p w14:paraId="4204736F" w14:textId="77777777" w:rsidR="0054734E" w:rsidRDefault="0054734E">
      <w:pPr>
        <w:pStyle w:val="Balk1"/>
        <w:spacing w:before="339"/>
        <w:rPr>
          <w:spacing w:val="-2"/>
        </w:rPr>
      </w:pPr>
    </w:p>
    <w:p w14:paraId="41628ABF" w14:textId="77777777" w:rsidR="0054734E" w:rsidRDefault="0054734E">
      <w:pPr>
        <w:pStyle w:val="Balk1"/>
        <w:spacing w:before="339"/>
        <w:rPr>
          <w:spacing w:val="-2"/>
        </w:rPr>
      </w:pPr>
    </w:p>
    <w:p w14:paraId="2F7099D1" w14:textId="77777777" w:rsidR="0054734E" w:rsidRDefault="0054734E">
      <w:pPr>
        <w:pStyle w:val="Balk1"/>
        <w:spacing w:before="339"/>
        <w:rPr>
          <w:spacing w:val="-2"/>
        </w:rPr>
      </w:pPr>
    </w:p>
    <w:p w14:paraId="10A1691E" w14:textId="77777777" w:rsidR="0054734E" w:rsidRDefault="0054734E">
      <w:pPr>
        <w:pStyle w:val="Balk1"/>
        <w:spacing w:before="339"/>
        <w:rPr>
          <w:spacing w:val="-2"/>
        </w:rPr>
      </w:pPr>
    </w:p>
    <w:p w14:paraId="1125EB99" w14:textId="77777777" w:rsidR="0054734E" w:rsidRDefault="0054734E">
      <w:pPr>
        <w:pStyle w:val="Balk1"/>
        <w:spacing w:before="339"/>
        <w:rPr>
          <w:spacing w:val="-2"/>
        </w:rPr>
      </w:pPr>
    </w:p>
    <w:p w14:paraId="73E62C2C" w14:textId="1B4A6C35" w:rsidR="00C17AD7" w:rsidRDefault="00373351">
      <w:pPr>
        <w:pStyle w:val="Balk1"/>
        <w:spacing w:before="339"/>
        <w:rPr>
          <w:spacing w:val="-2"/>
        </w:rPr>
      </w:pPr>
      <w:r>
        <w:rPr>
          <w:spacing w:val="-2"/>
        </w:rPr>
        <w:lastRenderedPageBreak/>
        <w:t>KAYNAKLAR</w:t>
      </w:r>
    </w:p>
    <w:p w14:paraId="0E1500A3" w14:textId="77777777" w:rsidR="00D755B6" w:rsidRDefault="00D755B6" w:rsidP="00D755B6">
      <w:pPr>
        <w:pStyle w:val="ListeParagraf"/>
        <w:ind w:left="1584" w:firstLine="0"/>
      </w:pPr>
    </w:p>
    <w:p w14:paraId="46BF09EF" w14:textId="77777777" w:rsidR="00D755B6" w:rsidRDefault="00D755B6" w:rsidP="00D755B6">
      <w:pPr>
        <w:pStyle w:val="ListeParagraf"/>
        <w:ind w:left="1584" w:firstLine="0"/>
      </w:pPr>
    </w:p>
    <w:p w14:paraId="29ECE9AC" w14:textId="77777777" w:rsidR="00D755B6" w:rsidRDefault="00D755B6" w:rsidP="00D755B6">
      <w:pPr>
        <w:pStyle w:val="ListeParagraf"/>
        <w:numPr>
          <w:ilvl w:val="0"/>
          <w:numId w:val="20"/>
        </w:numPr>
      </w:pPr>
      <w:r>
        <w:t xml:space="preserve">- </w:t>
      </w:r>
      <w:proofErr w:type="spellStart"/>
      <w:r>
        <w:t>Abramowitz</w:t>
      </w:r>
      <w:proofErr w:type="spellEnd"/>
      <w:r>
        <w:t xml:space="preserve">, M., &amp; </w:t>
      </w:r>
      <w:proofErr w:type="spellStart"/>
      <w:r>
        <w:t>Stegun</w:t>
      </w:r>
      <w:proofErr w:type="spellEnd"/>
      <w:r>
        <w:t>, I. A. (1964). *</w:t>
      </w:r>
      <w:proofErr w:type="spellStart"/>
      <w:r>
        <w:t>Handbook</w:t>
      </w:r>
      <w:proofErr w:type="spellEnd"/>
      <w:r>
        <w:t xml:space="preserve"> of Mathematical </w:t>
      </w:r>
      <w:proofErr w:type="spellStart"/>
      <w:r>
        <w:t>Functions</w:t>
      </w:r>
      <w:proofErr w:type="spellEnd"/>
      <w:r>
        <w:t xml:space="preserve"> </w:t>
      </w:r>
      <w:proofErr w:type="spellStart"/>
      <w:r>
        <w:t>with</w:t>
      </w:r>
      <w:proofErr w:type="spellEnd"/>
      <w:r>
        <w:t xml:space="preserve"> </w:t>
      </w:r>
      <w:proofErr w:type="spellStart"/>
      <w:r>
        <w:t>Formulas</w:t>
      </w:r>
      <w:proofErr w:type="spellEnd"/>
      <w:r>
        <w:t xml:space="preserve">, </w:t>
      </w:r>
      <w:proofErr w:type="spellStart"/>
      <w:r>
        <w:t>Graphs</w:t>
      </w:r>
      <w:proofErr w:type="spellEnd"/>
      <w:r>
        <w:t xml:space="preserve">, </w:t>
      </w:r>
      <w:proofErr w:type="spellStart"/>
      <w:r>
        <w:t>and</w:t>
      </w:r>
      <w:proofErr w:type="spellEnd"/>
      <w:r>
        <w:t xml:space="preserve"> Mathematical </w:t>
      </w:r>
      <w:proofErr w:type="spellStart"/>
      <w:r>
        <w:t>Tables</w:t>
      </w:r>
      <w:proofErr w:type="spellEnd"/>
      <w:r>
        <w:t xml:space="preserve">*. US </w:t>
      </w:r>
      <w:proofErr w:type="spellStart"/>
      <w:r>
        <w:t>Government</w:t>
      </w:r>
      <w:proofErr w:type="spellEnd"/>
      <w:r>
        <w:t xml:space="preserve"> Printing Office.</w:t>
      </w:r>
    </w:p>
    <w:p w14:paraId="00CD28C8" w14:textId="77777777" w:rsidR="00D755B6" w:rsidRDefault="00D755B6" w:rsidP="00D755B6">
      <w:pPr>
        <w:pStyle w:val="ListeParagraf"/>
        <w:numPr>
          <w:ilvl w:val="0"/>
          <w:numId w:val="20"/>
        </w:numPr>
      </w:pPr>
      <w:r>
        <w:t xml:space="preserve">- </w:t>
      </w:r>
      <w:proofErr w:type="spellStart"/>
      <w:r>
        <w:t>ActiveWizards</w:t>
      </w:r>
      <w:proofErr w:type="spellEnd"/>
      <w:r>
        <w:t>. (2024). *5 Real-</w:t>
      </w:r>
      <w:proofErr w:type="spellStart"/>
      <w:r>
        <w:t>world</w:t>
      </w:r>
      <w:proofErr w:type="spellEnd"/>
      <w:r>
        <w:t xml:space="preserve"> </w:t>
      </w:r>
      <w:proofErr w:type="spellStart"/>
      <w:r>
        <w:t>Examples</w:t>
      </w:r>
      <w:proofErr w:type="spellEnd"/>
      <w:r>
        <w:t xml:space="preserve"> of </w:t>
      </w:r>
      <w:proofErr w:type="spellStart"/>
      <w:r>
        <w:t>Logistic</w:t>
      </w:r>
      <w:proofErr w:type="spellEnd"/>
      <w:r>
        <w:t xml:space="preserve"> </w:t>
      </w:r>
      <w:proofErr w:type="spellStart"/>
      <w:r>
        <w:t>Regression</w:t>
      </w:r>
      <w:proofErr w:type="spellEnd"/>
      <w:r>
        <w:t xml:space="preserve"> Application*. </w:t>
      </w:r>
      <w:proofErr w:type="spellStart"/>
      <w:r>
        <w:t>ActiveWizards</w:t>
      </w:r>
      <w:proofErr w:type="spellEnd"/>
      <w:r>
        <w:t>.</w:t>
      </w:r>
    </w:p>
    <w:p w14:paraId="59A22419" w14:textId="77777777" w:rsidR="00D755B6" w:rsidRDefault="00D755B6" w:rsidP="00D755B6">
      <w:pPr>
        <w:pStyle w:val="ListeParagraf"/>
        <w:numPr>
          <w:ilvl w:val="0"/>
          <w:numId w:val="20"/>
        </w:numPr>
      </w:pPr>
      <w:r>
        <w:t xml:space="preserve">- </w:t>
      </w:r>
      <w:proofErr w:type="spellStart"/>
      <w:r>
        <w:t>ActiveWizards</w:t>
      </w:r>
      <w:proofErr w:type="spellEnd"/>
      <w:r>
        <w:t>. (</w:t>
      </w:r>
      <w:proofErr w:type="spellStart"/>
      <w:proofErr w:type="gramStart"/>
      <w:r>
        <w:t>n.d</w:t>
      </w:r>
      <w:proofErr w:type="spellEnd"/>
      <w:r>
        <w:t>.</w:t>
      </w:r>
      <w:proofErr w:type="gramEnd"/>
      <w:r>
        <w:t xml:space="preserve">). *5 Real-World </w:t>
      </w:r>
      <w:proofErr w:type="spellStart"/>
      <w:r>
        <w:t>Examples</w:t>
      </w:r>
      <w:proofErr w:type="spellEnd"/>
      <w:r>
        <w:t xml:space="preserve"> of </w:t>
      </w:r>
      <w:proofErr w:type="spellStart"/>
      <w:r>
        <w:t>Logistic</w:t>
      </w:r>
      <w:proofErr w:type="spellEnd"/>
      <w:r>
        <w:t xml:space="preserve"> </w:t>
      </w:r>
      <w:proofErr w:type="spellStart"/>
      <w:r>
        <w:t>Regression</w:t>
      </w:r>
      <w:proofErr w:type="spellEnd"/>
      <w:r>
        <w:t xml:space="preserve"> Application*. </w:t>
      </w:r>
      <w:proofErr w:type="spellStart"/>
      <w:r>
        <w:t>Retrieved</w:t>
      </w:r>
      <w:proofErr w:type="spellEnd"/>
      <w:r>
        <w:t xml:space="preserve"> </w:t>
      </w:r>
      <w:proofErr w:type="spellStart"/>
      <w:r>
        <w:t>from</w:t>
      </w:r>
      <w:proofErr w:type="spellEnd"/>
      <w:r>
        <w:t xml:space="preserve"> https://activewizards.com/blog/5-real-world-examples-of-logistic-regression-application/</w:t>
      </w:r>
    </w:p>
    <w:p w14:paraId="3C4FA9B3" w14:textId="77777777" w:rsidR="00D755B6" w:rsidRDefault="00D755B6" w:rsidP="00D755B6">
      <w:pPr>
        <w:pStyle w:val="ListeParagraf"/>
        <w:numPr>
          <w:ilvl w:val="0"/>
          <w:numId w:val="20"/>
        </w:numPr>
      </w:pPr>
      <w:r>
        <w:t xml:space="preserve">- </w:t>
      </w:r>
      <w:proofErr w:type="spellStart"/>
      <w:r>
        <w:t>Cox</w:t>
      </w:r>
      <w:proofErr w:type="spellEnd"/>
      <w:r>
        <w:t>, D. R. (1966). *</w:t>
      </w:r>
      <w:proofErr w:type="spellStart"/>
      <w:r>
        <w:t>Multinomial</w:t>
      </w:r>
      <w:proofErr w:type="spellEnd"/>
      <w:r>
        <w:t xml:space="preserve"> Extensions of </w:t>
      </w:r>
      <w:proofErr w:type="spellStart"/>
      <w:r>
        <w:t>Logistic</w:t>
      </w:r>
      <w:proofErr w:type="spellEnd"/>
      <w:r>
        <w:t xml:space="preserve"> </w:t>
      </w:r>
      <w:proofErr w:type="spellStart"/>
      <w:r>
        <w:t>Regression</w:t>
      </w:r>
      <w:proofErr w:type="spellEnd"/>
      <w:r>
        <w:t xml:space="preserve">*. </w:t>
      </w:r>
      <w:proofErr w:type="spellStart"/>
      <w:r>
        <w:t>Biometrika</w:t>
      </w:r>
      <w:proofErr w:type="spellEnd"/>
      <w:r>
        <w:t>.</w:t>
      </w:r>
    </w:p>
    <w:p w14:paraId="572E1C6E" w14:textId="77777777" w:rsidR="00D755B6" w:rsidRDefault="00D755B6" w:rsidP="00D755B6">
      <w:pPr>
        <w:pStyle w:val="ListeParagraf"/>
        <w:numPr>
          <w:ilvl w:val="0"/>
          <w:numId w:val="20"/>
        </w:numPr>
      </w:pPr>
      <w:r>
        <w:t xml:space="preserve">- </w:t>
      </w:r>
      <w:proofErr w:type="spellStart"/>
      <w:r>
        <w:t>McFadden</w:t>
      </w:r>
      <w:proofErr w:type="spellEnd"/>
      <w:r>
        <w:t>, D. (1973). *</w:t>
      </w:r>
      <w:proofErr w:type="spellStart"/>
      <w:r>
        <w:t>Conditional</w:t>
      </w:r>
      <w:proofErr w:type="spellEnd"/>
      <w:r>
        <w:t xml:space="preserve"> </w:t>
      </w:r>
      <w:proofErr w:type="spellStart"/>
      <w:r>
        <w:t>Logit</w:t>
      </w:r>
      <w:proofErr w:type="spellEnd"/>
      <w:r>
        <w:t xml:space="preserve"> Analysis of </w:t>
      </w:r>
      <w:proofErr w:type="spellStart"/>
      <w:r>
        <w:t>Qualitative</w:t>
      </w:r>
      <w:proofErr w:type="spellEnd"/>
      <w:r>
        <w:t xml:space="preserve"> </w:t>
      </w:r>
      <w:proofErr w:type="spellStart"/>
      <w:r>
        <w:t>Choice</w:t>
      </w:r>
      <w:proofErr w:type="spellEnd"/>
      <w:r>
        <w:t xml:space="preserve"> </w:t>
      </w:r>
      <w:proofErr w:type="spellStart"/>
      <w:r>
        <w:t>Behavior</w:t>
      </w:r>
      <w:proofErr w:type="spellEnd"/>
      <w:r>
        <w:t>*.</w:t>
      </w:r>
    </w:p>
    <w:p w14:paraId="1F059116" w14:textId="77777777" w:rsidR="00D755B6" w:rsidRDefault="00D755B6" w:rsidP="00D755B6">
      <w:pPr>
        <w:pStyle w:val="ListeParagraf"/>
        <w:numPr>
          <w:ilvl w:val="0"/>
          <w:numId w:val="20"/>
        </w:numPr>
      </w:pPr>
      <w:r>
        <w:t xml:space="preserve">- MIT </w:t>
      </w:r>
      <w:proofErr w:type="spellStart"/>
      <w:r>
        <w:t>OpenCourseWare</w:t>
      </w:r>
      <w:proofErr w:type="spellEnd"/>
      <w:r>
        <w:t>. (</w:t>
      </w:r>
      <w:proofErr w:type="spellStart"/>
      <w:proofErr w:type="gramStart"/>
      <w:r>
        <w:t>n.d</w:t>
      </w:r>
      <w:proofErr w:type="spellEnd"/>
      <w:r>
        <w:t>.</w:t>
      </w:r>
      <w:proofErr w:type="gramEnd"/>
      <w:r>
        <w:t>). *</w:t>
      </w:r>
      <w:proofErr w:type="spellStart"/>
      <w:r>
        <w:t>Logistic</w:t>
      </w:r>
      <w:proofErr w:type="spellEnd"/>
      <w:r>
        <w:t xml:space="preserve"> </w:t>
      </w:r>
      <w:proofErr w:type="spellStart"/>
      <w:r>
        <w:t>Regression</w:t>
      </w:r>
      <w:proofErr w:type="spellEnd"/>
      <w:r>
        <w:t xml:space="preserve">*. </w:t>
      </w:r>
      <w:proofErr w:type="spellStart"/>
      <w:r>
        <w:t>Retrieved</w:t>
      </w:r>
      <w:proofErr w:type="spellEnd"/>
      <w:r>
        <w:t xml:space="preserve"> </w:t>
      </w:r>
      <w:proofErr w:type="spellStart"/>
      <w:r>
        <w:t>from</w:t>
      </w:r>
      <w:proofErr w:type="spellEnd"/>
      <w:r>
        <w:t xml:space="preserve"> https://ocw.mit.edu/courses/sloan-school-of-management/15-071-the-analytics-edge-spring-2017/logistic-regression/</w:t>
      </w:r>
    </w:p>
    <w:p w14:paraId="765E5B67" w14:textId="189AFCC8" w:rsidR="00E96742" w:rsidRPr="00E96742" w:rsidRDefault="00E96742" w:rsidP="00D755B6">
      <w:pPr>
        <w:pStyle w:val="ListeParagraf"/>
        <w:ind w:left="1584" w:firstLine="0"/>
      </w:pPr>
    </w:p>
    <w:p w14:paraId="0960E40A" w14:textId="353FAE1B" w:rsidR="001443B6" w:rsidRPr="001443B6" w:rsidRDefault="001443B6" w:rsidP="001443B6">
      <w:pPr>
        <w:pStyle w:val="Balk1"/>
        <w:spacing w:before="339"/>
        <w:jc w:val="both"/>
        <w:rPr>
          <w:sz w:val="24"/>
          <w:szCs w:val="24"/>
        </w:rPr>
      </w:pPr>
    </w:p>
    <w:p w14:paraId="1489DF11" w14:textId="3A0F5017" w:rsidR="0057252A" w:rsidRDefault="0057252A" w:rsidP="0057252A">
      <w:pPr>
        <w:spacing w:before="265" w:line="256" w:lineRule="auto"/>
        <w:ind w:left="335" w:hanging="219"/>
        <w:jc w:val="center"/>
        <w:rPr>
          <w:b/>
          <w:bCs/>
          <w:sz w:val="28"/>
          <w:szCs w:val="28"/>
        </w:rPr>
      </w:pPr>
      <w:bookmarkStart w:id="11" w:name="_bookmark18"/>
      <w:bookmarkEnd w:id="11"/>
      <w:r>
        <w:rPr>
          <w:b/>
          <w:bCs/>
          <w:sz w:val="28"/>
          <w:szCs w:val="28"/>
        </w:rPr>
        <w:t>KAYNAK KOD ADRESİ</w:t>
      </w:r>
    </w:p>
    <w:p w14:paraId="747786CB" w14:textId="78805BD1" w:rsidR="0057252A" w:rsidRDefault="0057252A" w:rsidP="0057252A">
      <w:pPr>
        <w:spacing w:before="265" w:line="256" w:lineRule="auto"/>
        <w:ind w:left="335" w:hanging="219"/>
        <w:jc w:val="both"/>
        <w:rPr>
          <w:b/>
          <w:bCs/>
          <w:sz w:val="28"/>
          <w:szCs w:val="28"/>
        </w:rPr>
      </w:pPr>
      <w:r>
        <w:rPr>
          <w:b/>
          <w:bCs/>
          <w:sz w:val="28"/>
          <w:szCs w:val="28"/>
        </w:rPr>
        <w:t>Projenizde kullanılan kaynak kodlarını eklediğiniz GITHUB sayfalarınızın bağlantı adresini buraya eklemeniz gerekmektedir.</w:t>
      </w:r>
    </w:p>
    <w:p w14:paraId="1A6CF9B2" w14:textId="09E6CBF2" w:rsidR="00956474" w:rsidRPr="0057252A" w:rsidRDefault="00F52D6F" w:rsidP="0057252A">
      <w:pPr>
        <w:spacing w:before="265" w:line="256" w:lineRule="auto"/>
        <w:ind w:left="335" w:hanging="219"/>
        <w:jc w:val="both"/>
        <w:rPr>
          <w:b/>
          <w:bCs/>
          <w:sz w:val="28"/>
          <w:szCs w:val="28"/>
        </w:rPr>
      </w:pPr>
      <w:r w:rsidRPr="00F52D6F">
        <w:rPr>
          <w:b/>
          <w:bCs/>
          <w:sz w:val="28"/>
          <w:szCs w:val="28"/>
        </w:rPr>
        <w:t>https://github.com/EmirHaksever/Python/blob/main/README.md</w:t>
      </w:r>
    </w:p>
    <w:sectPr w:rsidR="00956474" w:rsidRPr="0057252A">
      <w:headerReference w:type="default" r:id="rId19"/>
      <w:footerReference w:type="default" r:id="rId20"/>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B547F" w14:textId="77777777" w:rsidR="00D03B3C" w:rsidRDefault="00D03B3C">
      <w:r>
        <w:separator/>
      </w:r>
    </w:p>
  </w:endnote>
  <w:endnote w:type="continuationSeparator" w:id="0">
    <w:p w14:paraId="7E55A45E" w14:textId="77777777" w:rsidR="00D03B3C" w:rsidRDefault="00D0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D1D96" w14:textId="77777777" w:rsidR="006D070B" w:rsidRDefault="006D070B">
    <w:pPr>
      <w:pStyle w:val="GvdeMetni"/>
      <w:spacing w:line="14" w:lineRule="auto"/>
      <w:rPr>
        <w:sz w:val="20"/>
      </w:rPr>
    </w:pPr>
    <w:r>
      <w:rPr>
        <w:noProof/>
      </w:rPr>
      <mc:AlternateContent>
        <mc:Choice Requires="wps">
          <w:drawing>
            <wp:anchor distT="0" distB="0" distL="0" distR="0" simplePos="0" relativeHeight="487315456" behindDoc="1" locked="0" layoutInCell="1" allowOverlap="1" wp14:anchorId="7B3F78B5" wp14:editId="4D06C2AC">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4FEBD89" w14:textId="77777777" w:rsidR="006D070B" w:rsidRDefault="006D070B">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B3F78B5" id="_x0000_t202" coordsize="21600,21600" o:spt="202" path="m,l,21600r21600,l21600,xe">
              <v:stroke joinstyle="miter"/>
              <v:path gradientshapeok="t" o:connecttype="rect"/>
            </v:shapetype>
            <v:shape id="Textbox 28" o:spid="_x0000_s1026" type="#_x0000_t202" style="position:absolute;margin-left:291.6pt;margin-top:795.05pt;width:13.1pt;height:14.2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" filled="f" stroked="f">
              <v:textbox inset="0,0,0,0">
                <w:txbxContent>
                  <w:p w14:paraId="64FEBD89" w14:textId="77777777" w:rsidR="006D070B" w:rsidRDefault="006D070B">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A1A92" w14:textId="77777777" w:rsidR="00D03B3C" w:rsidRDefault="00D03B3C">
      <w:r>
        <w:separator/>
      </w:r>
    </w:p>
  </w:footnote>
  <w:footnote w:type="continuationSeparator" w:id="0">
    <w:p w14:paraId="43EEA253" w14:textId="77777777" w:rsidR="00D03B3C" w:rsidRDefault="00D03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A1DA5" w14:textId="77777777" w:rsidR="006D070B" w:rsidRDefault="006D070B">
    <w:pPr>
      <w:pStyle w:val="GvdeMetni"/>
      <w:spacing w:line="14" w:lineRule="auto"/>
      <w:rPr>
        <w:sz w:val="20"/>
      </w:rPr>
    </w:pPr>
    <w:r>
      <w:rPr>
        <w:noProof/>
      </w:rPr>
      <mc:AlternateContent>
        <mc:Choice Requires="wpg">
          <w:drawing>
            <wp:anchor distT="0" distB="0" distL="0" distR="0" simplePos="0" relativeHeight="487314432" behindDoc="1" locked="0" layoutInCell="1" allowOverlap="1" wp14:anchorId="72916BC8" wp14:editId="4FE0B9A9">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4ADD89" id="Group 24" o:spid="_x0000_s1026" style="position:absolute;margin-left:297.3pt;margin-top:56.4pt;width:.75pt;height:.65pt;z-index:-16002048;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5EE20" w14:textId="6058C504" w:rsidR="00C17AD7" w:rsidRDefault="00373351">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1C5"/>
    <w:multiLevelType w:val="multilevel"/>
    <w:tmpl w:val="0D7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E4160"/>
    <w:multiLevelType w:val="hybridMultilevel"/>
    <w:tmpl w:val="6DF0F4E4"/>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5122E89"/>
    <w:multiLevelType w:val="multilevel"/>
    <w:tmpl w:val="10E6B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4E1"/>
    <w:multiLevelType w:val="multilevel"/>
    <w:tmpl w:val="63BC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84593"/>
    <w:multiLevelType w:val="multilevel"/>
    <w:tmpl w:val="BD920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A5E1B"/>
    <w:multiLevelType w:val="hybridMultilevel"/>
    <w:tmpl w:val="51E88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2EE2FB5"/>
    <w:multiLevelType w:val="multilevel"/>
    <w:tmpl w:val="F3D8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60B60"/>
    <w:multiLevelType w:val="hybridMultilevel"/>
    <w:tmpl w:val="1B120C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57F78E0"/>
    <w:multiLevelType w:val="hybridMultilevel"/>
    <w:tmpl w:val="1B284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6185C74"/>
    <w:multiLevelType w:val="multilevel"/>
    <w:tmpl w:val="3C8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73821"/>
    <w:multiLevelType w:val="hybridMultilevel"/>
    <w:tmpl w:val="4FEECBBE"/>
    <w:lvl w:ilvl="0" w:tplc="57AE2B30">
      <w:start w:val="1"/>
      <w:numFmt w:val="decimal"/>
      <w:lvlText w:val="%1-"/>
      <w:lvlJc w:val="left"/>
      <w:pPr>
        <w:ind w:left="477" w:hanging="360"/>
      </w:pPr>
      <w:rPr>
        <w:rFonts w:hint="default"/>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11" w15:restartNumberingAfterBreak="0">
    <w:nsid w:val="48C60B3E"/>
    <w:multiLevelType w:val="hybridMultilevel"/>
    <w:tmpl w:val="121C2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95B59C7"/>
    <w:multiLevelType w:val="multilevel"/>
    <w:tmpl w:val="BC0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595BAC"/>
    <w:multiLevelType w:val="multilevel"/>
    <w:tmpl w:val="579C9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C6BC4"/>
    <w:multiLevelType w:val="hybridMultilevel"/>
    <w:tmpl w:val="139CB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041710"/>
    <w:multiLevelType w:val="hybridMultilevel"/>
    <w:tmpl w:val="5B624B28"/>
    <w:lvl w:ilvl="0" w:tplc="041F0001">
      <w:start w:val="1"/>
      <w:numFmt w:val="bullet"/>
      <w:lvlText w:val=""/>
      <w:lvlJc w:val="left"/>
      <w:pPr>
        <w:ind w:left="1584" w:hanging="360"/>
      </w:pPr>
      <w:rPr>
        <w:rFonts w:ascii="Symbol" w:hAnsi="Symbol" w:hint="default"/>
      </w:rPr>
    </w:lvl>
    <w:lvl w:ilvl="1" w:tplc="041F0003" w:tentative="1">
      <w:start w:val="1"/>
      <w:numFmt w:val="bullet"/>
      <w:lvlText w:val="o"/>
      <w:lvlJc w:val="left"/>
      <w:pPr>
        <w:ind w:left="2304" w:hanging="360"/>
      </w:pPr>
      <w:rPr>
        <w:rFonts w:ascii="Courier New" w:hAnsi="Courier New" w:cs="Courier New" w:hint="default"/>
      </w:rPr>
    </w:lvl>
    <w:lvl w:ilvl="2" w:tplc="041F0005" w:tentative="1">
      <w:start w:val="1"/>
      <w:numFmt w:val="bullet"/>
      <w:lvlText w:val=""/>
      <w:lvlJc w:val="left"/>
      <w:pPr>
        <w:ind w:left="3024" w:hanging="360"/>
      </w:pPr>
      <w:rPr>
        <w:rFonts w:ascii="Wingdings" w:hAnsi="Wingdings" w:hint="default"/>
      </w:rPr>
    </w:lvl>
    <w:lvl w:ilvl="3" w:tplc="041F0001" w:tentative="1">
      <w:start w:val="1"/>
      <w:numFmt w:val="bullet"/>
      <w:lvlText w:val=""/>
      <w:lvlJc w:val="left"/>
      <w:pPr>
        <w:ind w:left="3744" w:hanging="360"/>
      </w:pPr>
      <w:rPr>
        <w:rFonts w:ascii="Symbol" w:hAnsi="Symbol" w:hint="default"/>
      </w:rPr>
    </w:lvl>
    <w:lvl w:ilvl="4" w:tplc="041F0003" w:tentative="1">
      <w:start w:val="1"/>
      <w:numFmt w:val="bullet"/>
      <w:lvlText w:val="o"/>
      <w:lvlJc w:val="left"/>
      <w:pPr>
        <w:ind w:left="4464" w:hanging="360"/>
      </w:pPr>
      <w:rPr>
        <w:rFonts w:ascii="Courier New" w:hAnsi="Courier New" w:cs="Courier New" w:hint="default"/>
      </w:rPr>
    </w:lvl>
    <w:lvl w:ilvl="5" w:tplc="041F0005" w:tentative="1">
      <w:start w:val="1"/>
      <w:numFmt w:val="bullet"/>
      <w:lvlText w:val=""/>
      <w:lvlJc w:val="left"/>
      <w:pPr>
        <w:ind w:left="5184" w:hanging="360"/>
      </w:pPr>
      <w:rPr>
        <w:rFonts w:ascii="Wingdings" w:hAnsi="Wingdings" w:hint="default"/>
      </w:rPr>
    </w:lvl>
    <w:lvl w:ilvl="6" w:tplc="041F0001" w:tentative="1">
      <w:start w:val="1"/>
      <w:numFmt w:val="bullet"/>
      <w:lvlText w:val=""/>
      <w:lvlJc w:val="left"/>
      <w:pPr>
        <w:ind w:left="5904" w:hanging="360"/>
      </w:pPr>
      <w:rPr>
        <w:rFonts w:ascii="Symbol" w:hAnsi="Symbol" w:hint="default"/>
      </w:rPr>
    </w:lvl>
    <w:lvl w:ilvl="7" w:tplc="041F0003" w:tentative="1">
      <w:start w:val="1"/>
      <w:numFmt w:val="bullet"/>
      <w:lvlText w:val="o"/>
      <w:lvlJc w:val="left"/>
      <w:pPr>
        <w:ind w:left="6624" w:hanging="360"/>
      </w:pPr>
      <w:rPr>
        <w:rFonts w:ascii="Courier New" w:hAnsi="Courier New" w:cs="Courier New" w:hint="default"/>
      </w:rPr>
    </w:lvl>
    <w:lvl w:ilvl="8" w:tplc="041F0005" w:tentative="1">
      <w:start w:val="1"/>
      <w:numFmt w:val="bullet"/>
      <w:lvlText w:val=""/>
      <w:lvlJc w:val="left"/>
      <w:pPr>
        <w:ind w:left="7344" w:hanging="360"/>
      </w:pPr>
      <w:rPr>
        <w:rFonts w:ascii="Wingdings" w:hAnsi="Wingdings" w:hint="default"/>
      </w:rPr>
    </w:lvl>
  </w:abstractNum>
  <w:abstractNum w:abstractNumId="16"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17" w15:restartNumberingAfterBreak="0">
    <w:nsid w:val="6AF63085"/>
    <w:multiLevelType w:val="hybridMultilevel"/>
    <w:tmpl w:val="487AE3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19" w15:restartNumberingAfterBreak="0">
    <w:nsid w:val="6F6B2EC3"/>
    <w:multiLevelType w:val="multilevel"/>
    <w:tmpl w:val="6896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C1C63"/>
    <w:multiLevelType w:val="hybridMultilevel"/>
    <w:tmpl w:val="502633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8F2250E"/>
    <w:multiLevelType w:val="multilevel"/>
    <w:tmpl w:val="8C2E4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9375F"/>
    <w:multiLevelType w:val="hybridMultilevel"/>
    <w:tmpl w:val="CF4C11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E991597"/>
    <w:multiLevelType w:val="hybridMultilevel"/>
    <w:tmpl w:val="FA32E3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5855433">
    <w:abstractNumId w:val="16"/>
  </w:num>
  <w:num w:numId="2" w16cid:durableId="1623877292">
    <w:abstractNumId w:val="18"/>
  </w:num>
  <w:num w:numId="3" w16cid:durableId="1105226456">
    <w:abstractNumId w:val="10"/>
  </w:num>
  <w:num w:numId="4" w16cid:durableId="824976193">
    <w:abstractNumId w:val="0"/>
  </w:num>
  <w:num w:numId="5" w16cid:durableId="1709841288">
    <w:abstractNumId w:val="6"/>
  </w:num>
  <w:num w:numId="6" w16cid:durableId="883952829">
    <w:abstractNumId w:val="13"/>
  </w:num>
  <w:num w:numId="7" w16cid:durableId="2120250676">
    <w:abstractNumId w:val="19"/>
  </w:num>
  <w:num w:numId="8" w16cid:durableId="215625141">
    <w:abstractNumId w:val="3"/>
  </w:num>
  <w:num w:numId="9" w16cid:durableId="1585381525">
    <w:abstractNumId w:val="9"/>
  </w:num>
  <w:num w:numId="10" w16cid:durableId="1071201166">
    <w:abstractNumId w:val="23"/>
  </w:num>
  <w:num w:numId="11" w16cid:durableId="1802991119">
    <w:abstractNumId w:val="20"/>
  </w:num>
  <w:num w:numId="12" w16cid:durableId="1474327438">
    <w:abstractNumId w:val="14"/>
  </w:num>
  <w:num w:numId="13" w16cid:durableId="382758546">
    <w:abstractNumId w:val="8"/>
  </w:num>
  <w:num w:numId="14" w16cid:durableId="1870609769">
    <w:abstractNumId w:val="7"/>
  </w:num>
  <w:num w:numId="15" w16cid:durableId="904101295">
    <w:abstractNumId w:val="1"/>
  </w:num>
  <w:num w:numId="16" w16cid:durableId="1283919534">
    <w:abstractNumId w:val="4"/>
  </w:num>
  <w:num w:numId="17" w16cid:durableId="1970237577">
    <w:abstractNumId w:val="2"/>
  </w:num>
  <w:num w:numId="18" w16cid:durableId="1988632871">
    <w:abstractNumId w:val="21"/>
  </w:num>
  <w:num w:numId="19" w16cid:durableId="2113890162">
    <w:abstractNumId w:val="12"/>
  </w:num>
  <w:num w:numId="20" w16cid:durableId="482045614">
    <w:abstractNumId w:val="15"/>
  </w:num>
  <w:num w:numId="21" w16cid:durableId="1488940323">
    <w:abstractNumId w:val="5"/>
  </w:num>
  <w:num w:numId="22" w16cid:durableId="1280066366">
    <w:abstractNumId w:val="17"/>
  </w:num>
  <w:num w:numId="23" w16cid:durableId="1598364384">
    <w:abstractNumId w:val="11"/>
  </w:num>
  <w:num w:numId="24" w16cid:durableId="12892375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116B0"/>
    <w:rsid w:val="00020D14"/>
    <w:rsid w:val="00021CA1"/>
    <w:rsid w:val="00041507"/>
    <w:rsid w:val="00071089"/>
    <w:rsid w:val="000A6CC5"/>
    <w:rsid w:val="000D1DB6"/>
    <w:rsid w:val="00142189"/>
    <w:rsid w:val="001443B6"/>
    <w:rsid w:val="00151DB6"/>
    <w:rsid w:val="00186572"/>
    <w:rsid w:val="001E1906"/>
    <w:rsid w:val="00210532"/>
    <w:rsid w:val="00282149"/>
    <w:rsid w:val="002833F0"/>
    <w:rsid w:val="002868C3"/>
    <w:rsid w:val="00294D50"/>
    <w:rsid w:val="002A1E96"/>
    <w:rsid w:val="002A225A"/>
    <w:rsid w:val="002E3A57"/>
    <w:rsid w:val="002E701F"/>
    <w:rsid w:val="00317748"/>
    <w:rsid w:val="00373351"/>
    <w:rsid w:val="00394604"/>
    <w:rsid w:val="003979E6"/>
    <w:rsid w:val="003B0E7B"/>
    <w:rsid w:val="003F1D40"/>
    <w:rsid w:val="0041428F"/>
    <w:rsid w:val="00442FDA"/>
    <w:rsid w:val="004505EE"/>
    <w:rsid w:val="004D20AB"/>
    <w:rsid w:val="004F38E0"/>
    <w:rsid w:val="004F3AA6"/>
    <w:rsid w:val="0054734E"/>
    <w:rsid w:val="0057252A"/>
    <w:rsid w:val="005856E4"/>
    <w:rsid w:val="0058675E"/>
    <w:rsid w:val="0059031A"/>
    <w:rsid w:val="00595F25"/>
    <w:rsid w:val="005A729F"/>
    <w:rsid w:val="005E7461"/>
    <w:rsid w:val="005F1CDE"/>
    <w:rsid w:val="005F2866"/>
    <w:rsid w:val="0061441D"/>
    <w:rsid w:val="00673FB5"/>
    <w:rsid w:val="006A4543"/>
    <w:rsid w:val="006A6133"/>
    <w:rsid w:val="006B21E7"/>
    <w:rsid w:val="006D028A"/>
    <w:rsid w:val="006D070B"/>
    <w:rsid w:val="00726E40"/>
    <w:rsid w:val="007519E2"/>
    <w:rsid w:val="00754A70"/>
    <w:rsid w:val="00756303"/>
    <w:rsid w:val="007D66D2"/>
    <w:rsid w:val="00814E01"/>
    <w:rsid w:val="008452CC"/>
    <w:rsid w:val="00873092"/>
    <w:rsid w:val="00884405"/>
    <w:rsid w:val="008A3B03"/>
    <w:rsid w:val="008C23EE"/>
    <w:rsid w:val="008D39FB"/>
    <w:rsid w:val="008E4582"/>
    <w:rsid w:val="009347F9"/>
    <w:rsid w:val="0095209E"/>
    <w:rsid w:val="00952968"/>
    <w:rsid w:val="00956474"/>
    <w:rsid w:val="00994802"/>
    <w:rsid w:val="009C2BB4"/>
    <w:rsid w:val="009C675A"/>
    <w:rsid w:val="00A772AC"/>
    <w:rsid w:val="00AA0509"/>
    <w:rsid w:val="00AA1285"/>
    <w:rsid w:val="00AF0964"/>
    <w:rsid w:val="00B14E4E"/>
    <w:rsid w:val="00B44033"/>
    <w:rsid w:val="00B44255"/>
    <w:rsid w:val="00C01112"/>
    <w:rsid w:val="00C17AD7"/>
    <w:rsid w:val="00C17D66"/>
    <w:rsid w:val="00C24CF8"/>
    <w:rsid w:val="00C46219"/>
    <w:rsid w:val="00CC0E42"/>
    <w:rsid w:val="00CD77B1"/>
    <w:rsid w:val="00CF49A6"/>
    <w:rsid w:val="00CF7F90"/>
    <w:rsid w:val="00D03B3C"/>
    <w:rsid w:val="00D0562D"/>
    <w:rsid w:val="00D63C4C"/>
    <w:rsid w:val="00D755B6"/>
    <w:rsid w:val="00DD6026"/>
    <w:rsid w:val="00E3727E"/>
    <w:rsid w:val="00E75DC4"/>
    <w:rsid w:val="00E8081B"/>
    <w:rsid w:val="00E96742"/>
    <w:rsid w:val="00F04E28"/>
    <w:rsid w:val="00F103F0"/>
    <w:rsid w:val="00F219B4"/>
    <w:rsid w:val="00F25A39"/>
    <w:rsid w:val="00F52D6F"/>
    <w:rsid w:val="00F54DEC"/>
    <w:rsid w:val="00F83244"/>
    <w:rsid w:val="00F83943"/>
    <w:rsid w:val="00F8672B"/>
    <w:rsid w:val="00F97478"/>
    <w:rsid w:val="00FD7762"/>
    <w:rsid w:val="00FE3A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paragraph" w:styleId="Balk3">
    <w:name w:val="heading 3"/>
    <w:basedOn w:val="Normal"/>
    <w:next w:val="Normal"/>
    <w:link w:val="Balk3Char"/>
    <w:uiPriority w:val="9"/>
    <w:semiHidden/>
    <w:unhideWhenUsed/>
    <w:qFormat/>
    <w:rsid w:val="00D63C4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F867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uiPriority w:val="22"/>
    <w:qFormat/>
    <w:rsid w:val="00C24CF8"/>
    <w:rPr>
      <w:b/>
      <w:bCs/>
    </w:rPr>
  </w:style>
  <w:style w:type="character" w:customStyle="1" w:styleId="Balk3Char">
    <w:name w:val="Başlık 3 Char"/>
    <w:basedOn w:val="VarsaylanParagrafYazTipi"/>
    <w:link w:val="Balk3"/>
    <w:uiPriority w:val="9"/>
    <w:semiHidden/>
    <w:rsid w:val="00D63C4C"/>
    <w:rPr>
      <w:rFonts w:asciiTheme="majorHAnsi" w:eastAsiaTheme="majorEastAsia" w:hAnsiTheme="majorHAnsi" w:cstheme="majorBidi"/>
      <w:color w:val="243F60" w:themeColor="accent1" w:themeShade="7F"/>
      <w:sz w:val="24"/>
      <w:szCs w:val="24"/>
      <w:lang w:val="tr-TR"/>
    </w:rPr>
  </w:style>
  <w:style w:type="paragraph" w:styleId="NormalWeb">
    <w:name w:val="Normal (Web)"/>
    <w:basedOn w:val="Normal"/>
    <w:uiPriority w:val="99"/>
    <w:semiHidden/>
    <w:unhideWhenUsed/>
    <w:rsid w:val="00D63C4C"/>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56474"/>
    <w:rPr>
      <w:color w:val="0000FF" w:themeColor="hyperlink"/>
      <w:u w:val="single"/>
    </w:rPr>
  </w:style>
  <w:style w:type="character" w:styleId="zmlenmeyenBahsetme">
    <w:name w:val="Unresolved Mention"/>
    <w:basedOn w:val="VarsaylanParagrafYazTipi"/>
    <w:uiPriority w:val="99"/>
    <w:semiHidden/>
    <w:unhideWhenUsed/>
    <w:rsid w:val="00956474"/>
    <w:rPr>
      <w:color w:val="605E5C"/>
      <w:shd w:val="clear" w:color="auto" w:fill="E1DFDD"/>
    </w:rPr>
  </w:style>
  <w:style w:type="character" w:customStyle="1" w:styleId="Balk4Char">
    <w:name w:val="Başlık 4 Char"/>
    <w:basedOn w:val="VarsaylanParagrafYazTipi"/>
    <w:link w:val="Balk4"/>
    <w:uiPriority w:val="9"/>
    <w:semiHidden/>
    <w:rsid w:val="00F8672B"/>
    <w:rPr>
      <w:rFonts w:asciiTheme="majorHAnsi" w:eastAsiaTheme="majorEastAsia" w:hAnsiTheme="majorHAnsi" w:cstheme="majorBidi"/>
      <w:i/>
      <w:iCs/>
      <w:color w:val="365F91" w:themeColor="accent1" w:themeShade="BF"/>
      <w:lang w:val="tr-TR"/>
    </w:rPr>
  </w:style>
  <w:style w:type="paragraph" w:styleId="Alnt">
    <w:name w:val="Quote"/>
    <w:basedOn w:val="Normal"/>
    <w:next w:val="Normal"/>
    <w:link w:val="AlntChar"/>
    <w:uiPriority w:val="29"/>
    <w:qFormat/>
    <w:rsid w:val="00E96742"/>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E96742"/>
    <w:rPr>
      <w:rFonts w:ascii="Arial" w:eastAsia="Arial" w:hAnsi="Arial" w:cs="Arial"/>
      <w:i/>
      <w:iCs/>
      <w:color w:val="404040" w:themeColor="text1" w:themeTint="BF"/>
      <w:lang w:val="tr-TR"/>
    </w:rPr>
  </w:style>
  <w:style w:type="table" w:styleId="TabloKlavuzu">
    <w:name w:val="Table Grid"/>
    <w:basedOn w:val="NormalTablo"/>
    <w:uiPriority w:val="39"/>
    <w:rsid w:val="008A3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
    <w:name w:val="Grid Table 5 Dark"/>
    <w:basedOn w:val="NormalTablo"/>
    <w:uiPriority w:val="50"/>
    <w:rsid w:val="000A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ecimalAligned">
    <w:name w:val="Decimal Aligned"/>
    <w:basedOn w:val="Normal"/>
    <w:uiPriority w:val="40"/>
    <w:qFormat/>
    <w:rsid w:val="00884405"/>
    <w:pPr>
      <w:widowControl/>
      <w:tabs>
        <w:tab w:val="decimal" w:pos="360"/>
      </w:tabs>
      <w:autoSpaceDE/>
      <w:autoSpaceDN/>
      <w:spacing w:after="200" w:line="276" w:lineRule="auto"/>
    </w:pPr>
    <w:rPr>
      <w:rFonts w:asciiTheme="minorHAnsi" w:eastAsiaTheme="minorEastAsia" w:hAnsiTheme="minorHAnsi" w:cs="Times New Roman"/>
      <w:lang w:eastAsia="tr-TR"/>
    </w:rPr>
  </w:style>
  <w:style w:type="paragraph" w:styleId="DipnotMetni">
    <w:name w:val="footnote text"/>
    <w:basedOn w:val="Normal"/>
    <w:link w:val="DipnotMetniChar"/>
    <w:uiPriority w:val="99"/>
    <w:unhideWhenUsed/>
    <w:rsid w:val="00884405"/>
    <w:pPr>
      <w:widowControl/>
      <w:autoSpaceDE/>
      <w:autoSpaceDN/>
    </w:pPr>
    <w:rPr>
      <w:rFonts w:asciiTheme="minorHAnsi" w:eastAsiaTheme="minorEastAsia" w:hAnsiTheme="minorHAnsi" w:cs="Times New Roman"/>
      <w:sz w:val="20"/>
      <w:szCs w:val="20"/>
      <w:lang w:eastAsia="tr-TR"/>
    </w:rPr>
  </w:style>
  <w:style w:type="character" w:customStyle="1" w:styleId="DipnotMetniChar">
    <w:name w:val="Dipnot Metni Char"/>
    <w:basedOn w:val="VarsaylanParagrafYazTipi"/>
    <w:link w:val="DipnotMetni"/>
    <w:uiPriority w:val="99"/>
    <w:rsid w:val="00884405"/>
    <w:rPr>
      <w:rFonts w:eastAsiaTheme="minorEastAsia" w:cs="Times New Roman"/>
      <w:sz w:val="20"/>
      <w:szCs w:val="20"/>
      <w:lang w:val="tr-TR" w:eastAsia="tr-TR"/>
    </w:rPr>
  </w:style>
  <w:style w:type="character" w:styleId="HafifVurgulama">
    <w:name w:val="Subtle Emphasis"/>
    <w:basedOn w:val="VarsaylanParagrafYazTipi"/>
    <w:uiPriority w:val="19"/>
    <w:qFormat/>
    <w:rsid w:val="00884405"/>
    <w:rPr>
      <w:i/>
      <w:iCs/>
    </w:rPr>
  </w:style>
  <w:style w:type="table" w:styleId="OrtaGlgeleme2-Vurgu5">
    <w:name w:val="Medium Shading 2 Accent 5"/>
    <w:basedOn w:val="NormalTablo"/>
    <w:uiPriority w:val="64"/>
    <w:rsid w:val="00884405"/>
    <w:pPr>
      <w:widowControl/>
      <w:autoSpaceDE/>
      <w:autoSpaceDN/>
    </w:pPr>
    <w:rPr>
      <w:rFonts w:eastAsiaTheme="minorEastAsia"/>
      <w:lang w:val="tr-TR"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Liste">
    <w:name w:val="Light List"/>
    <w:basedOn w:val="NormalTablo"/>
    <w:uiPriority w:val="61"/>
    <w:rsid w:val="00CF7F90"/>
    <w:pPr>
      <w:widowControl/>
      <w:autoSpaceDE/>
      <w:autoSpaceDN/>
    </w:pPr>
    <w:rPr>
      <w:rFonts w:eastAsiaTheme="minorEastAsia"/>
      <w:lang w:val="tr-TR" w:eastAsia="tr-T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simYazs">
    <w:name w:val="caption"/>
    <w:basedOn w:val="Normal"/>
    <w:next w:val="Normal"/>
    <w:uiPriority w:val="35"/>
    <w:unhideWhenUsed/>
    <w:qFormat/>
    <w:rsid w:val="0054734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0582">
      <w:bodyDiv w:val="1"/>
      <w:marLeft w:val="0"/>
      <w:marRight w:val="0"/>
      <w:marTop w:val="0"/>
      <w:marBottom w:val="0"/>
      <w:divBdr>
        <w:top w:val="none" w:sz="0" w:space="0" w:color="auto"/>
        <w:left w:val="none" w:sz="0" w:space="0" w:color="auto"/>
        <w:bottom w:val="none" w:sz="0" w:space="0" w:color="auto"/>
        <w:right w:val="none" w:sz="0" w:space="0" w:color="auto"/>
      </w:divBdr>
    </w:div>
    <w:div w:id="44642065">
      <w:bodyDiv w:val="1"/>
      <w:marLeft w:val="0"/>
      <w:marRight w:val="0"/>
      <w:marTop w:val="0"/>
      <w:marBottom w:val="0"/>
      <w:divBdr>
        <w:top w:val="none" w:sz="0" w:space="0" w:color="auto"/>
        <w:left w:val="none" w:sz="0" w:space="0" w:color="auto"/>
        <w:bottom w:val="none" w:sz="0" w:space="0" w:color="auto"/>
        <w:right w:val="none" w:sz="0" w:space="0" w:color="auto"/>
      </w:divBdr>
    </w:div>
    <w:div w:id="68894731">
      <w:bodyDiv w:val="1"/>
      <w:marLeft w:val="0"/>
      <w:marRight w:val="0"/>
      <w:marTop w:val="0"/>
      <w:marBottom w:val="0"/>
      <w:divBdr>
        <w:top w:val="none" w:sz="0" w:space="0" w:color="auto"/>
        <w:left w:val="none" w:sz="0" w:space="0" w:color="auto"/>
        <w:bottom w:val="none" w:sz="0" w:space="0" w:color="auto"/>
        <w:right w:val="none" w:sz="0" w:space="0" w:color="auto"/>
      </w:divBdr>
    </w:div>
    <w:div w:id="130559153">
      <w:bodyDiv w:val="1"/>
      <w:marLeft w:val="0"/>
      <w:marRight w:val="0"/>
      <w:marTop w:val="0"/>
      <w:marBottom w:val="0"/>
      <w:divBdr>
        <w:top w:val="none" w:sz="0" w:space="0" w:color="auto"/>
        <w:left w:val="none" w:sz="0" w:space="0" w:color="auto"/>
        <w:bottom w:val="none" w:sz="0" w:space="0" w:color="auto"/>
        <w:right w:val="none" w:sz="0" w:space="0" w:color="auto"/>
      </w:divBdr>
    </w:div>
    <w:div w:id="134686908">
      <w:bodyDiv w:val="1"/>
      <w:marLeft w:val="0"/>
      <w:marRight w:val="0"/>
      <w:marTop w:val="0"/>
      <w:marBottom w:val="0"/>
      <w:divBdr>
        <w:top w:val="none" w:sz="0" w:space="0" w:color="auto"/>
        <w:left w:val="none" w:sz="0" w:space="0" w:color="auto"/>
        <w:bottom w:val="none" w:sz="0" w:space="0" w:color="auto"/>
        <w:right w:val="none" w:sz="0" w:space="0" w:color="auto"/>
      </w:divBdr>
    </w:div>
    <w:div w:id="180438995">
      <w:bodyDiv w:val="1"/>
      <w:marLeft w:val="0"/>
      <w:marRight w:val="0"/>
      <w:marTop w:val="0"/>
      <w:marBottom w:val="0"/>
      <w:divBdr>
        <w:top w:val="none" w:sz="0" w:space="0" w:color="auto"/>
        <w:left w:val="none" w:sz="0" w:space="0" w:color="auto"/>
        <w:bottom w:val="none" w:sz="0" w:space="0" w:color="auto"/>
        <w:right w:val="none" w:sz="0" w:space="0" w:color="auto"/>
      </w:divBdr>
    </w:div>
    <w:div w:id="200636075">
      <w:bodyDiv w:val="1"/>
      <w:marLeft w:val="0"/>
      <w:marRight w:val="0"/>
      <w:marTop w:val="0"/>
      <w:marBottom w:val="0"/>
      <w:divBdr>
        <w:top w:val="none" w:sz="0" w:space="0" w:color="auto"/>
        <w:left w:val="none" w:sz="0" w:space="0" w:color="auto"/>
        <w:bottom w:val="none" w:sz="0" w:space="0" w:color="auto"/>
        <w:right w:val="none" w:sz="0" w:space="0" w:color="auto"/>
      </w:divBdr>
    </w:div>
    <w:div w:id="308946538">
      <w:bodyDiv w:val="1"/>
      <w:marLeft w:val="0"/>
      <w:marRight w:val="0"/>
      <w:marTop w:val="0"/>
      <w:marBottom w:val="0"/>
      <w:divBdr>
        <w:top w:val="none" w:sz="0" w:space="0" w:color="auto"/>
        <w:left w:val="none" w:sz="0" w:space="0" w:color="auto"/>
        <w:bottom w:val="none" w:sz="0" w:space="0" w:color="auto"/>
        <w:right w:val="none" w:sz="0" w:space="0" w:color="auto"/>
      </w:divBdr>
    </w:div>
    <w:div w:id="354841660">
      <w:bodyDiv w:val="1"/>
      <w:marLeft w:val="0"/>
      <w:marRight w:val="0"/>
      <w:marTop w:val="0"/>
      <w:marBottom w:val="0"/>
      <w:divBdr>
        <w:top w:val="none" w:sz="0" w:space="0" w:color="auto"/>
        <w:left w:val="none" w:sz="0" w:space="0" w:color="auto"/>
        <w:bottom w:val="none" w:sz="0" w:space="0" w:color="auto"/>
        <w:right w:val="none" w:sz="0" w:space="0" w:color="auto"/>
      </w:divBdr>
    </w:div>
    <w:div w:id="370113507">
      <w:bodyDiv w:val="1"/>
      <w:marLeft w:val="0"/>
      <w:marRight w:val="0"/>
      <w:marTop w:val="0"/>
      <w:marBottom w:val="0"/>
      <w:divBdr>
        <w:top w:val="none" w:sz="0" w:space="0" w:color="auto"/>
        <w:left w:val="none" w:sz="0" w:space="0" w:color="auto"/>
        <w:bottom w:val="none" w:sz="0" w:space="0" w:color="auto"/>
        <w:right w:val="none" w:sz="0" w:space="0" w:color="auto"/>
      </w:divBdr>
    </w:div>
    <w:div w:id="400098442">
      <w:bodyDiv w:val="1"/>
      <w:marLeft w:val="0"/>
      <w:marRight w:val="0"/>
      <w:marTop w:val="0"/>
      <w:marBottom w:val="0"/>
      <w:divBdr>
        <w:top w:val="none" w:sz="0" w:space="0" w:color="auto"/>
        <w:left w:val="none" w:sz="0" w:space="0" w:color="auto"/>
        <w:bottom w:val="none" w:sz="0" w:space="0" w:color="auto"/>
        <w:right w:val="none" w:sz="0" w:space="0" w:color="auto"/>
      </w:divBdr>
    </w:div>
    <w:div w:id="413168115">
      <w:bodyDiv w:val="1"/>
      <w:marLeft w:val="0"/>
      <w:marRight w:val="0"/>
      <w:marTop w:val="0"/>
      <w:marBottom w:val="0"/>
      <w:divBdr>
        <w:top w:val="none" w:sz="0" w:space="0" w:color="auto"/>
        <w:left w:val="none" w:sz="0" w:space="0" w:color="auto"/>
        <w:bottom w:val="none" w:sz="0" w:space="0" w:color="auto"/>
        <w:right w:val="none" w:sz="0" w:space="0" w:color="auto"/>
      </w:divBdr>
    </w:div>
    <w:div w:id="483621460">
      <w:bodyDiv w:val="1"/>
      <w:marLeft w:val="0"/>
      <w:marRight w:val="0"/>
      <w:marTop w:val="0"/>
      <w:marBottom w:val="0"/>
      <w:divBdr>
        <w:top w:val="none" w:sz="0" w:space="0" w:color="auto"/>
        <w:left w:val="none" w:sz="0" w:space="0" w:color="auto"/>
        <w:bottom w:val="none" w:sz="0" w:space="0" w:color="auto"/>
        <w:right w:val="none" w:sz="0" w:space="0" w:color="auto"/>
      </w:divBdr>
    </w:div>
    <w:div w:id="639188070">
      <w:bodyDiv w:val="1"/>
      <w:marLeft w:val="0"/>
      <w:marRight w:val="0"/>
      <w:marTop w:val="0"/>
      <w:marBottom w:val="0"/>
      <w:divBdr>
        <w:top w:val="none" w:sz="0" w:space="0" w:color="auto"/>
        <w:left w:val="none" w:sz="0" w:space="0" w:color="auto"/>
        <w:bottom w:val="none" w:sz="0" w:space="0" w:color="auto"/>
        <w:right w:val="none" w:sz="0" w:space="0" w:color="auto"/>
      </w:divBdr>
    </w:div>
    <w:div w:id="751196461">
      <w:bodyDiv w:val="1"/>
      <w:marLeft w:val="0"/>
      <w:marRight w:val="0"/>
      <w:marTop w:val="0"/>
      <w:marBottom w:val="0"/>
      <w:divBdr>
        <w:top w:val="none" w:sz="0" w:space="0" w:color="auto"/>
        <w:left w:val="none" w:sz="0" w:space="0" w:color="auto"/>
        <w:bottom w:val="none" w:sz="0" w:space="0" w:color="auto"/>
        <w:right w:val="none" w:sz="0" w:space="0" w:color="auto"/>
      </w:divBdr>
    </w:div>
    <w:div w:id="957835188">
      <w:bodyDiv w:val="1"/>
      <w:marLeft w:val="0"/>
      <w:marRight w:val="0"/>
      <w:marTop w:val="0"/>
      <w:marBottom w:val="0"/>
      <w:divBdr>
        <w:top w:val="none" w:sz="0" w:space="0" w:color="auto"/>
        <w:left w:val="none" w:sz="0" w:space="0" w:color="auto"/>
        <w:bottom w:val="none" w:sz="0" w:space="0" w:color="auto"/>
        <w:right w:val="none" w:sz="0" w:space="0" w:color="auto"/>
      </w:divBdr>
    </w:div>
    <w:div w:id="1064374289">
      <w:bodyDiv w:val="1"/>
      <w:marLeft w:val="0"/>
      <w:marRight w:val="0"/>
      <w:marTop w:val="0"/>
      <w:marBottom w:val="0"/>
      <w:divBdr>
        <w:top w:val="none" w:sz="0" w:space="0" w:color="auto"/>
        <w:left w:val="none" w:sz="0" w:space="0" w:color="auto"/>
        <w:bottom w:val="none" w:sz="0" w:space="0" w:color="auto"/>
        <w:right w:val="none" w:sz="0" w:space="0" w:color="auto"/>
      </w:divBdr>
    </w:div>
    <w:div w:id="1198810433">
      <w:bodyDiv w:val="1"/>
      <w:marLeft w:val="0"/>
      <w:marRight w:val="0"/>
      <w:marTop w:val="0"/>
      <w:marBottom w:val="0"/>
      <w:divBdr>
        <w:top w:val="none" w:sz="0" w:space="0" w:color="auto"/>
        <w:left w:val="none" w:sz="0" w:space="0" w:color="auto"/>
        <w:bottom w:val="none" w:sz="0" w:space="0" w:color="auto"/>
        <w:right w:val="none" w:sz="0" w:space="0" w:color="auto"/>
      </w:divBdr>
    </w:div>
    <w:div w:id="1313488907">
      <w:bodyDiv w:val="1"/>
      <w:marLeft w:val="0"/>
      <w:marRight w:val="0"/>
      <w:marTop w:val="0"/>
      <w:marBottom w:val="0"/>
      <w:divBdr>
        <w:top w:val="none" w:sz="0" w:space="0" w:color="auto"/>
        <w:left w:val="none" w:sz="0" w:space="0" w:color="auto"/>
        <w:bottom w:val="none" w:sz="0" w:space="0" w:color="auto"/>
        <w:right w:val="none" w:sz="0" w:space="0" w:color="auto"/>
      </w:divBdr>
    </w:div>
    <w:div w:id="1319531174">
      <w:bodyDiv w:val="1"/>
      <w:marLeft w:val="0"/>
      <w:marRight w:val="0"/>
      <w:marTop w:val="0"/>
      <w:marBottom w:val="0"/>
      <w:divBdr>
        <w:top w:val="none" w:sz="0" w:space="0" w:color="auto"/>
        <w:left w:val="none" w:sz="0" w:space="0" w:color="auto"/>
        <w:bottom w:val="none" w:sz="0" w:space="0" w:color="auto"/>
        <w:right w:val="none" w:sz="0" w:space="0" w:color="auto"/>
      </w:divBdr>
    </w:div>
    <w:div w:id="1345743461">
      <w:bodyDiv w:val="1"/>
      <w:marLeft w:val="0"/>
      <w:marRight w:val="0"/>
      <w:marTop w:val="0"/>
      <w:marBottom w:val="0"/>
      <w:divBdr>
        <w:top w:val="none" w:sz="0" w:space="0" w:color="auto"/>
        <w:left w:val="none" w:sz="0" w:space="0" w:color="auto"/>
        <w:bottom w:val="none" w:sz="0" w:space="0" w:color="auto"/>
        <w:right w:val="none" w:sz="0" w:space="0" w:color="auto"/>
      </w:divBdr>
    </w:div>
    <w:div w:id="1389956986">
      <w:bodyDiv w:val="1"/>
      <w:marLeft w:val="0"/>
      <w:marRight w:val="0"/>
      <w:marTop w:val="0"/>
      <w:marBottom w:val="0"/>
      <w:divBdr>
        <w:top w:val="none" w:sz="0" w:space="0" w:color="auto"/>
        <w:left w:val="none" w:sz="0" w:space="0" w:color="auto"/>
        <w:bottom w:val="none" w:sz="0" w:space="0" w:color="auto"/>
        <w:right w:val="none" w:sz="0" w:space="0" w:color="auto"/>
      </w:divBdr>
    </w:div>
    <w:div w:id="1530951460">
      <w:bodyDiv w:val="1"/>
      <w:marLeft w:val="0"/>
      <w:marRight w:val="0"/>
      <w:marTop w:val="0"/>
      <w:marBottom w:val="0"/>
      <w:divBdr>
        <w:top w:val="none" w:sz="0" w:space="0" w:color="auto"/>
        <w:left w:val="none" w:sz="0" w:space="0" w:color="auto"/>
        <w:bottom w:val="none" w:sz="0" w:space="0" w:color="auto"/>
        <w:right w:val="none" w:sz="0" w:space="0" w:color="auto"/>
      </w:divBdr>
    </w:div>
    <w:div w:id="1557886523">
      <w:bodyDiv w:val="1"/>
      <w:marLeft w:val="0"/>
      <w:marRight w:val="0"/>
      <w:marTop w:val="0"/>
      <w:marBottom w:val="0"/>
      <w:divBdr>
        <w:top w:val="none" w:sz="0" w:space="0" w:color="auto"/>
        <w:left w:val="none" w:sz="0" w:space="0" w:color="auto"/>
        <w:bottom w:val="none" w:sz="0" w:space="0" w:color="auto"/>
        <w:right w:val="none" w:sz="0" w:space="0" w:color="auto"/>
      </w:divBdr>
    </w:div>
    <w:div w:id="1625967616">
      <w:bodyDiv w:val="1"/>
      <w:marLeft w:val="0"/>
      <w:marRight w:val="0"/>
      <w:marTop w:val="0"/>
      <w:marBottom w:val="0"/>
      <w:divBdr>
        <w:top w:val="none" w:sz="0" w:space="0" w:color="auto"/>
        <w:left w:val="none" w:sz="0" w:space="0" w:color="auto"/>
        <w:bottom w:val="none" w:sz="0" w:space="0" w:color="auto"/>
        <w:right w:val="none" w:sz="0" w:space="0" w:color="auto"/>
      </w:divBdr>
    </w:div>
    <w:div w:id="1927111339">
      <w:bodyDiv w:val="1"/>
      <w:marLeft w:val="0"/>
      <w:marRight w:val="0"/>
      <w:marTop w:val="0"/>
      <w:marBottom w:val="0"/>
      <w:divBdr>
        <w:top w:val="none" w:sz="0" w:space="0" w:color="auto"/>
        <w:left w:val="none" w:sz="0" w:space="0" w:color="auto"/>
        <w:bottom w:val="none" w:sz="0" w:space="0" w:color="auto"/>
        <w:right w:val="none" w:sz="0" w:space="0" w:color="auto"/>
      </w:divBdr>
    </w:div>
    <w:div w:id="1932349138">
      <w:bodyDiv w:val="1"/>
      <w:marLeft w:val="0"/>
      <w:marRight w:val="0"/>
      <w:marTop w:val="0"/>
      <w:marBottom w:val="0"/>
      <w:divBdr>
        <w:top w:val="none" w:sz="0" w:space="0" w:color="auto"/>
        <w:left w:val="none" w:sz="0" w:space="0" w:color="auto"/>
        <w:bottom w:val="none" w:sz="0" w:space="0" w:color="auto"/>
        <w:right w:val="none" w:sz="0" w:space="0" w:color="auto"/>
      </w:divBdr>
    </w:div>
    <w:div w:id="1932926010">
      <w:bodyDiv w:val="1"/>
      <w:marLeft w:val="0"/>
      <w:marRight w:val="0"/>
      <w:marTop w:val="0"/>
      <w:marBottom w:val="0"/>
      <w:divBdr>
        <w:top w:val="none" w:sz="0" w:space="0" w:color="auto"/>
        <w:left w:val="none" w:sz="0" w:space="0" w:color="auto"/>
        <w:bottom w:val="none" w:sz="0" w:space="0" w:color="auto"/>
        <w:right w:val="none" w:sz="0" w:space="0" w:color="auto"/>
      </w:divBdr>
    </w:div>
    <w:div w:id="2130052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tivewizards.com/blog/5-real-world-examples-of-logistic-regression-applic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ocw.mit.edu/courses/sloan-school-of-management/15-071-the-analytics-edge-spring-2017/logistic-regres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holypython.com/logistic-regression-history/"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2030</Words>
  <Characters>11572</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Emir Haksever</cp:lastModifiedBy>
  <cp:revision>4</cp:revision>
  <dcterms:created xsi:type="dcterms:W3CDTF">2024-05-24T23:38:00Z</dcterms:created>
  <dcterms:modified xsi:type="dcterms:W3CDTF">2024-05-25T11:42:00Z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