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Introducción</w:t>
      </w:r>
    </w:p>
    <w:p>
      <w:r>
        <w:t>La enfermedad se describe por primera vez en 1906.</w:t>
      </w:r>
    </w:p>
    <w:p/>
    <w:p>
      <w:pPr>
        <w:pStyle w:val="Heading2"/>
      </w:pPr>
      <w:r>
        <w:t>Métodos</w:t>
      </w:r>
    </w:p>
    <w:p>
      <w:r>
        <w:t>Se reclutaron 120 participantes de tres centros.</w:t>
      </w:r>
    </w:p>
    <w:p>
      <w:pPr>
        <w:pStyle w:val="Heading1"/>
      </w:pPr>
      <w:r>
        <w:t>Results</w:t>
      </w:r>
    </w:p>
    <w:p>
      <w:r>
        <w:t>Table 1. Baseline characteristics by diagnostic group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t>Table 1. Baseline characteristics</w:t>
            </w:r>
          </w:p>
        </w:tc>
      </w:tr>
      <w:tr>
        <w:tc>
          <w:tcPr>
            <w:tcW w:type="dxa" w:w="2160"/>
          </w:tcPr>
          <w:p>
            <w:r>
              <w:t>Grupo</w:t>
            </w:r>
          </w:p>
        </w:tc>
        <w:tc>
          <w:tcPr>
            <w:tcW w:type="dxa" w:w="2160"/>
          </w:tcPr>
          <w:p>
            <w:r>
              <w:t>Basal</w:t>
            </w:r>
          </w:p>
        </w:tc>
        <w:tc>
          <w:tcPr>
            <w:tcW w:type="dxa" w:w="2160"/>
          </w:tcPr>
          <w:p>
            <w:r>
              <w:t>Final</w:t>
            </w:r>
          </w:p>
        </w:tc>
        <w:tc>
          <w:tcPr>
            <w:tcW w:type="dxa" w:w="2160"/>
          </w:tcPr>
          <w:p>
            <w:r>
              <w:t>p</w:t>
            </w:r>
          </w:p>
        </w:tc>
      </w:tr>
      <w:tr>
        <w:tc>
          <w:tcPr>
            <w:tcW w:type="dxa" w:w="2160"/>
          </w:tcPr>
          <w:p>
            <w:r>
              <w:t>AD</w:t>
            </w:r>
          </w:p>
        </w:tc>
        <w:tc>
          <w:tcPr>
            <w:tcW w:type="dxa" w:w="4320"/>
            <w:gridSpan w:val="2"/>
          </w:tcPr>
          <w:p>
            <w:r>
              <w:t>n=40 (both visits)</w:t>
            </w:r>
          </w:p>
        </w:tc>
        <w:tc>
          <w:tcPr>
            <w:tcW w:type="dxa" w:w="2160"/>
          </w:tcPr>
          <w:p>
            <w:r>
              <w:t>0.03</w:t>
            </w:r>
          </w:p>
        </w:tc>
      </w:tr>
      <w:tr>
        <w:tc>
          <w:tcPr>
            <w:tcW w:type="dxa" w:w="2160"/>
          </w:tcPr>
          <w:p>
            <w:r>
              <w:t>Control</w:t>
            </w:r>
          </w:p>
        </w:tc>
        <w:tc>
          <w:tcPr>
            <w:tcW w:type="dxa" w:w="2160"/>
          </w:tcPr>
          <w:p>
            <w:r>
              <w:t>72.4</w:t>
            </w:r>
          </w:p>
        </w:tc>
        <w:tc>
          <w:tcPr>
            <w:tcW w:type="dxa" w:w="2160"/>
          </w:tcPr>
          <w:p>
            <w:r>
              <w:t>72.4</w:t>
            </w:r>
          </w:p>
        </w:tc>
        <w:tc>
          <w:tcPr>
            <w:tcW w:type="dxa" w:w="2160"/>
          </w:tcPr>
          <w:p>
            <w:r>
              <w:t>0.31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Control</w:t>
            </w:r>
          </w:p>
        </w:tc>
        <w:tc>
          <w:tcPr>
            <w:tcW w:type="dxa" w:w="2880"/>
          </w:tcPr>
          <w:p>
            <w:r>
              <w:t>AD</w:t>
            </w:r>
          </w:p>
        </w:tc>
      </w:tr>
      <w:tr>
        <w:tc>
          <w:tcPr>
            <w:tcW w:type="dxa" w:w="2880"/>
          </w:tcPr>
          <w:p>
            <w:r>
              <w:t>Edad</w:t>
            </w:r>
          </w:p>
        </w:tc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  <w:tr>
        <w:trPr>
          <w:gridBefore w:val="1"/>
        </w:trP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</w:t>
            </w:r>
          </w:p>
        </w:tc>
        <w:tc>
          <w:tcPr>
            <w:tcW w:type="dxa" w:w="4320"/>
          </w:tcPr>
          <w:p>
            <w:r>
              <w:t>Medida</w:t>
            </w:r>
          </w:p>
        </w:tc>
      </w:tr>
      <w:tr>
        <w:tc>
          <w:tcPr>
            <w:tcW w:type="dxa" w:w="4320"/>
            <w:vMerge w:val="restart"/>
          </w:tcPr>
          <w:p>
            <w:r>
              <w:t>Control</w:t>
            </w:r>
          </w:p>
        </w:tc>
        <w:tc>
          <w:tcPr>
            <w:tcW w:type="dxa" w:w="4320"/>
          </w:tcPr>
          <w:p>
            <w:r>
              <w:t>MMSE 28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4320"/>
          </w:tcPr>
          <w:p>
            <w:r>
              <w:t>CDR 0</w:t>
            </w:r>
          </w:p>
        </w:tc>
      </w:tr>
    </w:tbl>
    <w:p>
      <w:pPr>
        <w:pStyle w:val="Heading1"/>
      </w:pPr>
      <w:r>
        <w:t>Discussion</w:t>
      </w:r>
    </w:p>
    <w:p>
      <w:r>
        <w:t>These results should be read with caution.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