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3864"/>
          <w:sz w:val="48"/>
          <w:szCs w:val="48"/>
        </w:rPr>
        <w:t xml:space="preserve">System Documentation &amp; Requirements</w:t>
      </w:r>
    </w:p>
    <w:p>
      <w:pPr>
        <w:spacing w:after="60"/>
        <w:jc w:val="center"/>
      </w:pPr>
      <w:r>
        <w:rPr>
          <w:color w:val="444444"/>
          <w:sz w:val="30"/>
          <w:szCs w:val="30"/>
        </w:rPr>
        <w:t xml:space="preserve">Manpower Allocation Dashboard</w:t>
      </w:r>
    </w:p>
    <w:p>
      <w:pPr>
        <w:spacing w:after="500"/>
        <w:jc w:val="center"/>
      </w:pPr>
      <w:r>
        <w:rPr>
          <w:color w:val="666666"/>
          <w:sz w:val="24"/>
          <w:szCs w:val="24"/>
        </w:rPr>
        <w:t xml:space="preserve">TechSource IT — Dubai Investments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1"/>
        <w:gridCol w:w="6205"/>
      </w:tblGrid>
      <w:tr>
        <w:trPr>
          <w:tblHeader/>
        </w:trP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Manpower Allocation Dashboard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CONTROLLED (Track B — full security &amp; governance standard)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August 2026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TechSource IT — Application Development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 IT review and business-owner sign-off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test status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44 automated tests — Failed: 0, Passed: 44 (CI, commit 6c3fb19)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20"/>
          <w:szCs w:val="20"/>
        </w:rPr>
        <w:t xml:space="preserve">This document consolidates the Track-B (Controlled) documentation package for the Manpower Allocation Dashboard and lists all business requirements. It reflects all features delivered to date, including per-department shift schedules, the outsource-by-department summary, the scheduled daily-report email (encrypted SMTP settings), and the sign-in resilience fix.</w:t>
      </w:r>
    </w:p>
    <w:p>
      <w:pPr>
        <w:pageBreakBefore/>
      </w:pPr>
    </w:p>
    <w:p>
      <w:pPr>
        <w:pStyle w:val="Heading1"/>
        <w:spacing w:after="120" w:before="28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80"/>
      </w:pPr>
      <w:r>
        <w:t xml:space="preserve">1. Business requirements</w:t>
      </w:r>
    </w:p>
    <w:p>
      <w:pPr>
        <w:spacing w:after="120"/>
      </w:pPr>
      <w:r>
        <w:rPr>
          <w:sz w:val="21"/>
          <w:szCs w:val="21"/>
        </w:rPr>
        <w:t xml:space="preserve">Requirements are grouped by capability. Priority: M = Must, S = Should, C = Could.</w:t>
      </w:r>
    </w:p>
    <w:p>
      <w:pPr>
        <w:pStyle w:val="Heading2"/>
        <w:spacing w:after="80" w:before="200"/>
      </w:pPr>
      <w:r>
        <w:t xml:space="preserve">1.1 Allocation dashboards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BR-001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 a factory-wide Summary of present vs required across EGL, Functional Support and BRG, with totals for on-roll, present, absent, on-vacation and outsourced present.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BR-002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 a per-division view listing each department with required, present, absent, vacation, outsourced-present, variance and status.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BR-003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by shift (Day / Night / combined) so requirements and presence reflect the selected shift.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BR-004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Compute present total = present own staff + present outsourced; variance = total present − required.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BR-005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Classify each department Short only when the deficit exceeds 10% of requirement, Excess when present exceeds required, otherwise Optimal; an Off department contributes present staff to the available/excess pool.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BR-006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an "outsource by department" summary on the Summary and each division view so outsourced presence is visible at department level.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BR-007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 employee search across divisions/departments (division, department, shift, status).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BR-008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Allow authorised users to turn a department on/off; an off department is excluded from requirement but its present staff still count as available.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80" w:before="200"/>
      </w:pPr>
      <w:r>
        <w:t xml:space="preserve">1.2 Attendance &amp; presence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BR-010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 presence automatically from the external biometric view, keyed by badge number, every N minutes (default 10).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BR-011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 Present when there is a check-in within the shift window for the operational day; a check-in clears a prior vacation.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BR-012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Preserve a supervisor-set On Vacation status when there is no check-in.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BR-013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 Absent when there is neither a check-in nor a vacation.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BR-014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Restrict manual editing to vacation for own staff (present/absent system-owned) and full status for outsourced/supply workers.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BR-015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 an Admin "Sync now" action and show outcome counts and last-run status.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BR-016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the source is unavailable/unconfigured, the sync is a safe no-op (never mark everyone absent) and retries next interval.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BR-017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 biometric reconciliation (unmatched IDs and no-badge employees) with a verification summary and Excel export.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80" w:before="200"/>
      </w:pPr>
      <w:r>
        <w:t xml:space="preserve">1.3 Shift schedules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BR-020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named shift schedules (day-shift start; night = +12h) with a grace window before/after each shift.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BR-021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 each department a shift schedule; presence is measured against that department’s own windows.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BR-022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 12-hour day/night shifts with a configurable grace (default 60 min) for early comers and late leavers.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BR-023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 existing departments to the 07:00–19:00 schedule on first rollout.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BR-024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Let Admins create, edit and assign schedules from an administration screen.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80" w:before="200"/>
      </w:pPr>
      <w:r>
        <w:t xml:space="preserve">1.4 Daily report archiving, history &amp;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BR-030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Capture a day snapshot at 10:00 and a night snapshot at 22:00 (factory-local) each operational day with full detail.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BR-031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 self-healing and idempotent (missed captures back-filled; re-capture never duplicates).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BR-032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 a history/analytics screen over a date range.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BR-033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Retain snapshots as an immutable record.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</w:tbl>
    <w:p>
      <w:pPr>
        <w:pStyle w:val="Heading2"/>
        <w:spacing w:after="80" w:before="200"/>
      </w:pPr>
      <w:r>
        <w:t xml:space="preserve">1.5 Reporting &amp; exports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BR-040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On-demand Excel exports: requirements template, staffing report, full attendance list.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BR-041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Snapshot-history exports over a range as Excel, CSV and branded PDF.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BR-042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Per-snapshot report as a branded management PDF and an Excel workbook.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BR-043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Biometric reconciliation Excel export.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BR-044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Round-trip: an exported report can be edited and its changes re-applied.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</w:t>
            </w:r>
          </w:p>
        </w:tc>
      </w:tr>
    </w:tbl>
    <w:p>
      <w:pPr>
        <w:pStyle w:val="Heading2"/>
        <w:spacing w:after="80" w:before="200"/>
      </w:pPr>
      <w:r>
        <w:t xml:space="preserve">1.6 Scheduled daily-report email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BR-050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 the captured day report to configured recipients once per operational day after the 10:00 cut-off, PDF attached.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BR-051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Idempotent (one send/day) and self-healing (missed send goes out on next start).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BR-052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all SMTP in-app: unauthenticated local SMTP, authenticated SMTP, O365 (basic) and O365 (modern OAuth2), over None/STARTTLS/SSL, with host/IP and port.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BR-053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Capture From, To, CC, BCC, Reply-To; recipient lists accept comma/semicolon/new-line separators.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BR-054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 SMTP password and OAuth client secret encrypted, write-only in the UI, removable via an explicit clear action.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BR-055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 a "Send test email" action and show last-checked / last-sent / last-failure status.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80" w:before="200"/>
      </w:pPr>
      <w:r>
        <w:t xml:space="preserve">1.7 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BR-060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 assignment (Viewer/User/Admin) by Entra object id; prevent removing the last Admin.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BR-061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Master-data import from the existing Excel workbooks (one-time seeding).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BR-062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Department cleanup utility.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BR-063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Shift settings and shift schedules administration.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BR-064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Attendance-sync control and status.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BR-065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 configuration screen (see 1.6).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BR-066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viewer (Admin), with a break-glass-only filter.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BR-067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Break-glass status screen (state and lifecycle).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80" w:before="200"/>
      </w:pPr>
      <w:r>
        <w:t xml:space="preserve">1.8 Authentication &amp;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BR-070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ID (OIDC) is the sole interactive login; no general local username/password.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BR-071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SSO on every route (deny-by-default) and role checks at endpoint and in every mutating service.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BR-072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Audited emergency break-glass account, disabled by default, DB-only enable, IT-Head alerts, 4-hour auto-disable.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BR-073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 an interrupted/transient sign-in gracefully (transparent retry) rather than showing an error.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80" w:before="200"/>
      </w:pPr>
      <w:r>
        <w:t xml:space="preserve">1.9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ID SSO; RBAC (defence in depth); no credential in the app DB; SMTP/OAuth secrets encrypted (Data Protection); audited break-glass; CSP, X-Frame-Options DENY, nosniff, HSTS, Referrer-/Permissions-Policy; rate limiting; generic error responses.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Auditability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create/update/delete recorded (actor, timestamp, before/after, break-glass flag) in the same transaction as the change.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Availability &amp; resilience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Self-healing, idempotent background workers; a source outage is a safe no-op; liveness/readiness health checks.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access via parameterised EF Core (no raw SQL); versioned migrations applied at startup; optimistic concurrency (RowVersion).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Dashboards reflect the latest sync (default 10-minute cadence); real-time interactive UI.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Usability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Blazor Server + Fluent UI; light/dark themes; plain-language reconciliation.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Privacy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Structured, PII-free request logging; only sign-in identity and role stored for users.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Deployability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Self-hosted on IIS (Windows Server, .NET 8 Hosting Bundle); HTTPS required; secrets via env vars / secured config, never committed.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zone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Cut-offs and schedules use the factory-local time zone (default "Arabian Standard Time").</w:t>
            </w:r>
          </w:p>
        </w:tc>
      </w:tr>
    </w:tbl>
    <w:p>
      <w:pPr>
        <w:pageBreakBefore/>
      </w:pPr>
    </w:p>
    <w:p>
      <w:pPr>
        <w:pStyle w:val="Heading1"/>
        <w:spacing w:after="120" w:before="280"/>
      </w:pPr>
      <w:r>
        <w:t xml:space="preserve">2. System architecture</w:t>
      </w:r>
    </w:p>
    <w:p>
      <w:pPr>
        <w:pStyle w:val="Heading2"/>
        <w:spacing w:after="80" w:before="200"/>
      </w:pPr>
      <w:r>
        <w:t xml:space="preserve">2.1 Purpose</w:t>
      </w:r>
    </w:p>
    <w:p>
      <w:pPr>
        <w:spacing w:after="120"/>
      </w:pPr>
      <w:r>
        <w:rPr>
          <w:sz w:val="21"/>
          <w:szCs w:val="21"/>
        </w:rPr>
        <w:t xml:space="preserve">An internal web application that shows live manpower allocation and attendance across three divisions (EGL, Functional Support, BRG), sourced from a biometric attendance view, with per-department shift schedules, daily report archiving, on-demand and scheduled email reporting, role-based administration and a full audit trail.</w:t>
      </w:r>
    </w:p>
    <w:p>
      <w:pPr>
        <w:pStyle w:val="Heading2"/>
        <w:spacing w:after="80" w:before="200"/>
      </w:pPr>
      <w:r>
        <w:t xml:space="preserve">2.2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6"/>
        <w:gridCol w:w="7070"/>
      </w:tblGrid>
      <w:tr>
        <w:trPr>
          <w:tblHeader/>
        </w:trP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Runtime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.NET 8 (C# latest, nullable enabled)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Blazor Server (interactive server render) + Microsoft Fluent UI Blazor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ASP.NET Core Minimal APIs under /api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Persistence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EF Core 8 + SQL Server (governed DB); a separate keyless read-only context over the external attendance view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ID / OpenID Connect (Microsoft.Identity.Web), authorization-code flow; audited break-glass path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MailKit / MimeKit (SMTP: None/STARTTLS/SSL; basic + XOAUTH2); MSAL client-credentials for O365 modern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 protection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ASP.NET Core Data Protection (persisted keys) for reversible SMTP/OAuth secret encryption; PBKDF2 (one-way) for the break-glass secret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Exports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ClosedXML (Excel), PDFsharp (PDF)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FluentValidation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Hosting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IIS (framework-dependent publish; .NET 8 Hosting Bundle)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1 — Component / layer architecture (Clean Architecture; dependencies point inward).</w:t>
      </w:r>
    </w:p>
    <w:p>
      <w:pPr>
        <w:pStyle w:val="Heading2"/>
        <w:spacing w:after="80" w:before="200"/>
      </w:pPr>
      <w:r>
        <w:t xml:space="preserve">2.3 Solution layers (Clean Architecture)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Domain</w:t>
      </w:r>
      <w:r>
        <w:rPr>
          <w:sz w:val="21"/>
          <w:szCs w:val="21"/>
        </w:rPr>
        <w:t xml:space="preserve"> — entities, enums, DepartmentName value object; no framework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Application</w:t>
      </w:r>
      <w:r>
        <w:rPr>
          <w:sz w:val="21"/>
          <w:szCs w:val="21"/>
        </w:rPr>
        <w:t xml:space="preserve"> — use-case services behind interfaces, DTOs, validators, abstractions (IApplicationDbContext, IClock, IFactoryClock, IPresenceProvider, ICurrentUser, IAuditWriter, IAlertService, ISecretProtector, IEmailSender, IEmailSettingsService), pure StaffingCalculator and ShiftWindowResolver.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Infrastructure</w:t>
      </w:r>
      <w:r>
        <w:rPr>
          <w:sz w:val="21"/>
          <w:szCs w:val="21"/>
        </w:rPr>
        <w:t xml:space="preserve"> — EF Core ManpowerDbContext + configurations + migrations, abstraction implementations, background workers, external integrations, export generators, MailKit sender, Data Protection secret protector.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Web</w:t>
      </w:r>
      <w:r>
        <w:rPr>
          <w:sz w:val="21"/>
          <w:szCs w:val="21"/>
        </w:rPr>
        <w:t xml:space="preserve"> — Blazor pages/components, Minimal API endpoints, authentication, security middleware, health checks, DI wiring (Program.cs).</w:t>
      </w:r>
    </w:p>
    <w:p>
      <w:pPr>
        <w:pStyle w:val="Heading2"/>
        <w:spacing w:after="80" w:before="200"/>
      </w:pPr>
      <w:r>
        <w:t xml:space="preserve">2.4 Integrations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1655"/>
        <w:gridCol w:w="4814"/>
      </w:tblGrid>
      <w:tr>
        <w:trPr>
          <w:tblHeader/>
        </w:trP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4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ID (OIDC)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Inbound auth</w:t>
            </w:r>
          </w:p>
        </w:tc>
        <w:tc>
          <w:tcPr>
            <w:tcW w:type="dxa" w:w="4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Sole interactive login; roles resolved from the app’s own table.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Biometric attendance view [dbo].[MPA]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Inbound (read-only)</w:t>
            </w:r>
          </w:p>
        </w:tc>
        <w:tc>
          <w:tcPr>
            <w:tcW w:type="dxa" w:w="4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Presence source; view/columns configuration-driven; keyed on badge number; least-privilege SELECT only.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SMTP / Office 365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4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Scheduled daily-report email; unauthenticated, authenticated, O365 basic + modern OAuth2.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SMTP / Teams webhook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4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Break-glass and shortage alerts to the IT Head; if unconfigured, alerts are logged (never silent).</w:t>
            </w:r>
          </w:p>
        </w:tc>
      </w:tr>
    </w:tbl>
    <w:p>
      <w:pPr>
        <w:pStyle w:val="Heading2"/>
        <w:spacing w:after="80" w:before="200"/>
      </w:pPr>
      <w:r>
        <w:t xml:space="preserve">2.5 Background workers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2257"/>
        <w:gridCol w:w="4212"/>
      </w:tblGrid>
      <w:tr>
        <w:trPr>
          <w:tblHeader/>
        </w:trP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Worker</w:t>
            </w:r>
          </w:p>
        </w:tc>
        <w:tc>
          <w:tcPr>
            <w:tcW w:type="dxa" w:w="22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AttendanceSyncWorker</w:t>
            </w:r>
          </w:p>
        </w:tc>
        <w:tc>
          <w:tcPr>
            <w:tcW w:type="dxa" w:w="22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Attendance:SyncIntervalMinutes (default 10 min)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Reads the biometric view and updates each non-supply employee’s status against their department’s shift window.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AllocationSnapshotWorker</w:t>
            </w:r>
          </w:p>
        </w:tc>
        <w:tc>
          <w:tcPr>
            <w:tcW w:type="dxa" w:w="22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polls every 1 min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Captures the daily report at 10:00 (day) and 22:00 (night) factory-local; self-healing back-fill; writes SnapshotHeartbeat.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DailyReportEmailWorker</w:t>
            </w:r>
          </w:p>
        </w:tc>
        <w:tc>
          <w:tcPr>
            <w:tcW w:type="dxa" w:w="22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polls every 1 min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After the configured send time, emails the captured day report (PDF attached) once per operational day; self-healing and idempotent.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BreakGlassLifecycleWorker</w:t>
            </w:r>
          </w:p>
        </w:tc>
        <w:tc>
          <w:tcPr>
            <w:tcW w:type="dxa" w:w="22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periodic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Enforces the 4-hour break-glass auto-disable window; detects out-of-band enables.</w:t>
            </w:r>
          </w:p>
        </w:tc>
      </w:tr>
    </w:tbl>
    <w:p>
      <w:pPr>
        <w:pageBreakBefore/>
      </w:pPr>
    </w:p>
    <w:p>
      <w:pPr>
        <w:pStyle w:val="Heading1"/>
        <w:spacing w:after="120" w:before="280"/>
      </w:pPr>
      <w:r>
        <w:t xml:space="preserve">3. Data flow</w:t>
      </w:r>
    </w:p>
    <w:p>
      <w:pPr>
        <w:spacing w:after="120"/>
      </w:pPr>
      <w:r>
        <w:rPr>
          <w:sz w:val="21"/>
          <w:szCs w:val="21"/>
        </w:rPr>
        <w:t xml:space="preserve">Presence enters only from the biometric view (read-only). Allocation edits and imports enter through authenticated, audited services. Reports leave only to the authenticated user’s browser or to configured email recipients. No PII is written to logs; error responses are generic.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2 — Data-flow diagram with the internal-network trust boundary.</w:t>
      </w:r>
    </w:p>
    <w:p>
      <w:pPr>
        <w:pStyle w:val="Heading3"/>
        <w:spacing w:after="60" w:before="140"/>
      </w:pPr>
      <w:r>
        <w:t xml:space="preserve">Inbound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Biometric punches via [dbo].[MPA] → read-only AttendanceReadDbContext → AttendanceSyncService → employee status in the governed DB.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Entra ID tokens (OIDC sign-in).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Admin master-data spreadsheets → MasterDataImportService → governed DB.</w:t>
      </w:r>
    </w:p>
    <w:p>
      <w:pPr>
        <w:pStyle w:val="Heading3"/>
        <w:spacing w:after="60" w:before="140"/>
      </w:pPr>
      <w:r>
        <w:t xml:space="preserve">Internal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User/department/employee edits → services → governed DB (+ audit row in the same transaction).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Snapshot worker → AllocationSnapshots; dashboards read via DashboardService + StaffingCalculator.</w:t>
      </w:r>
    </w:p>
    <w:p>
      <w:pPr>
        <w:pStyle w:val="Heading3"/>
        <w:spacing w:after="60" w:before="140"/>
      </w:pPr>
      <w:r>
        <w:t xml:space="preserve">Outbound (leaves the boundary)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Excel/CSV/PDF exports streamed to the authenticated browser.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daily report PDF emailed to configured recipients via SMTP/Office 365.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Optional shortage/break-glass alerts via SMTP or Teams webhook.</w:t>
      </w:r>
    </w:p>
    <w:p>
      <w:pPr>
        <w:pStyle w:val="Heading3"/>
        <w:spacing w:after="60" w:before="140"/>
      </w:pPr>
      <w:r>
        <w:t xml:space="preserve">Never leaves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Connection strings; the break-glass PBKDF2 hash; encrypted SMTP/OAuth secrets; raw stack traces.</w:t>
      </w:r>
    </w:p>
    <w:p>
      <w:pPr>
        <w:pageBreakBefore/>
      </w:pPr>
    </w:p>
    <w:p>
      <w:pPr>
        <w:pStyle w:val="Heading1"/>
        <w:spacing w:after="120" w:before="280"/>
      </w:pPr>
      <w:r>
        <w:t xml:space="preserve">4. Database schema / data dictionary</w:t>
      </w:r>
    </w:p>
    <w:p>
      <w:pPr>
        <w:spacing w:after="120"/>
      </w:pPr>
      <w:r>
        <w:rPr>
          <w:sz w:val="21"/>
          <w:szCs w:val="21"/>
        </w:rPr>
        <w:t xml:space="preserve">Governed database (EF Core ManpowerDbContext). Enums stored as integers. Schema changes ship as versioned migrations applied at startup.</w:t>
      </w:r>
    </w:p>
    <w:p>
      <w:pPr>
        <w:pStyle w:val="Heading3"/>
        <w:spacing w:after="60" w:before="140"/>
      </w:pPr>
      <w:r>
        <w:t xml:space="preserve">4.1 Employees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1956"/>
        <w:gridCol w:w="4964"/>
      </w:tblGrid>
      <w:tr>
        <w:trPr>
          <w:tblHeader/>
        </w:trP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PK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Surrogate key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 name (not unique)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BadgeNumber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 null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Maps to biometric EmpID; not unique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Division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enum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1=Egl, 2=FunctionalSupport, 3=Brg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DepartmentId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FK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→ Departments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Shift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enum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1=Day, 2=Night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enum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1=Present, 2=Absent, 3=OnVacation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IsSupply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Outsource/agency worker; excluded from own headcount and from sync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 null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Optimistic concurrency</w:t>
            </w:r>
          </w:p>
        </w:tc>
      </w:tr>
    </w:tbl>
    <w:p>
      <w:pPr>
        <w:pStyle w:val="Heading3"/>
        <w:spacing w:after="60" w:before="140"/>
      </w:pPr>
      <w:r>
        <w:t xml:space="preserve">4.2 Departments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1655"/>
        <w:gridCol w:w="4964"/>
      </w:tblGrid>
      <w:tr>
        <w:trPr>
          <w:tblHeader/>
        </w:trP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PK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Division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enum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Canonical upper-case; unique within division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RequiredDay / RequiredNight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Per-shift requirement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Sequence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 order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 departments contribute present staff but no requirement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ShiftScheduleId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FK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→ ShiftSchedules (default 1 = 07:00–19:00)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49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60" w:before="140"/>
      </w:pPr>
      <w:r>
        <w:t xml:space="preserve">4.3 ShiftSchedules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1655"/>
        <w:gridCol w:w="5265"/>
      </w:tblGrid>
      <w:tr>
        <w:trPr>
          <w:tblHeader/>
        </w:trP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PK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Seeded 1 = 07:00–19:00 (default), 2 = 06:00–18:00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DayStart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Day-shift start; night = +12h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GraceMinutes</w:t>
            </w:r>
          </w:p>
        </w:tc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Widens each shift window before start and after end (default 60)</w:t>
            </w:r>
          </w:p>
        </w:tc>
      </w:tr>
    </w:tbl>
    <w:p>
      <w:pPr>
        <w:pStyle w:val="Heading3"/>
        <w:spacing w:after="60" w:before="140"/>
      </w:pPr>
      <w:r>
        <w:t xml:space="preserve">4.4 RoleAssignments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1805"/>
        <w:gridCol w:w="4664"/>
      </w:tblGrid>
      <w:tr>
        <w:trPr>
          <w:tblHeader/>
        </w:trP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PK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EntraObjectId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user object id (identity key)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DisplayName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 null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enum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1=Viewer, 2=User, 3=Admin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CreatedAtUtc / CreatedByObjectId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datetime2 / nvarchar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Provenance; "auto-provision" for first-login Viewer</w:t>
            </w:r>
          </w:p>
        </w:tc>
      </w:tr>
    </w:tbl>
    <w:p>
      <w:pPr>
        <w:pStyle w:val="Heading3"/>
        <w:spacing w:after="60" w:before="140"/>
      </w:pPr>
      <w:r>
        <w:t xml:space="preserve">4.5 AuditLogEntries (immutable)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1805"/>
        <w:gridCol w:w="4664"/>
      </w:tblGrid>
      <w:tr>
        <w:trPr>
          <w:tblHeader/>
        </w:trP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PK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 / UserDisplayName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object id or actor (e.g. attendance-sync)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TimestampUtc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enum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1=Create, 2=Update, 3=Delete, 4=SignIn, 5=SignOut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EntityName / RecordId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e.g. Employee, Department, EmailSettings, ShiftSchedule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OldValue / NewValue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nvarchar(max) null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 before/after images (secrets masked)</w:t>
            </w:r>
          </w:p>
        </w:tc>
      </w:tr>
      <w:tr>
        <w:tc>
          <w:tcPr>
            <w:tcW w:type="dxa" w:w="25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IsBreakGlassSession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W w:type="dxa" w:w="4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True for emergency-path actions</w:t>
            </w:r>
          </w:p>
        </w:tc>
      </w:tr>
    </w:tbl>
    <w:p>
      <w:pPr>
        <w:pStyle w:val="Heading3"/>
        <w:spacing w:after="60" w:before="140"/>
      </w:pPr>
      <w:r>
        <w:t xml:space="preserve">4.6 EmailSettings (single row, Id=1)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1805"/>
        <w:gridCol w:w="4363"/>
      </w:tblGrid>
      <w:tr>
        <w:trPr>
          <w:tblHeader/>
        </w:trP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PK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Always 1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Enabled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Whether the scheduled email is on (seeded disabled)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enum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1=NoAuth, 2=Basic, 3=Office365Basic, 4=Office365Modern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enum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1=None, 2=StartTls, 3=SslOnConnect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Host / Port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 / int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SMTP host or IP; port (default 587)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FromAddress / FromName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Sender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 null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Basic / O365 basic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PasswordProtected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 null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Protection ciphertext (never plaintext)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TenantId / ClientId / SenderMailbox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 null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O365 modern (OAuth2)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ClientSecretProtected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 null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Protection ciphertext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Recipients / Cc / Bcc / ReplyTo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nvarchar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Comma/semicolon/new-line separated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SendAtLocal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send time (after the 10:00 cut-off)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AttachPdf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 the report PDF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LastSentOperationalDate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datetime2 null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Idempotency guard (one send/day)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UpdatedAtUtc / UpdatedByObjectId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datetime2 / nvarchar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stamps</w:t>
            </w:r>
          </w:p>
        </w:tc>
      </w:tr>
    </w:tbl>
    <w:p>
      <w:pPr>
        <w:pStyle w:val="Heading3"/>
        <w:spacing w:after="60" w:before="140"/>
      </w:pPr>
      <w:r>
        <w:t xml:space="preserve">4.7 AllocationSnapshots (+ detail tables)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AllocationSnapshots — header per operational date + shift: OperationalDate, Shift, CapturedAtUtc, Source, and rollups (OnRoll, Present, Absent, OnVacation, SupplyPresent, TotalPresent, Required, Variance, ShortageDepartmentCount). Unique index on (OperationalDate, Shift).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AllocationSnapshotDepartments — per-department rows (FK SnapshotId, cascade): department id/name, division, IsActive, Required, OnRoll, Present, Absent, OnVacation, SupplyPresent, TotalPresent, Variance, Status.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AllocationSnapshotEmployees — per-employee lines (FK SnapshotId, cascade): employee id, name, badge, division, department name, shift, status, IsSupply.</w:t>
      </w:r>
    </w:p>
    <w:p>
      <w:pPr>
        <w:pStyle w:val="Heading3"/>
        <w:spacing w:after="60" w:before="140"/>
      </w:pPr>
      <w:r>
        <w:t xml:space="preserve">4.8 ShiftSettings (single row, Id=1)</w:t>
      </w:r>
    </w:p>
    <w:p>
      <w:pPr>
        <w:spacing w:after="120"/>
      </w:pPr>
      <w:r>
        <w:rPr>
          <w:sz w:val="21"/>
          <w:szCs w:val="21"/>
        </w:rPr>
        <w:t xml:space="preserve">DayShiftStart (07:00), NightShiftStart (19:00), UpdatedAtUtc, UpdatedByObjectId — the legacy global shift definition; per-department windows now come from ShiftSchedules.</w:t>
      </w:r>
    </w:p>
    <w:p>
      <w:pPr>
        <w:pStyle w:val="Heading3"/>
        <w:spacing w:after="60" w:before="140"/>
      </w:pPr>
      <w:r>
        <w:t xml:space="preserve">4.9 BreakGlassAccounts (single row)</w:t>
      </w:r>
    </w:p>
    <w:p>
      <w:pPr>
        <w:spacing w:after="120"/>
      </w:pPr>
      <w:r>
        <w:rPr>
          <w:sz w:val="21"/>
          <w:szCs w:val="21"/>
        </w:rPr>
        <w:t xml:space="preserve">UserName (default "breakglass"), IsEnabled (disabled by default), EnabledAtUtc/DisabledAtUtc/LastLoginAtUtc, EnableReason, RowVersion. Stores no credential.</w:t>
      </w:r>
    </w:p>
    <w:p>
      <w:pPr>
        <w:pStyle w:val="Heading3"/>
        <w:spacing w:after="60" w:before="140"/>
      </w:pPr>
      <w:r>
        <w:t xml:space="preserve">4.10 External (read-only, not migrated) — [dbo].[MPA]</w:t>
      </w:r>
    </w:p>
    <w:p>
      <w:pPr>
        <w:spacing w:after="120"/>
      </w:pPr>
      <w:r>
        <w:rPr>
          <w:sz w:val="21"/>
          <w:szCs w:val="21"/>
        </w:rPr>
        <w:t xml:space="preserve">Keyless view mapped by AttendanceReadDbContext; configurable columns EmpID (→ badge), InTime, OutTime, ShiftLabel.</w:t>
      </w:r>
    </w:p>
    <w:p>
      <w:pPr>
        <w:pageBreakBefore/>
      </w:pPr>
    </w:p>
    <w:p>
      <w:pPr>
        <w:pStyle w:val="Heading1"/>
        <w:spacing w:after="120" w:before="280"/>
      </w:pPr>
      <w:r>
        <w:t xml:space="preserve">5. API reference</w:t>
      </w:r>
    </w:p>
    <w:p>
      <w:pPr>
        <w:spacing w:after="120"/>
      </w:pPr>
      <w:r>
        <w:rPr>
          <w:sz w:val="21"/>
          <w:szCs w:val="21"/>
        </w:rPr>
        <w:t xml:space="preserve">All endpoints under /api inherit the deny-by-default auth fallback, rate limiting (120 req/min per principal) and generic ProblemDetails on error. Roles are hierarchical (Admin ⊇ User ⊇ Viewer).</w:t>
      </w:r>
    </w:p>
    <w:p>
      <w:pPr>
        <w:pStyle w:val="Heading3"/>
        <w:spacing w:after="60" w:before="140"/>
      </w:pPr>
      <w:r>
        <w:t xml:space="preserve">5.1 Dashboard — Viewer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4513"/>
        <w:gridCol w:w="3310"/>
      </w:tblGrid>
      <w:tr>
        <w:trPr>
          <w:tblHeader/>
        </w:trP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/api/dashboard/summary?shift=</w:t>
            </w:r>
          </w:p>
        </w:tc>
        <w:tc>
          <w:tcPr>
            <w:tcW w:type="dxa" w:w="3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Factory summary (per-division + factory total)</w:t>
            </w:r>
          </w:p>
        </w:tc>
      </w:tr>
      <w:t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/api/dashboard/division/{division}?shift=</w:t>
            </w:r>
          </w:p>
        </w:tc>
        <w:tc>
          <w:tcPr>
            <w:tcW w:type="dxa" w:w="3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Division dashboard (per-department stats)</w:t>
            </w:r>
          </w:p>
        </w:tc>
      </w:tr>
    </w:tbl>
    <w:p>
      <w:pPr>
        <w:pStyle w:val="Heading3"/>
        <w:spacing w:after="60" w:before="140"/>
      </w:pPr>
      <w:r>
        <w:t xml:space="preserve">5.2 Departments &amp; employees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5115"/>
        <w:gridCol w:w="1805"/>
      </w:tblGrid>
      <w:tr>
        <w:trPr>
          <w:tblHeader/>
        </w:trP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/api/departments?division=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 PUT / DELETE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/api/departments[/{id}]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(PUT active = User)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/api/employees?division= · /search?term=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 PUT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/api/employees[/{id}][/status|/shift|/move]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1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/api/employees/{id}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</w:t>
            </w:r>
          </w:p>
        </w:tc>
      </w:tr>
    </w:tbl>
    <w:p>
      <w:pPr>
        <w:pStyle w:val="Heading3"/>
        <w:spacing w:after="60" w:before="140"/>
      </w:pPr>
      <w:r>
        <w:t xml:space="preserve">5.3 Admin — Admin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6"/>
        <w:gridCol w:w="5265"/>
        <w:gridCol w:w="1805"/>
      </w:tblGrid>
      <w:tr>
        <w:trPr>
          <w:tblHeader/>
        </w:trP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/api/admin/break-glass/status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Break-glass state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/api/admin/audit?take=&amp;breakGlassOnly=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read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 GET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/api/admin/attendance/sync · /status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Manual sync; last result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 PUT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/api/admin/shift-settings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shift start times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 POST / PUT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/api/admin/shift-schedules[/{id}] · /assignments[/{deptId}]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Schedules and per-department assignment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 PUT / POST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/api/admin/email-settings · /email-settings/test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 config (secrets write-only); send test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 PUT / DELETE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/api/admin/roles[/{id}]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 assignments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/api/admin/import/attendance · /import/requirements</w:t>
            </w:r>
          </w:p>
        </w:tc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Master-data import (multipart)</w:t>
            </w:r>
          </w:p>
        </w:tc>
      </w:tr>
    </w:tbl>
    <w:p>
      <w:pPr>
        <w:pStyle w:val="Heading3"/>
        <w:spacing w:after="60" w:before="140"/>
      </w:pPr>
      <w:r>
        <w:t xml:space="preserve">5.4 Exports — Viewer (reconciliation 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5416"/>
        <w:gridCol w:w="2407"/>
      </w:tblGrid>
      <w:tr>
        <w:trPr>
          <w:tblHeader/>
        </w:trP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/api/exports/requirements-template · /report · /attendance</w:t>
            </w:r>
          </w:p>
        </w:tc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/api/exports/history?from=&amp;to=&amp;format=csv|pdf</w:t>
            </w:r>
          </w:p>
        </w:tc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Archived history (Excel default)</w:t>
            </w:r>
          </w:p>
        </w:tc>
      </w:tr>
      <w:t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/api/exports/snapshot?id=&amp;format=pdf|xlsx</w:t>
            </w:r>
          </w:p>
        </w:tc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Single daily report</w:t>
            </w:r>
          </w:p>
        </w:tc>
      </w:tr>
      <w:t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/api/exports/reconciliation</w:t>
            </w:r>
          </w:p>
        </w:tc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— biometric reconciliation workbook</w:t>
            </w:r>
          </w:p>
        </w:tc>
      </w:tr>
    </w:tbl>
    <w:p>
      <w:pPr>
        <w:pStyle w:val="Heading3"/>
        <w:spacing w:after="60" w:before="140"/>
      </w:pPr>
      <w:r>
        <w:t xml:space="preserve">5.5 Auth &amp; health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5115"/>
        <w:gridCol w:w="2708"/>
      </w:tblGrid>
      <w:tr>
        <w:trPr>
          <w:tblHeader/>
        </w:trP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/auth/break-glass</w:t>
            </w:r>
          </w:p>
        </w:tc>
        <w:tc>
          <w:tcPr>
            <w:tcW w:type="dxa" w:w="2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Emergency login; strict rate limit (5 / 5 min)</w:t>
            </w:r>
          </w:p>
        </w:tc>
      </w:tr>
      <w:t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(OIDC)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/signin-oidc · /MicrosoftIdentity/Account/*</w:t>
            </w:r>
          </w:p>
        </w:tc>
        <w:tc>
          <w:tcPr>
            <w:tcW w:type="dxa" w:w="2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ID sign-in; /signin-error friendly failure page</w:t>
            </w:r>
          </w:p>
        </w:tc>
      </w:tr>
      <w:tr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1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/health/live · /health/ready</w:t>
            </w:r>
          </w:p>
        </w:tc>
        <w:tc>
          <w:tcPr>
            <w:tcW w:type="dxa" w:w="2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Anonymous liveness / readiness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Unauthenticated access to any /api/* endpoint returns 401/redirect</w:t>
      </w:r>
      <w:r>
        <w:rPr>
          <w:sz w:val="21"/>
          <w:szCs w:val="21"/>
        </w:rPr>
        <w:t xml:space="preserve"> via the deny-by-default fallback; the health endpoints are the only anonymous surface.</w:t>
      </w:r>
    </w:p>
    <w:p>
      <w:pPr>
        <w:pageBreakBefore/>
      </w:pPr>
    </w:p>
    <w:p>
      <w:pPr>
        <w:pStyle w:val="Heading1"/>
        <w:spacing w:after="120" w:before="280"/>
      </w:pPr>
      <w:r>
        <w:t xml:space="preserve">6. Security checklist (Stage B1 controls)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911"/>
        <w:gridCol w:w="4513"/>
      </w:tblGrid>
      <w:tr>
        <w:trPr>
          <w:tblHeader/>
        </w:trP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&amp; evidence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SSO-only login (Entra ID, OIDC auth-code flow)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Program.cs — AddMicrosoftIdentityWebApp; ResponseType "code".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Deny-by-default authorization on every route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Security/AuthorizationPolicies.cs (fallback policy).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Hierarchical roles Viewer/User/Admin from the role table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AppRoleClaimsTransformation; RequireViewer/User/Admin policies.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Server-side role enforcement on pages and endpoints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[Authorize(Policy=…)] + .RequireAuthorization(); Require(...) guards in services.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credential stored in the app DB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Only RoleAssignment (Entra id → role); no password anywhere.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Break-glass disabled by default; DB-only enable; 4-hour auto-disable; live-session enforcement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BreakGlassService, OnValidatePrincipal, BreakGlassLifecycleWorker.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Break-glass secret is a PBKDF2 hash outside the DB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IBreakGlassSecretStore / FileBreakGlassSecretStore; config fallback.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Break-glass sessions flagged in the audit trail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AuditLogEntry.IsBreakGlassSession.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SMTP password &amp; OAuth client secret encrypted at rest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ISecretProtector / DataProtectionSecretProtector; write-only in UI; never returned or logged.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of every create/update/delete (old/new JSON), same transaction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AuditWriter, ExecuteInTransactionAsync.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FluentValidation on server entry points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Application validators + Api/ValidationFilter.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Parameterised queries only (EF Core; no raw SQL)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Throughout; keyless read-only attendance context.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Generic error responses; real cause logged PII-free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GlobalExceptionHandler, RequestLoggingMiddleware.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headers (CSP, X-Frame-Options DENY, nosniff, Referrer-/Permissions-Policy) + HSTS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SecurityHeadersMiddleware; AddHsts.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Rate limiting (API 120/min; break-glass 5 / 5 min)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Program.cs AddRateLimiter.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Hardened cookie (__Host- prefix, HttpOnly, Secure, SameSite=Lax, Path=/)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Program.cs. Lax (not Strict) is a documented, IT-accepted deviation required for interactive Entra SSO return.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Protection keys persisted (survive recycles)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Program.cs — PersistKeysToFileSystem(DataProtection:KeyPath); startup warning if unset.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Resilient sign-in callback (no raw 500 on transient failure)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OnRemoteFailure/OnAuthenticationFailed graceful retry; /signin-error; best-effort OnTokenValidated.</w:t>
            </w:r>
          </w:p>
        </w:tc>
      </w:tr>
      <w:tr>
        <w:tc>
          <w:tcPr>
            <w:tcW w:type="dxa" w:w="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9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Optimistic concurrency on shared-edit entities</w:t>
            </w:r>
          </w:p>
        </w:tc>
        <w:tc>
          <w:tcPr>
            <w:tcW w:type="dxa" w:w="4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 — </w:t>
            </w:r>
            <w:r>
              <w:rPr>
                <w:sz w:val="18"/>
                <w:szCs w:val="18"/>
              </w:rPr>
              <w:t xml:space="preserve">RowVersion tokens.</w:t>
            </w:r>
          </w:p>
        </w:tc>
      </w:tr>
    </w:tbl>
    <w:p>
      <w:pPr>
        <w:pageBreakBefore/>
      </w:pPr>
    </w:p>
    <w:p>
      <w:pPr>
        <w:pStyle w:val="Heading1"/>
        <w:spacing w:after="120" w:before="280"/>
      </w:pPr>
      <w:r>
        <w:t xml:space="preserve">7. Control verification (self-assessment)</w:t>
      </w:r>
    </w:p>
    <w:p>
      <w:pPr>
        <w:spacing w:after="120"/>
      </w:pPr>
      <w:r>
        <w:rPr>
          <w:sz w:val="21"/>
          <w:szCs w:val="21"/>
        </w:rPr>
        <w:t xml:space="preserve">Independent self-verification against the TechSource Controlled-Application standard, for IT countersignature before go-live. Every item below is Implemented with the evidence shown; there are no Not-Implemented items in the mandatory categories.</w:t>
      </w:r>
    </w:p>
    <w:p>
      <w:pPr>
        <w:pStyle w:val="Heading3"/>
        <w:spacing w:after="60" w:before="140"/>
      </w:pPr>
      <w:r>
        <w:t xml:space="preserve">Authentication — Entra ID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504"/>
        <w:gridCol w:w="406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ID is the sole auth mechanism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AddMicrosoftIdentityWebApp (Program.cs)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local username/password anywhere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the audited break-glass exception exists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route requires authentication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Deny-by-default fallback policy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DB stores only Entra id → role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RoleAssignment entity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 cookie HttpOnly/Secure/SameSite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__Host- cookie; SameSite=Lax (documented deviation)</w:t>
            </w:r>
          </w:p>
        </w:tc>
      </w:tr>
    </w:tbl>
    <w:p>
      <w:pPr>
        <w:pStyle w:val="Heading3"/>
        <w:spacing w:after="60" w:before="140"/>
      </w:pPr>
      <w:r>
        <w:t xml:space="preserve">Break-glass exception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504"/>
        <w:gridCol w:w="406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Exists and disabled by default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DatabaseInitializer seeds disabled row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Cannot be enabled from the UI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DB-only IsEnabled flag; screen is read-only status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Enable/use triggers an alert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 service to IT Head; logged if unconfigured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Auto-disables after 4 hours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BreakGlassLifecycleWorker + login check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Sessions distinctly flagged in audit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IsBreakGlassSession</w:t>
            </w:r>
          </w:p>
        </w:tc>
      </w:tr>
    </w:tbl>
    <w:p>
      <w:pPr>
        <w:pStyle w:val="Heading3"/>
        <w:spacing w:after="60" w:before="140"/>
      </w:pPr>
      <w:r>
        <w:t xml:space="preserve">RBAC, audit, validation, hardening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504"/>
        <w:gridCol w:w="406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Roles Viewer/User/Admin, server-side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Policies + service guards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log of every C/U/D with old/new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AuditWriter in the change transaction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FluentValidation on entry points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ValidationFilter + validators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Parameterised queries only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EF Core throughout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security-header set + rate limiting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SecurityHeadersMiddleware; AddRateLimiter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Secrets encrypted; none in DB plaintext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Protection for SMTP/OAuth; PBKDF2 for break-glass</w:t>
            </w:r>
          </w:p>
        </w:tc>
      </w:tr>
    </w:tbl>
    <w:p>
      <w:pPr>
        <w:pStyle w:val="Heading3"/>
        <w:spacing w:after="60" w:before="140"/>
      </w:pPr>
      <w:r>
        <w:t xml:space="preserve">Testing, documentation, source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504"/>
        <w:gridCol w:w="406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Functional/edge/security tests executed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Stage B2 — see the Test Report; 44 automated tests pass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10 UAT scenarios documented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Report matrix (17 scenarios)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documentation package produced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This document (architecture … known issues)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 branch + PR; no direct main commits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Branch claude/techsource-internal-app-setup-2zm35u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Overall readiness: READY FOR IT REVIEW. </w:t>
      </w:r>
      <w:r>
        <w:rPr>
          <w:sz w:val="21"/>
          <w:szCs w:val="21"/>
        </w:rPr>
        <w:t xml:space="preserve">All mandatory controls (authentication, audit trail, data exposure) are Implemented with evidence. The one documented deviation (SameSite=Lax, required for interactive Entra SSO) is non-blocking and already flagged for IT risk-acceptance.</w:t>
      </w:r>
    </w:p>
    <w:p>
      <w:pPr>
        <w:pageBreakBefore/>
      </w:pPr>
    </w:p>
    <w:p>
      <w:pPr>
        <w:pStyle w:val="Heading1"/>
        <w:spacing w:after="120" w:before="280"/>
      </w:pPr>
      <w:r>
        <w:t xml:space="preserve">8. Deployment runbook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3 — Deployment topology (IIS-hosted; two least-privilege SQL logins; Entra ID and Office 365).</w:t>
      </w:r>
    </w:p>
    <w:p>
      <w:pPr>
        <w:pStyle w:val="Heading2"/>
        <w:spacing w:after="80" w:before="200"/>
      </w:pPr>
      <w:r>
        <w:t xml:space="preserve">8.1 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Windows Server + IIS with the URL Rewrite module and the .NET 8 ASP.NET Core Hosting Bundle (then iisreset).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SQL Server reachable; an empty app database; least-privilege read access to the attendance 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Entra ID app registration (client id/secret; redirect URI https://&lt;host&gt;/signin-oidc; logout https://&lt;host&gt;/signout-callback-oidc).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TLS certificate for the site hostname (HTTPS is required).</w:t>
      </w:r>
    </w:p>
    <w:p>
      <w:pPr>
        <w:pStyle w:val="Heading2"/>
        <w:spacing w:after="80" w:before="200"/>
      </w:pPr>
      <w:r>
        <w:t xml:space="preserve">8.2 Build artifact</w:t>
      </w:r>
    </w:p>
    <w:p>
      <w:pPr>
        <w:spacing w:after="120"/>
      </w:pPr>
      <w:r>
        <w:rPr>
          <w:sz w:val="21"/>
          <w:szCs w:val="21"/>
        </w:rPr>
        <w:t xml:space="preserve">Trigger the "Publish (IIS package)" GitHub Actions workflow → download the manpowerallocation-iis zip (framework-dependent publish).</w:t>
      </w:r>
    </w:p>
    <w:p>
      <w:pPr>
        <w:pStyle w:val="Heading2"/>
        <w:spacing w:after="80" w:before="200"/>
      </w:pPr>
      <w:r>
        <w:t xml:space="preserve">8.3 Configuration (environment variables or a secured appsettings.Production.json)</w:t>
      </w:r>
    </w:p>
    <w:p>
      <w:pPr>
        <w:shd w:fill="F4F5F7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ConnectionStrings:ManpowerDatabase   = &lt;governed DB (read-write + migrations)&gt;
ConnectionStrings:AttendanceDatabase = &lt;attendance DB (read-only); omit to disable sync safely&gt;
AzureAd:Instance/TenantId/ClientId/ClientSecret/CallbackPath
DataProtection:KeyPath               = &lt;stable folder the app-pool identity can read/write; shared if load-balanced&gt;
Attendance:Enabled/SyncIntervalMinutes/TimeZoneId/View*/*Column
BreakGlass:SecretStorePath / AutoDisableAfterHours / ItHeadEmail
Alerts:&lt;SMTP/Teams&gt;   (optional)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Email settings are configured in-app, not in config: </w:t>
      </w:r>
      <w:r>
        <w:rPr>
          <w:sz w:val="21"/>
          <w:szCs w:val="21"/>
        </w:rPr>
        <w:t xml:space="preserve">an Admin sets SMTP host/port, mode, encryption, From and recipients on Admin → Daily Report Email. The SMTP password and OAuth client secret are encrypted with Data Protection and stored in the EmailSettings row (never in config or plaintext).</w:t>
      </w:r>
    </w:p>
    <w:p>
      <w:pPr>
        <w:pStyle w:val="Heading2"/>
        <w:spacing w:after="80" w:before="200"/>
      </w:pPr>
      <w:r>
        <w:t xml:space="preserve">8.4 Deploy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Stop the IIS site / app pool.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Copy the unzipped package to the site folder (keep your appsettings.Production.json / env vars).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Ensure the app-pool identity can read/write DataProtection:KeyPath, and set the app pool’s Load User Profile = True (so Data Protection keys stay decryptable across recycles).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Start the app pool. On first request the app applies EF migrations and seeds the disabled break-glass, shift-settings, shift-schedule and (disabled) email-settings 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Verify GET /health/ready is Healthy; sign in via Entra ID. Seed the first Admin once (INSERT into RoleAssignments).</w:t>
      </w:r>
    </w:p>
    <w:p>
      <w:pPr>
        <w:pStyle w:val="Heading2"/>
        <w:spacing w:after="80" w:before="200"/>
      </w:pPr>
      <w:r>
        <w:t xml:space="preserve">8.5 Enable / disable break-glass (emergency access)</w:t>
      </w:r>
    </w:p>
    <w:p>
      <w:pPr>
        <w:spacing w:after="120"/>
      </w:pPr>
      <w:r>
        <w:rPr>
          <w:sz w:val="21"/>
          <w:szCs w:val="21"/>
        </w:rPr>
        <w:t xml:space="preserve">The account has two independent gates, neither a GUI action. The break-glass screen is read-only status.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One-time secret setup (Admin, audited): </w:t>
      </w:r>
      <w:r>
        <w:rPr>
          <w:sz w:val="21"/>
          <w:szCs w:val="21"/>
        </w:rPr>
        <w:t xml:space="preserve">Admin → Break-glass Status → Set / rotate emergency secret (≥ 12 chars). The app stores a PBKDF2 hash outside the DB (BreakGlass:SecretStorePath); the plain secret is never stored — keep it in the team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Enable (emergency): </w:t>
      </w:r>
      <w:r>
        <w:rPr>
          <w:sz w:val="21"/>
          <w:szCs w:val="21"/>
        </w:rPr>
        <w:t xml:space="preserve">a DBA runs UPDATE dbo.BreakGlassAccounts SET IsEnabled = 1, EnableReason = 'Entra outage - &lt;reason&gt;', EnabledAtUtc = NULL WHERE UserName = 'breakglass'; then sign in at /break-glass. The IT Head is alerted and every action is flagged IsBreakGlassSession.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Disable: </w:t>
      </w:r>
      <w:r>
        <w:rPr>
          <w:sz w:val="21"/>
          <w:szCs w:val="21"/>
        </w:rPr>
        <w:t xml:space="preserve">auto-disables 4 hours after activation; to end early set IsEnabled = 0, DisabledAtUtc = SYSUTCDATETIME(), EnabledAtUtc = NULL. Disabled by default after any deployment.</w:t>
      </w:r>
    </w:p>
    <w:p>
      <w:pPr>
        <w:pStyle w:val="Heading2"/>
        <w:spacing w:after="80" w:before="200"/>
      </w:pPr>
      <w:r>
        <w:t xml:space="preserve">8.6 Configure the daily-report email (Admin)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Admin → Daily Report Email → choose the connection mode (local no-auth / local auth / O365 basic / O365 modern), host/IP, port, encryption (None/STARTTLS/SSL).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Enter From, To, CC, BCC, Reply-To and, for authenticated modes, the credentials/OAuth details; set the send time (after 10:00) and Attach PDF.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Save, then Send test email to confirm; enable the schedule. Secrets are write-only — leave blank to keep, or use the clear option to remove.</w:t>
      </w:r>
    </w:p>
    <w:p>
      <w:pPr>
        <w:pStyle w:val="Heading2"/>
        <w:spacing w:after="80" w:before="200"/>
      </w:pPr>
      <w:r>
        <w:t xml:space="preserve">8.7 Rollback</w:t>
      </w:r>
    </w:p>
    <w:p>
      <w:pPr>
        <w:spacing w:after="120"/>
      </w:pPr>
      <w:r>
        <w:rPr>
          <w:sz w:val="21"/>
          <w:szCs w:val="21"/>
        </w:rPr>
        <w:t xml:space="preserve">Re-deploy the previous package. Migrations are additive; coordinate any schema rollback with the DBA.</w:t>
      </w:r>
    </w:p>
    <w:p>
      <w:pPr>
        <w:pageBreakBefore/>
      </w:pPr>
    </w:p>
    <w:p>
      <w:pPr>
        <w:pStyle w:val="Heading1"/>
        <w:spacing w:after="120" w:before="280"/>
      </w:pPr>
      <w:r>
        <w:t xml:space="preserve">9. User manual</w:t>
      </w:r>
    </w:p>
    <w:p>
      <w:pPr>
        <w:pStyle w:val="Heading3"/>
        <w:spacing w:after="60" w:before="140"/>
      </w:pPr>
      <w:r>
        <w:t xml:space="preserve">9.1 Signing in</w:t>
      </w:r>
    </w:p>
    <w:p>
      <w:pPr>
        <w:spacing w:after="120"/>
      </w:pPr>
      <w:r>
        <w:rPr>
          <w:sz w:val="21"/>
          <w:szCs w:val="21"/>
        </w:rPr>
        <w:t xml:space="preserve">Open the app URL and sign in with your corporate account (Entra ID). First-time users get Viewer access automatically. If a sign-in is interrupted, the app retries once automatically; a persistent problem shows a friendly retry page. [SCREENSHOT: Entra sign-in]</w:t>
      </w:r>
    </w:p>
    <w:p>
      <w:pPr>
        <w:pStyle w:val="Heading3"/>
        <w:spacing w:after="60" w:before="140"/>
      </w:pPr>
      <w:r>
        <w:t xml:space="preserve">9.2 Summary (Home)</w:t>
      </w:r>
    </w:p>
    <w:p>
      <w:pPr>
        <w:spacing w:after="120"/>
      </w:pPr>
      <w:r>
        <w:rPr>
          <w:sz w:val="21"/>
          <w:szCs w:val="21"/>
        </w:rPr>
        <w:t xml:space="preserve">Present-vs-required across the three divisions for the shift currently running. Use All / Day / Night to change scope. An "Outsource by department" panel summarises outsourced presence per department. [SCREENSHOT: Factory Summary]</w:t>
      </w:r>
    </w:p>
    <w:p>
      <w:pPr>
        <w:pStyle w:val="Heading3"/>
        <w:spacing w:after="60" w:before="140"/>
      </w:pPr>
      <w:r>
        <w:t xml:space="preserve">9.3 Division view</w:t>
      </w:r>
    </w:p>
    <w:p>
      <w:pPr>
        <w:spacing w:after="120"/>
      </w:pPr>
      <w:r>
        <w:rPr>
          <w:sz w:val="21"/>
          <w:szCs w:val="21"/>
        </w:rPr>
        <w:t xml:space="preserve">Department cards (present/required, status, absentees); toggle departments ON/OFF (User+); expand to see the roster; edit people (User+); the outsource-by-department panel is shown at the bottom. [SCREENSHOT: Division view]</w:t>
      </w:r>
    </w:p>
    <w:p>
      <w:pPr>
        <w:pStyle w:val="Heading3"/>
        <w:spacing w:after="60" w:before="140"/>
      </w:pPr>
      <w:r>
        <w:t xml:space="preserve">9.4 Employees</w:t>
      </w:r>
    </w:p>
    <w:p>
      <w:pPr>
        <w:spacing w:after="120"/>
      </w:pPr>
      <w:r>
        <w:rPr>
          <w:sz w:val="21"/>
          <w:szCs w:val="21"/>
        </w:rPr>
        <w:t xml:space="preserve">Search by name or badge; add/edit people; change status, shift or department. Present/absent for own staff is set by the biometric sync; you manage vacation and outsourced-staff status. [SCREENSHOT: Employees]</w:t>
      </w:r>
    </w:p>
    <w:p>
      <w:pPr>
        <w:pStyle w:val="Heading3"/>
        <w:spacing w:after="60" w:before="140"/>
      </w:pPr>
      <w:r>
        <w:t xml:space="preserve">9.5 Report history</w:t>
      </w:r>
    </w:p>
    <w:p>
      <w:pPr>
        <w:spacing w:after="120"/>
      </w:pPr>
      <w:r>
        <w:rPr>
          <w:sz w:val="21"/>
          <w:szCs w:val="21"/>
        </w:rPr>
        <w:t xml:space="preserve">Browse archived daily reports (captured 10:00 and 22:00) and export a single report (PDF/Excel) or a date range (Excel/CSV/PDF). [SCREENSHOT: History]</w:t>
      </w:r>
    </w:p>
    <w:p>
      <w:pPr>
        <w:pStyle w:val="Heading3"/>
        <w:spacing w:after="60" w:before="140"/>
      </w:pPr>
      <w:r>
        <w:t xml:space="preserve">9.6 Administration (Admin)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Attendance Sync — run a manual sync; review the verification panel and plain-language reconciliation.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Shift Schedules — define day/night windows and grace; assign each department a schedule.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Shift Settings — legacy global start times.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Daily Report Email — configure SMTP/recipients; send a test; enable the schedule.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Master Data Import — upload requirements/attendance spreadsheets.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Role Assignments — grant Viewer/User/Admin.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Break-glass Status — set/rotate the emergency secret; view status (enable remains a DBA action).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Audit Trail — review who changed what (optionally break-glass only).</w:t>
      </w:r>
    </w:p>
    <w:p>
      <w:pPr>
        <w:spacing w:after="120"/>
      </w:pPr>
      <w:r>
        <w:rPr>
          <w:sz w:val="21"/>
          <w:szCs w:val="21"/>
        </w:rPr>
        <w:t xml:space="preserve">[SCREENSHOT: Admin menu]</w:t>
      </w:r>
    </w:p>
    <w:p>
      <w:pPr>
        <w:pageBreakBefore/>
      </w:pPr>
    </w:p>
    <w:p>
      <w:pPr>
        <w:pStyle w:val="Heading1"/>
        <w:spacing w:after="120" w:before="280"/>
      </w:pPr>
      <w:r>
        <w:t xml:space="preserve">10. Known issues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"/>
        <w:gridCol w:w="2500"/>
        <w:gridCol w:w="2638"/>
        <w:gridCol w:w="3333"/>
      </w:tblGrid>
      <w:tr>
        <w:trPr>
          <w:tblHeader/>
        </w:trPr>
        <w:tc>
          <w:tcPr>
            <w:tcW w:type="dxa" w:w="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Workaround / plan</w:t>
            </w:r>
          </w:p>
        </w:tc>
      </w:tr>
      <w:tr>
        <w:tc>
          <w:tcPr>
            <w:tcW w:type="dxa" w:w="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tests cover domain/application logic</w:t>
            </w:r>
          </w:p>
        </w:tc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UI, import and role-gating are covered by manual UAT, not automated tests</w:t>
            </w:r>
          </w:p>
        </w:tc>
        <w:tc>
          <w:tcPr>
            <w:tcW w:type="dxa" w:w="33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44 xUnit tests, CI-gated; extend with WebApplicationFactory integration tests for auth/role gating</w:t>
            </w:r>
          </w:p>
        </w:tc>
      </w:tr>
      <w:tr>
        <w:tc>
          <w:tcPr>
            <w:tcW w:type="dxa" w:w="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Off-shift attendance depends on the external view returning previous-shift rows</w:t>
            </w:r>
          </w:p>
        </w:tc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[dbo].[MPA] returns only current-shift punches, off-shift workers can be marked absent at source</w:t>
            </w:r>
          </w:p>
        </w:tc>
        <w:tc>
          <w:tcPr>
            <w:tcW w:type="dxa" w:w="33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Per-department shift windows + per-shift reporting mitigate; confirm the view returns previous-shift rows for full accuracy</w:t>
            </w:r>
          </w:p>
        </w:tc>
      </w:tr>
      <w:tr>
        <w:tc>
          <w:tcPr>
            <w:tcW w:type="dxa" w:w="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Unmatched biometric IDs / roster gaps</w:t>
            </w:r>
          </w:p>
        </w:tc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People punch who are not in the roster and are not counted</w:t>
            </w:r>
          </w:p>
        </w:tc>
        <w:tc>
          <w:tcPr>
            <w:tcW w:type="dxa" w:w="33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the reconciliation report/export to add them or fix badge numbers (data task)</w:t>
            </w:r>
          </w:p>
        </w:tc>
      </w:tr>
      <w:tr>
        <w:tc>
          <w:tcPr>
            <w:tcW w:type="dxa" w:w="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Authoring environment cannot build .NET locally</w:t>
            </w:r>
          </w:p>
        </w:tc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Verification is via GitHub Actions CI</w:t>
            </w:r>
          </w:p>
        </w:tc>
        <w:tc>
          <w:tcPr>
            <w:tcW w:type="dxa" w:w="33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 (build+test) and Publish workflows are the compile/verify gate</w:t>
            </w:r>
          </w:p>
        </w:tc>
      </w:tr>
      <w:tr>
        <w:tc>
          <w:tcPr>
            <w:tcW w:type="dxa" w:w="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SameSite=Lax cookie (deviation from Strict)</w:t>
            </w:r>
          </w:p>
        </w:tc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for interactive Entra SSO return</w:t>
            </w:r>
          </w:p>
        </w:tc>
        <w:tc>
          <w:tcPr>
            <w:tcW w:type="dxa" w:w="33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Documented and intentional; flagged to IT for risk-acceptance</w:t>
            </w:r>
          </w:p>
        </w:tc>
      </w:tr>
      <w:tr>
        <w:tc>
          <w:tcPr>
            <w:tcW w:type="dxa" w:w="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"All" shift view pools day+night</w:t>
            </w:r>
          </w:p>
        </w:tc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explicitly selected, Absent includes the off-shift</w:t>
            </w:r>
          </w:p>
        </w:tc>
        <w:tc>
          <w:tcPr>
            <w:tcW w:type="dxa" w:w="33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Dashboards default to the live shift; a caption explains "All"; per-shift Day/Night are accurate</w:t>
            </w:r>
          </w:p>
        </w:tc>
      </w:tr>
      <w:tr>
        <w:tc>
          <w:tcPr>
            <w:tcW w:type="dxa" w:w="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Protection keys under ApplicationPoolIdentity</w:t>
            </w:r>
          </w:p>
        </w:tc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Keys encrypted at rest via DPAPI; a profile change can make them unreadable</w:t>
            </w:r>
          </w:p>
        </w:tc>
        <w:tc>
          <w:tcPr>
            <w:tcW w:type="dxa" w:w="33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Persist KeyPath; set Load User Profile = True; back up the key folder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Prepared by TechSource IT — Application Development. Companion documents: Business Requirements Document (BRD) and Test Report.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2E4C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</w:pPr>
    <w:rPr>
      <w:b/>
      <w:bCs/>
      <w:color w:val="3A3A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516bf91e3642d62dd07461e34e07a63d48ae83.png"/><Relationship Id="rId8" Type="http://schemas.openxmlformats.org/officeDocument/2006/relationships/image" Target="media/6346b99ee2bdafab0499f0864dad87ff9dce32b8.png"/><Relationship Id="rId9" Type="http://schemas.openxmlformats.org/officeDocument/2006/relationships/image" Target="media/f3019932d179ffd931e3f750ba13c9649c6ae3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Documentation &amp; Requirements — Manpower Allocation Dashboard</dc:title>
  <dc:creator>TechSource IT — Application Development</dc:creator>
  <cp:lastModifiedBy>Un-named</cp:lastModifiedBy>
  <cp:revision>1</cp:revision>
  <dcterms:created xsi:type="dcterms:W3CDTF">2026-08-06T05:17:28.498Z</dcterms:created>
  <dcterms:modified xsi:type="dcterms:W3CDTF">2026-08-06T05:17:28.499Z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