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numPr>
          <w:ilvl w:val="0"/>
          <w:numId w:val="1001"/>
        </w:numPr>
      </w:pPr>
      <w:r>
        <w:t xml:space="preserve">Познакомиться с операционной системой Linux.</w:t>
      </w:r>
    </w:p>
    <w:p>
      <w:pPr>
        <w:numPr>
          <w:ilvl w:val="0"/>
          <w:numId w:val="1001"/>
        </w:numPr>
      </w:pPr>
      <w:r>
        <w:t xml:space="preserve">Получить практические навыки работы с редактором Emacs.</w:t>
      </w:r>
    </w:p>
    <w:bookmarkEnd w:id="20"/>
    <w:bookmarkStart w:id="53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Открыл emacs. (рис. 1)</w:t>
      </w:r>
    </w:p>
    <w:p>
      <w:pPr>
        <w:pStyle w:val="CaptionedFigure"/>
      </w:pPr>
      <w:bookmarkStart w:id="22" w:name="fig:01"/>
      <w:r>
        <w:drawing>
          <wp:inline>
            <wp:extent cx="5334000" cy="2908633"/>
            <wp:effectExtent b="0" l="0" r="0" t="0"/>
            <wp:docPr descr="Рис. 1: Открыли emacs" title="" id="1" name="Picture"/>
            <a:graphic>
              <a:graphicData uri="http://schemas.openxmlformats.org/drawingml/2006/picture">
                <pic:pic>
                  <pic:nvPicPr>
                    <pic:cNvPr descr="img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Открыли emacs</w:t>
      </w:r>
    </w:p>
    <w:p>
      <w:pPr>
        <w:numPr>
          <w:ilvl w:val="0"/>
          <w:numId w:val="1003"/>
        </w:numPr>
        <w:pStyle w:val="Compact"/>
      </w:pPr>
      <w:r>
        <w:t xml:space="preserve">Создал файл lab07.sh с помощью комбинации Ctrl-x Ctrl-f (C-x C-f). (рис. 2)</w:t>
      </w:r>
    </w:p>
    <w:p>
      <w:pPr>
        <w:pStyle w:val="CaptionedFigure"/>
      </w:pPr>
      <w:bookmarkStart w:id="24" w:name="fig:02"/>
      <w:r>
        <w:drawing>
          <wp:inline>
            <wp:extent cx="3744227" cy="221381"/>
            <wp:effectExtent b="0" l="0" r="0" t="0"/>
            <wp:docPr descr="Рис. 2: Создали файл" title="" id="1" name="Picture"/>
            <a:graphic>
              <a:graphicData uri="http://schemas.openxmlformats.org/drawingml/2006/picture">
                <pic:pic>
                  <pic:nvPicPr>
                    <pic:cNvPr descr="img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227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Создали файл</w:t>
      </w:r>
    </w:p>
    <w:p>
      <w:pPr>
        <w:numPr>
          <w:ilvl w:val="0"/>
          <w:numId w:val="1004"/>
        </w:numPr>
        <w:pStyle w:val="Compact"/>
      </w:pPr>
      <w:r>
        <w:t xml:space="preserve">Набрал текст. (рис. 3)</w:t>
      </w:r>
    </w:p>
    <w:p>
      <w:pPr>
        <w:pStyle w:val="CaptionedFigure"/>
      </w:pPr>
      <w:bookmarkStart w:id="26" w:name="fig:03"/>
      <w:r>
        <w:drawing>
          <wp:inline>
            <wp:extent cx="5334000" cy="2293620"/>
            <wp:effectExtent b="0" l="0" r="0" t="0"/>
            <wp:docPr descr="Рис. 3: Набрали текст, предложенный в лабораторной работе" title="" id="1" name="Picture"/>
            <a:graphic>
              <a:graphicData uri="http://schemas.openxmlformats.org/drawingml/2006/picture">
                <pic:pic>
                  <pic:nvPicPr>
                    <pic:cNvPr descr="im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3: Набрали текст, предложенный в лабораторной работе</w:t>
      </w:r>
    </w:p>
    <w:p>
      <w:pPr>
        <w:numPr>
          <w:ilvl w:val="0"/>
          <w:numId w:val="1005"/>
        </w:numPr>
        <w:pStyle w:val="Compact"/>
      </w:pPr>
      <w:r>
        <w:t xml:space="preserve">Сохранил файл с помощью комбинации Ctrl-x Ctrl-s (C-x C-s).(рис. 4)</w:t>
      </w:r>
    </w:p>
    <w:p>
      <w:pPr>
        <w:pStyle w:val="CaptionedFigure"/>
      </w:pPr>
      <w:bookmarkStart w:id="28" w:name="fig:04"/>
      <w:r>
        <w:drawing>
          <wp:inline>
            <wp:extent cx="3628724" cy="298383"/>
            <wp:effectExtent b="0" l="0" r="0" t="0"/>
            <wp:docPr descr="Рис. 4: Сохранил файл" title="" id="1" name="Picture"/>
            <a:graphic>
              <a:graphicData uri="http://schemas.openxmlformats.org/drawingml/2006/picture">
                <pic:pic>
                  <pic:nvPicPr>
                    <pic:cNvPr descr="img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4" cy="29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4: Сохранил файл</w:t>
      </w:r>
    </w:p>
    <w:p>
      <w:pPr>
        <w:numPr>
          <w:ilvl w:val="0"/>
          <w:numId w:val="1006"/>
        </w:numPr>
        <w:pStyle w:val="Compact"/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</w:p>
    <w:p>
      <w:pPr>
        <w:pStyle w:val="FirstParagraph"/>
      </w:pPr>
      <w:r>
        <w:t xml:space="preserve">5.1. Вырезал одной командой целую строку (С-k).(рис. 5)</w:t>
      </w:r>
    </w:p>
    <w:p>
      <w:pPr>
        <w:pStyle w:val="CaptionedFigure"/>
      </w:pPr>
      <w:bookmarkStart w:id="30" w:name="fig:05"/>
      <w:r>
        <w:drawing>
          <wp:inline>
            <wp:extent cx="5334000" cy="2043373"/>
            <wp:effectExtent b="0" l="0" r="0" t="0"/>
            <wp:docPr descr="Рис. 5: Вырезал строку" title="" id="1" name="Picture"/>
            <a:graphic>
              <a:graphicData uri="http://schemas.openxmlformats.org/drawingml/2006/picture">
                <pic:pic>
                  <pic:nvPicPr>
                    <pic:cNvPr descr="img/5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5: Вырезал строку</w:t>
      </w:r>
    </w:p>
    <w:p>
      <w:pPr>
        <w:pStyle w:val="BodyText"/>
      </w:pPr>
      <w:r>
        <w:t xml:space="preserve">5.2. Вставил эту строку в конец файла (C-y).(рис. 6)</w:t>
      </w:r>
    </w:p>
    <w:p>
      <w:pPr>
        <w:pStyle w:val="CaptionedFigure"/>
      </w:pPr>
      <w:bookmarkStart w:id="32" w:name="fig:06"/>
      <w:r>
        <w:drawing>
          <wp:inline>
            <wp:extent cx="5334000" cy="2235702"/>
            <wp:effectExtent b="0" l="0" r="0" t="0"/>
            <wp:docPr descr="Рис. 6: Вставил строку в конец файла" title="" id="1" name="Picture"/>
            <a:graphic>
              <a:graphicData uri="http://schemas.openxmlformats.org/drawingml/2006/picture">
                <pic:pic>
                  <pic:nvPicPr>
                    <pic:cNvPr descr="img/5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6: Вставил строку в конец файла</w:t>
      </w:r>
    </w:p>
    <w:p>
      <w:pPr>
        <w:pStyle w:val="BodyText"/>
      </w:pPr>
      <w:r>
        <w:t xml:space="preserve">5.3. Выделил область текста (C-space).(рис. 7)</w:t>
      </w:r>
    </w:p>
    <w:p>
      <w:pPr>
        <w:pStyle w:val="CaptionedFigure"/>
      </w:pPr>
      <w:bookmarkStart w:id="34" w:name="fig:07"/>
      <w:r>
        <w:drawing>
          <wp:inline>
            <wp:extent cx="5334000" cy="1941071"/>
            <wp:effectExtent b="0" l="0" r="0" t="0"/>
            <wp:docPr descr="Рис. 7: Выделил область текста" title="" id="1" name="Picture"/>
            <a:graphic>
              <a:graphicData uri="http://schemas.openxmlformats.org/drawingml/2006/picture">
                <pic:pic>
                  <pic:nvPicPr>
                    <pic:cNvPr descr="img/5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7: Выделил область текста</w:t>
      </w:r>
    </w:p>
    <w:p>
      <w:pPr>
        <w:pStyle w:val="BodyText"/>
      </w:pPr>
      <w:r>
        <w:t xml:space="preserve">5.4. Скопировал область в буфер обмена (M-w).</w:t>
      </w:r>
    </w:p>
    <w:p>
      <w:pPr>
        <w:pStyle w:val="BodyText"/>
      </w:pPr>
      <w:r>
        <w:t xml:space="preserve">5.5. Вставил область в конец файла.(рис. 8)</w:t>
      </w:r>
    </w:p>
    <w:p>
      <w:pPr>
        <w:pStyle w:val="CaptionedFigure"/>
      </w:pPr>
      <w:bookmarkStart w:id="36" w:name="fig:08"/>
      <w:r>
        <w:drawing>
          <wp:inline>
            <wp:extent cx="5334000" cy="2155628"/>
            <wp:effectExtent b="0" l="0" r="0" t="0"/>
            <wp:docPr descr="Рис. 8: Вставил в конец файла" title="" id="1" name="Picture"/>
            <a:graphic>
              <a:graphicData uri="http://schemas.openxmlformats.org/drawingml/2006/picture">
                <pic:pic>
                  <pic:nvPicPr>
                    <pic:cNvPr descr="img/5.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8: Вставил в конец файла</w:t>
      </w:r>
    </w:p>
    <w:p>
      <w:pPr>
        <w:pStyle w:val="BodyText"/>
      </w:pPr>
      <w:r>
        <w:t xml:space="preserve">5.6. Вновь выделил эту область и на этот раз вырезать её (C-w).(рис. 9)</w:t>
      </w:r>
    </w:p>
    <w:p>
      <w:pPr>
        <w:pStyle w:val="CaptionedFigure"/>
      </w:pPr>
      <w:bookmarkStart w:id="38" w:name="fig:09"/>
      <w:r>
        <w:drawing>
          <wp:inline>
            <wp:extent cx="5334000" cy="2154794"/>
            <wp:effectExtent b="0" l="0" r="0" t="0"/>
            <wp:docPr descr="Рис. 9: Выделил область и вырезал её" title="" id="1" name="Picture"/>
            <a:graphic>
              <a:graphicData uri="http://schemas.openxmlformats.org/drawingml/2006/picture">
                <pic:pic>
                  <pic:nvPicPr>
                    <pic:cNvPr descr="img/5.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9: Выделил область и вырезал её</w:t>
      </w:r>
    </w:p>
    <w:p>
      <w:pPr>
        <w:pStyle w:val="BodyText"/>
      </w:pPr>
      <w:r>
        <w:t xml:space="preserve">5.7. Отменил последнее действие (C-/).(рис. 10)</w:t>
      </w:r>
    </w:p>
    <w:p>
      <w:pPr>
        <w:pStyle w:val="CaptionedFigure"/>
      </w:pPr>
      <w:bookmarkStart w:id="40" w:name="fig:010"/>
      <w:r>
        <w:drawing>
          <wp:inline>
            <wp:extent cx="5334000" cy="5715000"/>
            <wp:effectExtent b="0" l="0" r="0" t="0"/>
            <wp:docPr descr="Рис. 10: Отменил действие" title="" id="1" name="Picture"/>
            <a:graphic>
              <a:graphicData uri="http://schemas.openxmlformats.org/drawingml/2006/picture">
                <pic:pic>
                  <pic:nvPicPr>
                    <pic:cNvPr descr="img/5.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10: Отменил действие</w:t>
      </w:r>
    </w:p>
    <w:p>
      <w:pPr>
        <w:numPr>
          <w:ilvl w:val="0"/>
          <w:numId w:val="1007"/>
        </w:numPr>
        <w:pStyle w:val="Compact"/>
      </w:pPr>
      <w:r>
        <w:t xml:space="preserve">Научитесь использовать команды по перемещению курсора.</w:t>
      </w:r>
    </w:p>
    <w:p>
      <w:pPr>
        <w:pStyle w:val="FirstParagraph"/>
      </w:pPr>
      <w:r>
        <w:t xml:space="preserve">6.1. Переместите курсор в начало строки (C-a).</w:t>
      </w:r>
    </w:p>
    <w:p>
      <w:pPr>
        <w:pStyle w:val="BodyText"/>
      </w:pPr>
      <w:r>
        <w:t xml:space="preserve">6.2. Переместите курсор в конец строки (C-e).</w:t>
      </w:r>
    </w:p>
    <w:p>
      <w:pPr>
        <w:pStyle w:val="BodyText"/>
      </w:pPr>
      <w:r>
        <w:t xml:space="preserve">6.3. Переместите курсор в начало буфера (M-&lt;).</w:t>
      </w:r>
    </w:p>
    <w:p>
      <w:pPr>
        <w:pStyle w:val="BodyText"/>
      </w:pPr>
      <w:r>
        <w:t xml:space="preserve">6.4. Переместите курсор в конец буфера (M-&gt;).</w:t>
      </w:r>
    </w:p>
    <w:p>
      <w:pPr>
        <w:numPr>
          <w:ilvl w:val="0"/>
          <w:numId w:val="1008"/>
        </w:numPr>
        <w:pStyle w:val="Compact"/>
      </w:pPr>
      <w:r>
        <w:t xml:space="preserve">Управление буферами.</w:t>
      </w:r>
    </w:p>
    <w:p>
      <w:pPr>
        <w:pStyle w:val="FirstParagraph"/>
      </w:pPr>
      <w:r>
        <w:t xml:space="preserve">7.1. Вывести список активных буферов на экран (C-x C-b).(рис. 11)</w:t>
      </w:r>
    </w:p>
    <w:p>
      <w:pPr>
        <w:pStyle w:val="CaptionedFigure"/>
      </w:pPr>
      <w:bookmarkStart w:id="42" w:name="fig:011"/>
      <w:r>
        <w:drawing>
          <wp:inline>
            <wp:extent cx="4908884" cy="991402"/>
            <wp:effectExtent b="0" l="0" r="0" t="0"/>
            <wp:docPr descr="Рис. 11: Вывел список активных буферов" title="" id="1" name="Picture"/>
            <a:graphic>
              <a:graphicData uri="http://schemas.openxmlformats.org/drawingml/2006/picture">
                <pic:pic>
                  <pic:nvPicPr>
                    <pic:cNvPr descr="img/7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11: Вывел список активных буферов</w:t>
      </w:r>
    </w:p>
    <w:p>
      <w:pPr>
        <w:pStyle w:val="BodyText"/>
      </w:pPr>
      <w:r>
        <w:t xml:space="preserve">7.2. Переместитесь во вновь открытое окно (C-x) o со списком открытых буферов и переключитесь на другой буфер.</w:t>
      </w:r>
    </w:p>
    <w:p>
      <w:pPr>
        <w:pStyle w:val="BodyText"/>
      </w:pPr>
      <w:r>
        <w:t xml:space="preserve">7.3. Закройте это окно (C-x 0).(рис. 12)</w:t>
      </w:r>
    </w:p>
    <w:p>
      <w:pPr>
        <w:pStyle w:val="CaptionedFigure"/>
      </w:pPr>
      <w:bookmarkStart w:id="44" w:name="fig:012"/>
      <w:r>
        <w:drawing>
          <wp:inline>
            <wp:extent cx="5334000" cy="1036160"/>
            <wp:effectExtent b="0" l="0" r="0" t="0"/>
            <wp:docPr descr="Рис. 12: Закрыл окно" title="" id="1" name="Picture"/>
            <a:graphic>
              <a:graphicData uri="http://schemas.openxmlformats.org/drawingml/2006/picture">
                <pic:pic>
                  <pic:nvPicPr>
                    <pic:cNvPr descr="img/7.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12: Закрыл окно</w:t>
      </w:r>
    </w:p>
    <w:p>
      <w:pPr>
        <w:pStyle w:val="BodyText"/>
      </w:pPr>
      <w:r>
        <w:t xml:space="preserve">7.4. Теперь вновь переключайтесь между буферами, но уже без вывода их списка на экран (C-x b).</w:t>
      </w:r>
    </w:p>
    <w:p>
      <w:pPr>
        <w:numPr>
          <w:ilvl w:val="0"/>
          <w:numId w:val="1009"/>
        </w:numPr>
        <w:pStyle w:val="Compact"/>
      </w:pPr>
      <w:r>
        <w:t xml:space="preserve">Управление окнами.</w:t>
      </w:r>
    </w:p>
    <w:p>
      <w:pPr>
        <w:pStyle w:val="FirstParagraph"/>
      </w:pPr>
      <w:r>
        <w:t xml:space="preserve">8.1. Поделите фрейм на 4 части: разделите фрейм на два окна по вертикали (C-x 3), а затем каждое из этих окон на две части по горизонтали (C-x 2) (см. рис. 9.1).(рис. 13)</w:t>
      </w:r>
    </w:p>
    <w:p>
      <w:pPr>
        <w:pStyle w:val="CaptionedFigure"/>
      </w:pPr>
      <w:bookmarkStart w:id="46" w:name="fig:013"/>
      <w:r>
        <w:drawing>
          <wp:inline>
            <wp:extent cx="5334000" cy="2253715"/>
            <wp:effectExtent b="0" l="0" r="0" t="0"/>
            <wp:docPr descr="Рис. 13: Поделил фрейм на 4 части" title="" id="1" name="Picture"/>
            <a:graphic>
              <a:graphicData uri="http://schemas.openxmlformats.org/drawingml/2006/picture">
                <pic:pic>
                  <pic:nvPicPr>
                    <pic:cNvPr descr="img/8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13: Поделил фрейм на 4 части</w:t>
      </w:r>
    </w:p>
    <w:p>
      <w:pPr>
        <w:pStyle w:val="BodyText"/>
      </w:pPr>
      <w:r>
        <w:t xml:space="preserve">8.2. В каждом из четырёх созданных окон откройте новый буфер (файл) и введите несколько строк текста.(рис. 14)</w:t>
      </w:r>
    </w:p>
    <w:p>
      <w:pPr>
        <w:pStyle w:val="CaptionedFigure"/>
      </w:pPr>
      <w:bookmarkStart w:id="48" w:name="fig:014"/>
      <w:r>
        <w:drawing>
          <wp:inline>
            <wp:extent cx="5334000" cy="2267338"/>
            <wp:effectExtent b="0" l="0" r="0" t="0"/>
            <wp:docPr descr="Рис. 14: Ввел несколько строк текста в каждый фрейм" title="" id="1" name="Picture"/>
            <a:graphic>
              <a:graphicData uri="http://schemas.openxmlformats.org/drawingml/2006/picture">
                <pic:pic>
                  <pic:nvPicPr>
                    <pic:cNvPr descr="img/8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14: Ввел несколько строк текста в каждый фрейм</w:t>
      </w:r>
    </w:p>
    <w:p>
      <w:pPr>
        <w:numPr>
          <w:ilvl w:val="0"/>
          <w:numId w:val="1010"/>
        </w:numPr>
        <w:pStyle w:val="Compact"/>
      </w:pPr>
      <w:r>
        <w:t xml:space="preserve">Режим поиска</w:t>
      </w:r>
    </w:p>
    <w:p>
      <w:pPr>
        <w:pStyle w:val="FirstParagraph"/>
      </w:pPr>
      <w:r>
        <w:t xml:space="preserve">9.1. Переключились в режим поиска (C-s) и найдите несколько слов, присутствующих в тексте. (рис. 15)</w:t>
      </w:r>
    </w:p>
    <w:p>
      <w:pPr>
        <w:pStyle w:val="CaptionedFigure"/>
      </w:pPr>
      <w:bookmarkStart w:id="50" w:name="fig:015"/>
      <w:r>
        <w:drawing>
          <wp:inline>
            <wp:extent cx="5334000" cy="5599121"/>
            <wp:effectExtent b="0" l="0" r="0" t="0"/>
            <wp:docPr descr="Рис. 15: Переключился в режим поиска" title="" id="1" name="Picture"/>
            <a:graphic>
              <a:graphicData uri="http://schemas.openxmlformats.org/drawingml/2006/picture">
                <pic:pic>
                  <pic:nvPicPr>
                    <pic:cNvPr descr="img/9.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9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15: Переключился в режим поиска</w:t>
      </w:r>
    </w:p>
    <w:p>
      <w:pPr>
        <w:pStyle w:val="BodyText"/>
      </w:pPr>
      <w:r>
        <w:t xml:space="preserve">9.2. Переключились между результатами поиска, нажимая C-s.(рис. 16)</w:t>
      </w:r>
    </w:p>
    <w:p>
      <w:pPr>
        <w:pStyle w:val="CaptionedFigure"/>
      </w:pPr>
      <w:bookmarkStart w:id="52" w:name="fig:016"/>
      <w:r>
        <w:drawing>
          <wp:inline>
            <wp:extent cx="5334000" cy="5541573"/>
            <wp:effectExtent b="0" l="0" r="0" t="0"/>
            <wp:docPr descr="Рис. 16: Переключался между результатами поиска" title="" id="1" name="Picture"/>
            <a:graphic>
              <a:graphicData uri="http://schemas.openxmlformats.org/drawingml/2006/picture">
                <pic:pic>
                  <pic:nvPicPr>
                    <pic:cNvPr descr="img/9.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1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16: Переключался между результатами поиска</w:t>
      </w:r>
    </w:p>
    <w:p>
      <w:pPr>
        <w:pStyle w:val="BodyText"/>
      </w:pPr>
      <w:r>
        <w:t xml:space="preserve">9.3. Вышли из режима поиска, нажав C-g.</w:t>
      </w:r>
    </w:p>
    <w:p>
      <w:pPr>
        <w:pStyle w:val="BodyText"/>
      </w:pPr>
      <w:r>
        <w:t xml:space="preserve">9.4. Перешли в режим поиска и замены (M-%), ввели текст, который следует найти и заменить, нажмите Enter , затем ввели текст для замены После того как будут подсвечены результаты поиска, нажмите ! для подтверждения замены.</w:t>
      </w:r>
    </w:p>
    <w:p>
      <w:pPr>
        <w:pStyle w:val="BodyText"/>
      </w:pPr>
      <w:r>
        <w:t xml:space="preserve">9.5. Испробовали другой режим поиска, нажав M-s o.</w:t>
      </w:r>
    </w:p>
    <w:bookmarkEnd w:id="53"/>
    <w:bookmarkStart w:id="54" w:name="вывод."/>
    <w:p>
      <w:pPr>
        <w:pStyle w:val="Heading1"/>
      </w:pPr>
      <w:r>
        <w:t xml:space="preserve">Вывод.</w:t>
      </w:r>
    </w:p>
    <w:p>
      <w:pPr>
        <w:pStyle w:val="FirstParagraph"/>
      </w:pPr>
      <w:r>
        <w:t xml:space="preserve">Во время выполнения лабораторной работы, мы получили практические навыки работы с текстовым редактором Emacs.</w:t>
      </w:r>
    </w:p>
    <w:bookmarkEnd w:id="54"/>
    <w:bookmarkStart w:id="55" w:name="контрольные-вопросы."/>
    <w:p>
      <w:pPr>
        <w:pStyle w:val="Heading1"/>
      </w:pPr>
      <w:r>
        <w:t xml:space="preserve">Контрольные вопросы.</w:t>
      </w:r>
    </w:p>
    <w:p>
      <w:pPr>
        <w:numPr>
          <w:ilvl w:val="0"/>
          <w:numId w:val="1011"/>
        </w:numPr>
      </w:pPr>
      <w:r>
        <w:t xml:space="preserve">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1"/>
        </w:numPr>
      </w:pPr>
      <w:r>
        <w:t xml:space="preserve">Самое проблемное для новичка будет - это большое количество горячих клавишей, их больше чем в Vim.</w:t>
      </w:r>
    </w:p>
    <w:p>
      <w:pPr>
        <w:numPr>
          <w:ilvl w:val="0"/>
          <w:numId w:val="1011"/>
        </w:numPr>
      </w:pPr>
      <w:r>
        <w:t xml:space="preserve">Буфер — объект, представляющий какой-либо текст. Окно — прямоугольная область фрейма, отображающая один из буферов.</w:t>
      </w:r>
    </w:p>
    <w:p>
      <w:pPr>
        <w:numPr>
          <w:ilvl w:val="0"/>
          <w:numId w:val="1011"/>
        </w:numPr>
      </w:pPr>
      <w:r>
        <w:t xml:space="preserve">Можно, но кто будет использовать столько буферов в одном окне. Это неудобно.</w:t>
      </w:r>
    </w:p>
    <w:p>
      <w:pPr>
        <w:numPr>
          <w:ilvl w:val="0"/>
          <w:numId w:val="1011"/>
        </w:numPr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</w:t>
      </w:r>
    </w:p>
    <w:p>
      <w:pPr>
        <w:numPr>
          <w:ilvl w:val="0"/>
          <w:numId w:val="1011"/>
        </w:numPr>
      </w:pPr>
      <w:r>
        <w:t xml:space="preserve">Ctrl + c, а потом | и Ctrl + c Ctrl + |</w:t>
      </w:r>
    </w:p>
    <w:p>
      <w:pPr>
        <w:numPr>
          <w:ilvl w:val="0"/>
          <w:numId w:val="1011"/>
        </w:numPr>
      </w:pPr>
      <w:r>
        <w:t xml:space="preserve">Разделите фрейм на два окна по вертикали(C-x 3), а затем каждое из этих окон на две части по горизонтали (C-x 2).</w:t>
      </w:r>
    </w:p>
    <w:p>
      <w:pPr>
        <w:numPr>
          <w:ilvl w:val="0"/>
          <w:numId w:val="1011"/>
        </w:numPr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numPr>
          <w:ilvl w:val="0"/>
          <w:numId w:val="1011"/>
        </w:numPr>
      </w:pPr>
      <w:r>
        <w:t xml:space="preserve">Клавиша &lt;- или Backspace удаляет букву или выделенный отрезок. Её нельзя заменить без последствий, так как она зашита в систему.</w:t>
      </w:r>
    </w:p>
    <w:p>
      <w:pPr>
        <w:numPr>
          <w:ilvl w:val="0"/>
          <w:numId w:val="1011"/>
        </w:numPr>
      </w:pPr>
      <w:r>
        <w:t xml:space="preserve">Понравился больше Vim, потому что он более проще чем emacs, не требует пользования мышкой, как иногда многие IDE в том числе emacs и при правильной настройки Vim становится грозой для большинства IDE редакторов.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Самигуллин Эмиль Артурович</dc:creator>
  <dc:language>ru-RU</dc:language>
  <cp:keywords/>
  <dcterms:created xsi:type="dcterms:W3CDTF">2022-05-14T13:57:38Z</dcterms:created>
  <dcterms:modified xsi:type="dcterms:W3CDTF">2022-05-14T13:57:38Z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