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3.png" ContentType="image/png"/>
  <Override PartName="/word/media/rId25.png" ContentType="image/png"/>
  <Override PartName="/word/media/rId27.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№11</w:t>
      </w:r>
    </w:p>
    <w:p>
      <w:pPr>
        <w:pStyle w:val="Subtitle"/>
      </w:pPr>
      <w:r>
        <w:t xml:space="preserve">НКНбд-02-21</w:t>
      </w:r>
    </w:p>
    <w:p>
      <w:pPr>
        <w:pStyle w:val="Author"/>
      </w:pPr>
      <w:r>
        <w:t xml:space="preserve">Самигуллин</w:t>
      </w:r>
      <w:r>
        <w:t xml:space="preserve"> </w:t>
      </w:r>
      <w:r>
        <w:t xml:space="preserve">Эмиль</w:t>
      </w:r>
      <w:r>
        <w:t xml:space="preserve"> </w:t>
      </w:r>
      <w:r>
        <w:t xml:space="preserve">Артурович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t xml:space="preserve">Цель работы</w:t>
      </w:r>
    </w:p>
    <w:p>
      <w:pPr>
        <w:numPr>
          <w:ilvl w:val="0"/>
          <w:numId w:val="1001"/>
        </w:numPr>
      </w:pPr>
      <w:r>
        <w:t xml:space="preserve">Изучить основы программирования в оболочке ОС UNIX.</w:t>
      </w:r>
    </w:p>
    <w:p>
      <w:pPr>
        <w:numPr>
          <w:ilvl w:val="0"/>
          <w:numId w:val="1001"/>
        </w:numPr>
      </w:pPr>
      <w:r>
        <w:t xml:space="preserve">Научится писать более сложные командные файлы с использованием логических управляющих конструкций и циклов.</w:t>
      </w:r>
    </w:p>
    <w:bookmarkEnd w:id="20"/>
    <w:bookmarkStart w:id="31" w:name="ход-работы"/>
    <w:p>
      <w:pPr>
        <w:pStyle w:val="Heading1"/>
      </w:pPr>
      <w:r>
        <w:t xml:space="preserve">Ход работы</w:t>
      </w:r>
    </w:p>
    <w:p>
      <w:pPr>
        <w:numPr>
          <w:ilvl w:val="0"/>
          <w:numId w:val="1002"/>
        </w:numPr>
        <w:pStyle w:val="Compact"/>
      </w:pPr>
      <w:r>
        <w:t xml:space="preserve">Используя команды getopts grep, написал командный файл, который анализирует командную строку с ключами:</w:t>
      </w:r>
      <w:r>
        <w:t xml:space="preserve"> </w:t>
      </w:r>
      <w:r>
        <w:t xml:space="preserve">– -iinputfile — прочитать данные из указанного файла;</w:t>
      </w:r>
      <w:r>
        <w:t xml:space="preserve"> </w:t>
      </w:r>
      <w:r>
        <w:t xml:space="preserve">– -ooutputfile — вывести данные в указанный файл;</w:t>
      </w:r>
      <w:r>
        <w:t xml:space="preserve"> </w:t>
      </w:r>
      <w:r>
        <w:t xml:space="preserve">– -pшаблон — указать шаблон для поиска;</w:t>
      </w:r>
      <w:r>
        <w:t xml:space="preserve"> </w:t>
      </w:r>
      <w:r>
        <w:t xml:space="preserve">– -C — различать большие и малые буквы;</w:t>
      </w:r>
      <w:r>
        <w:t xml:space="preserve"> </w:t>
      </w:r>
      <w:r>
        <w:t xml:space="preserve">– -n — выдавать номера строк.</w:t>
      </w:r>
      <w:r>
        <w:t xml:space="preserve"> </w:t>
      </w:r>
      <w:r>
        <w:t xml:space="preserve">а затем ищет в указанном файле нужные строки, определяемые ключом -p.(рис. 1)</w:t>
      </w:r>
    </w:p>
    <w:p>
      <w:pPr>
        <w:pStyle w:val="CaptionedFigure"/>
      </w:pPr>
      <w:bookmarkStart w:id="22" w:name="fig:01"/>
      <w:r>
        <w:drawing>
          <wp:inline>
            <wp:extent cx="5334000" cy="3894402"/>
            <wp:effectExtent b="0" l="0" r="0" t="0"/>
            <wp:docPr descr="Рис. 1: Написал sh файл для первого задания" title="" id="1" name="Picture"/>
            <a:graphic>
              <a:graphicData uri="http://schemas.openxmlformats.org/drawingml/2006/picture">
                <pic:pic>
                  <pic:nvPicPr>
                    <pic:cNvPr descr="img/1.png" id="0" name="Picture"/>
                    <pic:cNvPicPr>
                      <a:picLocks noChangeArrowheads="1" noChangeAspect="1"/>
                    </pic:cNvPicPr>
                  </pic:nvPicPr>
                  <pic:blipFill>
                    <a:blip r:embed="rId21"/>
                    <a:stretch>
                      <a:fillRect/>
                    </a:stretch>
                  </pic:blipFill>
                  <pic:spPr bwMode="auto">
                    <a:xfrm>
                      <a:off x="0" y="0"/>
                      <a:ext cx="5334000" cy="3894402"/>
                    </a:xfrm>
                    <a:prstGeom prst="rect">
                      <a:avLst/>
                    </a:prstGeom>
                    <a:noFill/>
                    <a:ln w="9525">
                      <a:noFill/>
                      <a:headEnd/>
                      <a:tailEnd/>
                    </a:ln>
                  </pic:spPr>
                </pic:pic>
              </a:graphicData>
            </a:graphic>
          </wp:inline>
        </w:drawing>
      </w:r>
      <w:bookmarkEnd w:id="22"/>
    </w:p>
    <w:p>
      <w:pPr>
        <w:pStyle w:val="ImageCaption"/>
      </w:pPr>
      <w:r>
        <w:t xml:space="preserve">Рис. 1: Написал sh файл для первого задания</w:t>
      </w:r>
    </w:p>
    <w:p>
      <w:pPr>
        <w:numPr>
          <w:ilvl w:val="0"/>
          <w:numId w:val="1003"/>
        </w:numPr>
        <w:pStyle w:val="Compact"/>
      </w:pPr>
      <w:r>
        <w:t xml:space="preserve">Написал на языке Си программу, которая вводит число и определяет, является ли оно больше нуля, меньше нуля или равно нулю. Затем программа завершается с помощью функции exit(n), передавая информацию в о коде завершения в оболочку. Командный файл должен вызывать эту программу и, проанализировав с помощью команды $?, выдать сообщение о том, какое число было введено.(рис. 2, 3)</w:t>
      </w:r>
    </w:p>
    <w:p>
      <w:pPr>
        <w:pStyle w:val="CaptionedFigure"/>
      </w:pPr>
      <w:bookmarkStart w:id="24" w:name="fig:02"/>
      <w:r>
        <w:drawing>
          <wp:inline>
            <wp:extent cx="5334000" cy="2222500"/>
            <wp:effectExtent b="0" l="0" r="0" t="0"/>
            <wp:docPr descr="Рис. 2: Написал Cи программу" title="" id="1" name="Picture"/>
            <a:graphic>
              <a:graphicData uri="http://schemas.openxmlformats.org/drawingml/2006/picture">
                <pic:pic>
                  <pic:nvPicPr>
                    <pic:cNvPr descr="img/2.1.png" id="0" name="Picture"/>
                    <pic:cNvPicPr>
                      <a:picLocks noChangeArrowheads="1" noChangeAspect="1"/>
                    </pic:cNvPicPr>
                  </pic:nvPicPr>
                  <pic:blipFill>
                    <a:blip r:embed="rId23"/>
                    <a:stretch>
                      <a:fillRect/>
                    </a:stretch>
                  </pic:blipFill>
                  <pic:spPr bwMode="auto">
                    <a:xfrm>
                      <a:off x="0" y="0"/>
                      <a:ext cx="5334000" cy="2222500"/>
                    </a:xfrm>
                    <a:prstGeom prst="rect">
                      <a:avLst/>
                    </a:prstGeom>
                    <a:noFill/>
                    <a:ln w="9525">
                      <a:noFill/>
                      <a:headEnd/>
                      <a:tailEnd/>
                    </a:ln>
                  </pic:spPr>
                </pic:pic>
              </a:graphicData>
            </a:graphic>
          </wp:inline>
        </w:drawing>
      </w:r>
      <w:bookmarkEnd w:id="24"/>
    </w:p>
    <w:p>
      <w:pPr>
        <w:pStyle w:val="ImageCaption"/>
      </w:pPr>
      <w:r>
        <w:t xml:space="preserve">Рис. 2: Написал Cи программу</w:t>
      </w:r>
    </w:p>
    <w:p>
      <w:pPr>
        <w:pStyle w:val="CaptionedFigure"/>
      </w:pPr>
      <w:bookmarkStart w:id="26" w:name="fig:03"/>
      <w:r>
        <w:drawing>
          <wp:inline>
            <wp:extent cx="5334000" cy="1613576"/>
            <wp:effectExtent b="0" l="0" r="0" t="0"/>
            <wp:docPr descr="Рис. 3: Написал командный файл для анализа программы на Си" title="" id="1" name="Picture"/>
            <a:graphic>
              <a:graphicData uri="http://schemas.openxmlformats.org/drawingml/2006/picture">
                <pic:pic>
                  <pic:nvPicPr>
                    <pic:cNvPr descr="img/2.2.png" id="0" name="Picture"/>
                    <pic:cNvPicPr>
                      <a:picLocks noChangeArrowheads="1" noChangeAspect="1"/>
                    </pic:cNvPicPr>
                  </pic:nvPicPr>
                  <pic:blipFill>
                    <a:blip r:embed="rId25"/>
                    <a:stretch>
                      <a:fillRect/>
                    </a:stretch>
                  </pic:blipFill>
                  <pic:spPr bwMode="auto">
                    <a:xfrm>
                      <a:off x="0" y="0"/>
                      <a:ext cx="5334000" cy="1613576"/>
                    </a:xfrm>
                    <a:prstGeom prst="rect">
                      <a:avLst/>
                    </a:prstGeom>
                    <a:noFill/>
                    <a:ln w="9525">
                      <a:noFill/>
                      <a:headEnd/>
                      <a:tailEnd/>
                    </a:ln>
                  </pic:spPr>
                </pic:pic>
              </a:graphicData>
            </a:graphic>
          </wp:inline>
        </w:drawing>
      </w:r>
      <w:bookmarkEnd w:id="26"/>
    </w:p>
    <w:p>
      <w:pPr>
        <w:pStyle w:val="ImageCaption"/>
      </w:pPr>
      <w:r>
        <w:t xml:space="preserve">Рис. 3: Написал командный файл для анализа программы на Си</w:t>
      </w:r>
    </w:p>
    <w:p>
      <w:pPr>
        <w:numPr>
          <w:ilvl w:val="0"/>
          <w:numId w:val="1004"/>
        </w:numPr>
        <w:pStyle w:val="Compact"/>
      </w:pPr>
      <w:r>
        <w:t xml:space="preserve">Написал командный файл, создающий указанное число файлов, пронумерованных последовательно от 1 до N (например 1.tmp, 2.tmp, 3.tmp,4.tmp и т.д.). Число файлов, которые необходимо создать, передаётся в аргументы командной строки. Этот же командный файл должен уметь удалять все созданные им файлы (если они существуют).(рис. 4)</w:t>
      </w:r>
    </w:p>
    <w:p>
      <w:pPr>
        <w:pStyle w:val="CaptionedFigure"/>
      </w:pPr>
      <w:bookmarkStart w:id="28" w:name="fig:04"/>
      <w:r>
        <w:drawing>
          <wp:inline>
            <wp:extent cx="5334000" cy="3594833"/>
            <wp:effectExtent b="0" l="0" r="0" t="0"/>
            <wp:docPr descr="Рис. 4: Написал командный файл для решения задачи" title="" id="1" name="Picture"/>
            <a:graphic>
              <a:graphicData uri="http://schemas.openxmlformats.org/drawingml/2006/picture">
                <pic:pic>
                  <pic:nvPicPr>
                    <pic:cNvPr descr="img/3.png" id="0" name="Picture"/>
                    <pic:cNvPicPr>
                      <a:picLocks noChangeArrowheads="1" noChangeAspect="1"/>
                    </pic:cNvPicPr>
                  </pic:nvPicPr>
                  <pic:blipFill>
                    <a:blip r:embed="rId27"/>
                    <a:stretch>
                      <a:fillRect/>
                    </a:stretch>
                  </pic:blipFill>
                  <pic:spPr bwMode="auto">
                    <a:xfrm>
                      <a:off x="0" y="0"/>
                      <a:ext cx="5334000" cy="3594833"/>
                    </a:xfrm>
                    <a:prstGeom prst="rect">
                      <a:avLst/>
                    </a:prstGeom>
                    <a:noFill/>
                    <a:ln w="9525">
                      <a:noFill/>
                      <a:headEnd/>
                      <a:tailEnd/>
                    </a:ln>
                  </pic:spPr>
                </pic:pic>
              </a:graphicData>
            </a:graphic>
          </wp:inline>
        </w:drawing>
      </w:r>
      <w:bookmarkEnd w:id="28"/>
    </w:p>
    <w:p>
      <w:pPr>
        <w:pStyle w:val="ImageCaption"/>
      </w:pPr>
      <w:r>
        <w:t xml:space="preserve">Рис. 4: Написал командный файл для решения задачи</w:t>
      </w:r>
    </w:p>
    <w:p>
      <w:pPr>
        <w:numPr>
          <w:ilvl w:val="0"/>
          <w:numId w:val="1005"/>
        </w:numPr>
        <w:pStyle w:val="Compact"/>
      </w:pPr>
      <w:r>
        <w:t xml:space="preserve">Написал командный файл, который с помощью команды tar запаковывает в архив все файлы в указанной директории. Модифицировал его так, чтобы запаковывались только те файлы, которые были изменены менее недели тому назад (использовать команду find).(рис. 5)</w:t>
      </w:r>
    </w:p>
    <w:p>
      <w:pPr>
        <w:pStyle w:val="CaptionedFigure"/>
      </w:pPr>
      <w:bookmarkStart w:id="30" w:name="fig:05"/>
      <w:r>
        <w:drawing>
          <wp:inline>
            <wp:extent cx="5334000" cy="1093511"/>
            <wp:effectExtent b="0" l="0" r="0" t="0"/>
            <wp:docPr descr="Рис. 5: Написал командный файл для решения задачи" title="" id="1" name="Picture"/>
            <a:graphic>
              <a:graphicData uri="http://schemas.openxmlformats.org/drawingml/2006/picture">
                <pic:pic>
                  <pic:nvPicPr>
                    <pic:cNvPr descr="img/4.png" id="0" name="Picture"/>
                    <pic:cNvPicPr>
                      <a:picLocks noChangeArrowheads="1" noChangeAspect="1"/>
                    </pic:cNvPicPr>
                  </pic:nvPicPr>
                  <pic:blipFill>
                    <a:blip r:embed="rId29"/>
                    <a:stretch>
                      <a:fillRect/>
                    </a:stretch>
                  </pic:blipFill>
                  <pic:spPr bwMode="auto">
                    <a:xfrm>
                      <a:off x="0" y="0"/>
                      <a:ext cx="5334000" cy="1093511"/>
                    </a:xfrm>
                    <a:prstGeom prst="rect">
                      <a:avLst/>
                    </a:prstGeom>
                    <a:noFill/>
                    <a:ln w="9525">
                      <a:noFill/>
                      <a:headEnd/>
                      <a:tailEnd/>
                    </a:ln>
                  </pic:spPr>
                </pic:pic>
              </a:graphicData>
            </a:graphic>
          </wp:inline>
        </w:drawing>
      </w:r>
      <w:bookmarkEnd w:id="30"/>
    </w:p>
    <w:p>
      <w:pPr>
        <w:pStyle w:val="ImageCaption"/>
      </w:pPr>
      <w:r>
        <w:t xml:space="preserve">Рис. 5: Написал командный файл для решения задачи</w:t>
      </w:r>
    </w:p>
    <w:bookmarkEnd w:id="31"/>
    <w:bookmarkStart w:id="32" w:name="вывод"/>
    <w:p>
      <w:pPr>
        <w:pStyle w:val="Heading1"/>
      </w:pPr>
      <w:r>
        <w:t xml:space="preserve">Вывод</w:t>
      </w:r>
    </w:p>
    <w:p>
      <w:pPr>
        <w:pStyle w:val="FirstParagraph"/>
      </w:pPr>
      <w:r>
        <w:t xml:space="preserve">Во время выполнения лабораторной работы, мы научились писать сложные командные файлы с использованием логически управляющих конструкций и циклов.</w:t>
      </w:r>
    </w:p>
    <w:bookmarkEnd w:id="32"/>
    <w:bookmarkStart w:id="33" w:name="контрольные-вопросы"/>
    <w:p>
      <w:pPr>
        <w:pStyle w:val="Heading1"/>
      </w:pPr>
      <w:r>
        <w:t xml:space="preserve">Контрольные вопросы</w:t>
      </w:r>
    </w:p>
    <w:p>
      <w:pPr>
        <w:numPr>
          <w:ilvl w:val="0"/>
          <w:numId w:val="1006"/>
        </w:numPr>
        <w:pStyle w:val="Compact"/>
      </w:pPr>
      <w:r>
        <w:t xml:space="preserve">Весьма необходимой при программировании является команда getopts, которая осуществляет синтаксический анализ командной строки, выделяя флаги, и используется для объявления переменных. Синтаксис команды следующий: getopts option-string variable [arg…]. Флаги – это опции командной строки, обычно помеченные знаком минус; Например, -F является флагом для команды ls -F. Иногда эти флаги имеют аргументы, связанные с ними. Программы интерпретируют эти флаги, соответствующим образом изменяя свое поведение. 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этой буквой должно следовать двоеточие. Соответствующей переменной присваивается буква данной опции. Если команда getopts может распознать аргумент, она возвращает истину. Принято включать getopts в цикл while и анализировать введенные данные с помощью оператора case. Предположим, необходимо распознать командную строку следующего формата: testprog -ifile_in.txt -ofile_out.doc -L -t -r Вот как выглядит использование оператора getopts в этом случае: while getopts o:i:Ltr optletter do case</w:t>
      </w:r>
      <w:r>
        <w:t xml:space="preserve"> </w:t>
      </w:r>
      <m:oMath>
        <m:r>
          <m:t>o</m:t>
        </m:r>
        <m:r>
          <m:t>p</m:t>
        </m:r>
        <m:r>
          <m:t>t</m:t>
        </m:r>
        <m:r>
          <m:t>l</m:t>
        </m:r>
        <m:r>
          <m:t>e</m:t>
        </m:r>
        <m:r>
          <m:t>t</m:t>
        </m:r>
        <m:r>
          <m:t>t</m:t>
        </m:r>
        <m:r>
          <m:t>e</m:t>
        </m:r>
        <m:r>
          <m:t>r</m:t>
        </m:r>
        <m:r>
          <m:t>i</m:t>
        </m:r>
        <m:r>
          <m:t>n</m:t>
        </m:r>
        <m:r>
          <m:t>o</m:t>
        </m:r>
        <m:r>
          <m:rPr>
            <m:sty m:val="p"/>
          </m:rPr>
          <m:t>)</m:t>
        </m:r>
        <m:r>
          <m:t>o</m:t>
        </m:r>
        <m:r>
          <m:t>f</m:t>
        </m:r>
        <m:r>
          <m:t>l</m:t>
        </m:r>
        <m:r>
          <m:t>a</m:t>
        </m:r>
        <m:r>
          <m:t>g</m:t>
        </m:r>
        <m:r>
          <m:rPr>
            <m:sty m:val="p"/>
          </m:rPr>
          <m:t>=</m:t>
        </m:r>
        <m:r>
          <m:t>1</m:t>
        </m:r>
        <m:r>
          <m:rPr>
            <m:sty m:val="p"/>
          </m:rPr>
          <m:t>;</m:t>
        </m:r>
        <m:r>
          <m:t>o</m:t>
        </m:r>
        <m:r>
          <m:t>v</m:t>
        </m:r>
        <m:r>
          <m:t>a</m:t>
        </m:r>
        <m:r>
          <m:t>l</m:t>
        </m:r>
        <m:r>
          <m:rPr>
            <m:sty m:val="p"/>
          </m:rPr>
          <m:t>=</m:t>
        </m:r>
      </m:oMath>
      <w:r>
        <w:t xml:space="preserve">OPTARG;; i) iflag=1; ival=$OPTARG;; L) Lflag=1;; t) tflag=1;; r) rflag=1;; *) echo Illegal option $optletter esac done 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(будет равна file_in.txt для опции i и file_out.doc для опции o) .</w:t>
      </w:r>
    </w:p>
    <w:p>
      <w:pPr>
        <w:pStyle w:val="FirstParagraph"/>
      </w:pPr>
      <w:r>
        <w:t xml:space="preserve">OPTIND является числовым индексом на упомянутый аргумент. Функция getopts также понимает переменные типа массив, следовательно, можно использовать ее в функции не только для синтаксического анализа аргументов функций, но и для анализа введенных пользователем данных.</w:t>
      </w:r>
    </w:p>
    <w:p>
      <w:pPr>
        <w:numPr>
          <w:ilvl w:val="0"/>
          <w:numId w:val="1007"/>
        </w:numPr>
      </w:pPr>
      <w:r>
        <w:t xml:space="preserve">При перечислении имен файлов текущего каталога можно использовать следующие символы:</w:t>
      </w:r>
    </w:p>
    <w:p>
      <w:pPr>
        <w:numPr>
          <w:ilvl w:val="0"/>
          <w:numId w:val="1000"/>
        </w:numPr>
      </w:pPr>
      <w:r>
        <w:t xml:space="preserve">— соответствует произвольной, в том числе и пустой строке;</w:t>
      </w:r>
    </w:p>
    <w:p>
      <w:pPr>
        <w:pStyle w:val="FirstParagraph"/>
      </w:pPr>
      <w:r>
        <w:t xml:space="preserve">? — соответствует любому одному символу;</w:t>
      </w:r>
    </w:p>
    <w:p>
      <w:pPr>
        <w:pStyle w:val="BodyText"/>
      </w:pPr>
      <w:r>
        <w:t xml:space="preserve">[c1-c1] — соответствует любому символу, лексикографически на ходящемуся между символами c1 и с2.</w:t>
      </w:r>
    </w:p>
    <w:p>
      <w:pPr>
        <w:pStyle w:val="BodyText"/>
      </w:pPr>
      <w:r>
        <w:t xml:space="preserve">echo * — выведет имена всех файлов текущего каталога, что представляет собой простейший аналог команды ls;</w:t>
      </w:r>
    </w:p>
    <w:p>
      <w:pPr>
        <w:pStyle w:val="BodyText"/>
      </w:pPr>
      <w:r>
        <w:t xml:space="preserve">ls *.c — выведет все файлы с последними двумя символами, равными .c.</w:t>
      </w:r>
    </w:p>
    <w:p>
      <w:pPr>
        <w:pStyle w:val="BodyText"/>
      </w:pPr>
      <w:r>
        <w:t xml:space="preserve">echo prog.? — выдаст все файлы, состоящие из пяти или шести символов, первыми пятью символами которых являются prog. .</w:t>
      </w:r>
    </w:p>
    <w:p>
      <w:pPr>
        <w:pStyle w:val="BodyText"/>
      </w:pPr>
      <w:r>
        <w:t xml:space="preserve">[a-z]* — соответствует произвольному имени файла в текущем каталоге, начинающемуся с любой строчной буквы латинского алфавита.</w:t>
      </w:r>
    </w:p>
    <w:p>
      <w:pPr>
        <w:numPr>
          <w:ilvl w:val="0"/>
          <w:numId w:val="1008"/>
        </w:numPr>
      </w:pPr>
      <w:r>
        <w:t xml:space="preserve">Часто бывает необходимо обеспечить проведение каких-либо действий циклически и управление дальнейшими действиями в зависимости от результатов проверки некоторого условия. Для решения подобных задач язык программирования bash предоставляет Вам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реализующие подобные конструкции, по сути дела являются операторами языка программирования bash. Поэтому при описании языка программирования bash термин оператор будет использоваться наравне с термином команда.</w:t>
      </w:r>
    </w:p>
    <w:p>
      <w:pPr>
        <w:numPr>
          <w:ilvl w:val="0"/>
          <w:numId w:val="1008"/>
        </w:numPr>
      </w:pPr>
      <w:r>
        <w:t xml:space="preserve">Два несложных способа позволяют вам прерывать циклы в оболочке bash. Команда break завершает выполнение цикла, а команда continue завершает данную итерацию блока операторов. Команда break полезна для завершения цикла while в ситуациях, когда условие перестает быть правильным. Пример бесконечного цикла while, с прерыванием в момент, когда файл перестает существовать:</w:t>
      </w:r>
    </w:p>
    <w:p>
      <w:pPr>
        <w:pStyle w:val="FirstParagraph"/>
      </w:pPr>
      <w:r>
        <w:t xml:space="preserve">while true</w:t>
      </w:r>
    </w:p>
    <w:p>
      <w:pPr>
        <w:pStyle w:val="BodyText"/>
      </w:pPr>
      <w:r>
        <w:t xml:space="preserve">do</w:t>
      </w:r>
    </w:p>
    <w:p>
      <w:pPr>
        <w:pStyle w:val="BodyText"/>
      </w:pPr>
      <w:r>
        <w:t xml:space="preserve">if [! -f $file]</w:t>
      </w:r>
    </w:p>
    <w:p>
      <w:pPr>
        <w:pStyle w:val="BodyText"/>
      </w:pPr>
      <w:r>
        <w:t xml:space="preserve">then</w:t>
      </w:r>
    </w:p>
    <w:p>
      <w:pPr>
        <w:pStyle w:val="BodyText"/>
      </w:pPr>
      <w:r>
        <w:t xml:space="preserve">break</w:t>
      </w:r>
    </w:p>
    <w:p>
      <w:pPr>
        <w:pStyle w:val="BodyText"/>
      </w:pPr>
      <w:r>
        <w:t xml:space="preserve">fi</w:t>
      </w:r>
    </w:p>
    <w:p>
      <w:pPr>
        <w:pStyle w:val="BodyText"/>
      </w:pPr>
      <w:r>
        <w:t xml:space="preserve">sleep 10</w:t>
      </w:r>
    </w:p>
    <w:p>
      <w:pPr>
        <w:pStyle w:val="BodyText"/>
      </w:pPr>
      <w:r>
        <w:t xml:space="preserve">done</w:t>
      </w:r>
    </w:p>
    <w:p>
      <w:pPr>
        <w:numPr>
          <w:ilvl w:val="0"/>
          <w:numId w:val="1009"/>
        </w:numPr>
      </w:pPr>
      <w:r>
        <w:t xml:space="preserve">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w:t>
      </w:r>
    </w:p>
    <w:p>
      <w:pPr>
        <w:numPr>
          <w:ilvl w:val="0"/>
          <w:numId w:val="1009"/>
        </w:numPr>
      </w:pPr>
      <w:r>
        <w:t xml:space="preserve">Введенная строка означает условие существования файла man</w:t>
      </w:r>
      <m:oMath>
        <m:r>
          <m:t>s</m:t>
        </m:r>
        <m:r>
          <m:rPr>
            <m:sty m:val="p"/>
          </m:rPr>
          <m:t>/</m:t>
        </m:r>
      </m:oMath>
      <w:r>
        <w:t xml:space="preserve">i.$s</w:t>
      </w:r>
    </w:p>
    <w:p>
      <w:pPr>
        <w:numPr>
          <w:ilvl w:val="0"/>
          <w:numId w:val="1009"/>
        </w:numPr>
      </w:pPr>
      <w:r>
        <w:t xml:space="preserve">Если речь идет о 2-х параллельных действиях, то это while. когда мы показываем, что сначала делается 1-е действие. потом оно заканчивается при наступлении 2-го действия, применяем until</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3" Target="media/rId23.png" /><Relationship Type="http://schemas.openxmlformats.org/officeDocument/2006/relationships/image" Id="rId25" Target="media/rId25.png" /><Relationship Type="http://schemas.openxmlformats.org/officeDocument/2006/relationships/image" Id="rId27" Target="media/rId27.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№11</dc:title>
  <dc:creator>Самигуллин Эмиль Артурович</dc:creator>
  <dc:language>ru-RU</dc:language>
  <cp:keywords/>
  <dcterms:created xsi:type="dcterms:W3CDTF">2022-05-22T12:24:24Z</dcterms:created>
  <dcterms:modified xsi:type="dcterms:W3CDTF">2022-05-22T12:24:24Z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Рис.</vt:lpwstr>
  </property>
  <property fmtid="{D5CDD505-2E9C-101B-9397-08002B2CF9AE}" pid="30" name="fontsize">
    <vt:lpwstr>12pt</vt:lpwstr>
  </property>
  <property fmtid="{D5CDD505-2E9C-101B-9397-08002B2CF9AE}" pid="31" name="header-includes">
    <vt:lpwstr/>
  </property>
  <property fmtid="{D5CDD505-2E9C-101B-9397-08002B2CF9AE}" pid="32" name="indent">
    <vt:lpwstr>True</vt:lpwstr>
  </property>
  <property fmtid="{D5CDD505-2E9C-101B-9397-08002B2CF9AE}" pid="33" name="lastDelim">
    <vt:lpwstr>, </vt:lpwstr>
  </property>
  <property fmtid="{D5CDD505-2E9C-101B-9397-08002B2CF9AE}" pid="34" name="linestretch">
    <vt:lpwstr>1.5</vt:lpwstr>
  </property>
  <property fmtid="{D5CDD505-2E9C-101B-9397-08002B2CF9AE}" pid="35" name="linkReferences">
    <vt:lpwstr>False</vt:lpwstr>
  </property>
  <property fmtid="{D5CDD505-2E9C-101B-9397-08002B2CF9AE}" pid="36" name="listingTemplate">
    <vt:lpwstr>listingTitle ititleDelim t</vt:lpwstr>
  </property>
  <property fmtid="{D5CDD505-2E9C-101B-9397-08002B2CF9AE}" pid="37" name="listingTitle">
    <vt:lpwstr>Листинг</vt:lpwstr>
  </property>
  <property fmtid="{D5CDD505-2E9C-101B-9397-08002B2CF9AE}" pid="38" name="listings">
    <vt:lpwstr>False</vt:lpwstr>
  </property>
  <property fmtid="{D5CDD505-2E9C-101B-9397-08002B2CF9AE}" pid="39" name="lofTitle">
    <vt:lpwstr>Цель Работы</vt:lpwstr>
  </property>
  <property fmtid="{D5CDD505-2E9C-101B-9397-08002B2CF9AE}" pid="40" name="lolTitle">
    <vt:lpwstr>Листинги</vt:lpwstr>
  </property>
  <property fmtid="{D5CDD505-2E9C-101B-9397-08002B2CF9AE}" pid="41" name="lotTitle">
    <vt:lpwstr>Ход Работы</vt:lpwstr>
  </property>
  <property fmtid="{D5CDD505-2E9C-101B-9397-08002B2CF9AE}" pid="42" name="lstLabels">
    <vt:lpwstr>arabic</vt:lpwstr>
  </property>
  <property fmtid="{D5CDD505-2E9C-101B-9397-08002B2CF9AE}" pid="43" name="lstPrefix">
    <vt:lpwstr/>
  </property>
  <property fmtid="{D5CDD505-2E9C-101B-9397-08002B2CF9AE}" pid="44" name="lstPrefixTemplate">
    <vt:lpwstr>p i</vt:lpwstr>
  </property>
  <property fmtid="{D5CDD505-2E9C-101B-9397-08002B2CF9AE}" pid="45" name="mainfont">
    <vt:lpwstr>PT Serif</vt:lpwstr>
  </property>
  <property fmtid="{D5CDD505-2E9C-101B-9397-08002B2CF9AE}" pid="46" name="mainfontoptions">
    <vt:lpwstr>Ligatures=TeX</vt:lpwstr>
  </property>
  <property fmtid="{D5CDD505-2E9C-101B-9397-08002B2CF9AE}" pid="47" name="monofont">
    <vt:lpwstr>PT Mono</vt:lpwstr>
  </property>
  <property fmtid="{D5CDD505-2E9C-101B-9397-08002B2CF9AE}" pid="48" name="monofontoptions">
    <vt:lpwstr>Scale=MatchLowercase,Scale=0.9</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papersize">
    <vt:lpwstr>a4</vt:lpwstr>
  </property>
  <property fmtid="{D5CDD505-2E9C-101B-9397-08002B2CF9AE}" pid="53" name="polyglossia-lang">
    <vt:lpwstr/>
  </property>
  <property fmtid="{D5CDD505-2E9C-101B-9397-08002B2CF9AE}" pid="54" name="polyglossia-otherlangs">
    <vt:lpwstr/>
  </property>
  <property fmtid="{D5CDD505-2E9C-101B-9397-08002B2CF9AE}" pid="55" name="rangeDelim">
    <vt:lpwstr>-</vt:lpwstr>
  </property>
  <property fmtid="{D5CDD505-2E9C-101B-9397-08002B2CF9AE}" pid="56" name="refDelim">
    <vt:lpwstr>, </vt:lpwstr>
  </property>
  <property fmtid="{D5CDD505-2E9C-101B-9397-08002B2CF9AE}" pid="57" name="refIndexTemplate">
    <vt:lpwstr>isuf</vt:lpwstr>
  </property>
  <property fmtid="{D5CDD505-2E9C-101B-9397-08002B2CF9AE}" pid="58" name="romanfont">
    <vt:lpwstr>PT Serif</vt:lpwstr>
  </property>
  <property fmtid="{D5CDD505-2E9C-101B-9397-08002B2CF9AE}" pid="59" name="romanfontoptions">
    <vt:lpwstr>Ligatures=TeX</vt:lpwstr>
  </property>
  <property fmtid="{D5CDD505-2E9C-101B-9397-08002B2CF9AE}" pid="60" name="sansfont">
    <vt:lpwstr>PT Sans</vt:lpwstr>
  </property>
  <property fmtid="{D5CDD505-2E9C-101B-9397-08002B2CF9AE}" pid="61" name="sansfontoptions">
    <vt:lpwstr>Ligatures=TeX,Scale=MatchLowercase</vt:lpwstr>
  </property>
  <property fmtid="{D5CDD505-2E9C-101B-9397-08002B2CF9AE}" pid="62" name="secHeaderDelim">
    <vt:lpwstr> </vt:lpwstr>
  </property>
  <property fmtid="{D5CDD505-2E9C-101B-9397-08002B2CF9AE}" pid="63" name="secHeaderTemplate">
    <vt:lpwstr>isecHeaderDelim[n]t</vt:lpwstr>
  </property>
  <property fmtid="{D5CDD505-2E9C-101B-9397-08002B2CF9AE}" pid="64" name="secLabels">
    <vt:lpwstr>arabic</vt:lpwstr>
  </property>
  <property fmtid="{D5CDD505-2E9C-101B-9397-08002B2CF9AE}" pid="65" name="secPrefix">
    <vt:lpwstr/>
  </property>
  <property fmtid="{D5CDD505-2E9C-101B-9397-08002B2CF9AE}" pid="66" name="secPrefixTemplate">
    <vt:lpwstr>p i</vt:lpwstr>
  </property>
  <property fmtid="{D5CDD505-2E9C-101B-9397-08002B2CF9AE}" pid="67" name="sectionsDepth">
    <vt:lpwstr>0</vt:lpwstr>
  </property>
  <property fmtid="{D5CDD505-2E9C-101B-9397-08002B2CF9AE}" pid="68" name="subfigGrid">
    <vt:lpwstr>False</vt:lpwstr>
  </property>
  <property fmtid="{D5CDD505-2E9C-101B-9397-08002B2CF9AE}" pid="69" name="subfigLabels">
    <vt:lpwstr>alpha a</vt:lpwstr>
  </property>
  <property fmtid="{D5CDD505-2E9C-101B-9397-08002B2CF9AE}" pid="70" name="subfigureChildTemplate">
    <vt:lpwstr>i</vt:lpwstr>
  </property>
  <property fmtid="{D5CDD505-2E9C-101B-9397-08002B2CF9AE}" pid="71" name="subfigureRefIndexTemplate">
    <vt:lpwstr>isuf (s)</vt:lpwstr>
  </property>
  <property fmtid="{D5CDD505-2E9C-101B-9397-08002B2CF9AE}" pid="72" name="subfigureTemplate">
    <vt:lpwstr>figureTitle ititleDelim t. ccs</vt:lpwstr>
  </property>
  <property fmtid="{D5CDD505-2E9C-101B-9397-08002B2CF9AE}" pid="73" name="subtitle">
    <vt:lpwstr>НКНбд-02-21</vt:lpwstr>
  </property>
  <property fmtid="{D5CDD505-2E9C-101B-9397-08002B2CF9AE}" pid="74" name="tableEqns">
    <vt:lpwstr>False</vt:lpwstr>
  </property>
  <property fmtid="{D5CDD505-2E9C-101B-9397-08002B2CF9AE}" pid="75" name="tableTemplate">
    <vt:lpwstr>tableTitle ititleDelim t</vt:lpwstr>
  </property>
  <property fmtid="{D5CDD505-2E9C-101B-9397-08002B2CF9AE}" pid="76" name="tableTitle">
    <vt:lpwstr>Таблица</vt:lpwstr>
  </property>
  <property fmtid="{D5CDD505-2E9C-101B-9397-08002B2CF9AE}" pid="77" name="tblLabels">
    <vt:lpwstr>arabic</vt:lpwstr>
  </property>
  <property fmtid="{D5CDD505-2E9C-101B-9397-08002B2CF9AE}" pid="78" name="tblPrefix">
    <vt:lpwstr/>
  </property>
  <property fmtid="{D5CDD505-2E9C-101B-9397-08002B2CF9AE}" pid="79" name="tblPrefixTemplate">
    <vt:lpwstr>p i</vt:lpwstr>
  </property>
  <property fmtid="{D5CDD505-2E9C-101B-9397-08002B2CF9AE}" pid="80" name="titleDelim">
    <vt:lpwstr>:</vt:lpwstr>
  </property>
  <property fmtid="{D5CDD505-2E9C-101B-9397-08002B2CF9AE}" pid="81" name="toc">
    <vt:lpwstr>True</vt:lpwstr>
  </property>
  <property fmtid="{D5CDD505-2E9C-101B-9397-08002B2CF9AE}" pid="82" name="toc-depth">
    <vt:lpwstr>2</vt:lpwstr>
  </property>
  <property fmtid="{D5CDD505-2E9C-101B-9397-08002B2CF9AE}" pid="83" name="toc-title">
    <vt:lpwstr>Содержание</vt:lpwstr>
  </property>
</Properties>
</file>