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НКНбд-01-21</w:t>
      </w:r>
    </w:p>
    <w:p>
      <w:pPr>
        <w:pStyle w:val="Author"/>
      </w:pPr>
      <w:r>
        <w:t xml:space="preserve">Самигуллин</w:t>
      </w:r>
      <w:r>
        <w:t xml:space="preserve"> </w:t>
      </w:r>
      <w:r>
        <w:t xml:space="preserve">Эмиль</w:t>
      </w:r>
      <w:r>
        <w:t xml:space="preserve"> </w:t>
      </w:r>
      <w:r>
        <w:t xml:space="preserve">Артурович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Освоение работы с последовательностями, пределами и рядами в Octave.</w:t>
      </w:r>
    </w:p>
    <w:p>
      <w:pPr>
        <w:pStyle w:val="Heading1"/>
      </w:pPr>
      <w:bookmarkStart w:id="21" w:name="ход-работы"/>
      <w:r>
        <w:t xml:space="preserve">Ход работы</w:t>
      </w:r>
      <w:bookmarkEnd w:id="21"/>
    </w:p>
    <w:p>
      <w:pPr>
        <w:numPr>
          <w:ilvl w:val="0"/>
          <w:numId w:val="1001"/>
        </w:numPr>
      </w:pPr>
      <w:r>
        <w:t xml:space="preserve">Вычисление предела</w:t>
      </w:r>
      <w:r>
        <w:t xml:space="preserve"> </w:t>
      </w:r>
      <m:oMath>
        <m:r>
          <m:t>l</m:t>
        </m:r>
        <m:r>
          <m:t>i</m:t>
        </m:r>
        <m:sSub>
          <m:e>
            <m:r>
              <m:t>m</m:t>
            </m:r>
          </m:e>
          <m:sub>
            <m:r>
              <m:t>n</m:t>
            </m:r>
            <m:r>
              <m:t>→</m:t>
            </m:r>
            <m:r>
              <m:t>∞</m:t>
            </m:r>
          </m:sub>
        </m:sSub>
        <m:r>
          <m:t>(</m:t>
        </m:r>
        <m:r>
          <m:t>1</m:t>
        </m:r>
        <m: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sSup>
          <m:e>
            <m:r>
              <m:t>)</m:t>
            </m:r>
          </m:e>
          <m:sup>
            <m:r>
              <m:t>n</m:t>
            </m:r>
          </m:sup>
        </m:sSup>
      </m:oMath>
      <w:r>
        <w:t xml:space="preserve">. (рис. 1)</w:t>
      </w:r>
    </w:p>
    <w:p>
      <w:pPr>
        <w:numPr>
          <w:ilvl w:val="0"/>
          <w:numId w:val="1000"/>
        </w:numPr>
        <w:pStyle w:val="CaptionedFigure"/>
      </w:pPr>
      <w:bookmarkStart w:id="23" w:name="fig:001"/>
      <w:r>
        <w:drawing>
          <wp:inline>
            <wp:extent cx="5334000" cy="5807267"/>
            <wp:effectExtent b="0" l="0" r="0" t="0"/>
            <wp:docPr descr="Рис. 1: Вычисление предела lim_{n \rightarrow \infty} (1 + \frac{1}{n})^n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07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numPr>
          <w:ilvl w:val="0"/>
          <w:numId w:val="1000"/>
        </w:numPr>
        <w:pStyle w:val="ImageCaption"/>
      </w:pPr>
      <w:r>
        <w:t xml:space="preserve">Рис. 1: Вычисление предела</w:t>
      </w:r>
      <w:r>
        <w:t xml:space="preserve"> </w:t>
      </w:r>
      <m:oMath>
        <m:r>
          <m:t>l</m:t>
        </m:r>
        <m:r>
          <m:t>i</m:t>
        </m:r>
        <m:sSub>
          <m:e>
            <m:r>
              <m:t>m</m:t>
            </m:r>
          </m:e>
          <m:sub>
            <m:r>
              <m:t>n</m:t>
            </m:r>
            <m:r>
              <m:t>→</m:t>
            </m:r>
            <m:r>
              <m:t>∞</m:t>
            </m:r>
          </m:sub>
        </m:sSub>
        <m:r>
          <m:t>(</m:t>
        </m:r>
        <m:r>
          <m:t>1</m:t>
        </m:r>
        <m: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sSup>
          <m:e>
            <m:r>
              <m:t>)</m:t>
            </m:r>
          </m:e>
          <m:sup>
            <m:r>
              <m:t>n</m:t>
            </m:r>
          </m:sup>
        </m:sSup>
      </m:oMath>
    </w:p>
    <w:p>
      <w:pPr>
        <w:numPr>
          <w:ilvl w:val="0"/>
          <w:numId w:val="1001"/>
        </w:numPr>
      </w:pPr>
      <w:r>
        <w:t xml:space="preserve">Вычисление частичных сумм ряда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  <m:r>
              <m:t>(</m:t>
            </m:r>
            <m:r>
              <m:t>n</m:t>
            </m:r>
            <m:r>
              <m:t>+</m:t>
            </m:r>
            <m:r>
              <m:t>2</m:t>
            </m:r>
            <m:r>
              <m:t>)</m:t>
            </m:r>
          </m:den>
        </m:f>
      </m:oMath>
      <w:r>
        <w:t xml:space="preserve">. (рис. 2)</w:t>
      </w:r>
    </w:p>
    <w:p>
      <w:pPr>
        <w:numPr>
          <w:ilvl w:val="0"/>
          <w:numId w:val="1000"/>
        </w:numPr>
        <w:pStyle w:val="CaptionedFigure"/>
      </w:pPr>
      <w:bookmarkStart w:id="25" w:name="fig:002"/>
      <w:r>
        <w:drawing>
          <wp:inline>
            <wp:extent cx="5334000" cy="4037201"/>
            <wp:effectExtent b="0" l="0" r="0" t="0"/>
            <wp:docPr descr="Рис. 2: Вычисление частичных сумм ряда a_n = \frac{1}{n(n+2)}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7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numPr>
          <w:ilvl w:val="0"/>
          <w:numId w:val="1000"/>
        </w:numPr>
        <w:pStyle w:val="ImageCaption"/>
      </w:pPr>
      <w:r>
        <w:t xml:space="preserve">Рис. 2: Вычисление частичных сумм ряда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  <m:r>
              <m:t>(</m:t>
            </m:r>
            <m:r>
              <m:t>n</m:t>
            </m:r>
            <m:r>
              <m:t>+</m:t>
            </m:r>
            <m:r>
              <m:t>2</m:t>
            </m:r>
            <m:r>
              <m:t>)</m:t>
            </m:r>
          </m:den>
        </m:f>
      </m:oMath>
    </w:p>
    <w:p>
      <w:pPr>
        <w:numPr>
          <w:ilvl w:val="0"/>
          <w:numId w:val="1001"/>
        </w:numPr>
      </w:pPr>
      <w:r>
        <w:t xml:space="preserve">Вычисление суммы ряда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t>=</m:t>
            </m:r>
            <m:r>
              <m:t>1</m:t>
            </m:r>
          </m:sub>
          <m:sup>
            <m:r>
              <m:t>1000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</m:den>
            </m:f>
          </m:e>
        </m:nary>
      </m:oMath>
      <w:r>
        <w:t xml:space="preserve">. (рис. 3)</w:t>
      </w:r>
    </w:p>
    <w:p>
      <w:pPr>
        <w:numPr>
          <w:ilvl w:val="0"/>
          <w:numId w:val="1000"/>
        </w:numPr>
        <w:pStyle w:val="CaptionedFigure"/>
      </w:pPr>
      <w:bookmarkStart w:id="27" w:name="fig:003"/>
      <w:r>
        <w:drawing>
          <wp:inline>
            <wp:extent cx="1588168" cy="981776"/>
            <wp:effectExtent b="0" l="0" r="0" t="0"/>
            <wp:docPr descr="Рис. 3: Вычисление суммы ряда \sum_{n=1}^{1000}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168" cy="981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numPr>
          <w:ilvl w:val="0"/>
          <w:numId w:val="1000"/>
        </w:numPr>
        <w:pStyle w:val="ImageCaption"/>
      </w:pPr>
      <w:r>
        <w:t xml:space="preserve">Рис. 3: Вычисление суммы ряда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t>=</m:t>
            </m:r>
            <m:r>
              <m:t>1</m:t>
            </m:r>
          </m:sub>
          <m:sup>
            <m:r>
              <m:t>1000</m:t>
            </m:r>
          </m:sup>
          <m:e>
            <m:r>
              <m:t>​</m:t>
            </m:r>
          </m:e>
        </m:nary>
      </m:oMath>
    </w:p>
    <w:p>
      <w:pPr>
        <w:numPr>
          <w:ilvl w:val="0"/>
          <w:numId w:val="1001"/>
        </w:numPr>
      </w:pPr>
      <w:r>
        <w:t xml:space="preserve">Вычисление интеграла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t>0</m:t>
            </m:r>
          </m:sub>
          <m:sup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2</m:t>
                </m:r>
              </m:den>
            </m:f>
          </m:sup>
          <m:e>
            <m:sSup>
              <m:e>
                <m:r>
                  <m:t>e</m:t>
                </m:r>
              </m:e>
              <m:sup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sup>
            </m:sSup>
          </m:e>
        </m:nary>
        <m:r>
          <m:rPr>
            <m:nor/>
            <m:sty m:val="p"/>
          </m:rPr>
          <m:t>cos</m:t>
        </m:r>
        <m:r>
          <m:t>(</m:t>
        </m:r>
        <m:r>
          <m:t>x</m:t>
        </m:r>
        <m:r>
          <m:t>)</m:t>
        </m:r>
        <m:r>
          <m:t>d</m:t>
        </m:r>
        <m:r>
          <m:t>x</m:t>
        </m:r>
      </m:oMath>
      <w:r>
        <w:t xml:space="preserve">. (рис. 4)</w:t>
      </w:r>
    </w:p>
    <w:p>
      <w:pPr>
        <w:numPr>
          <w:ilvl w:val="0"/>
          <w:numId w:val="1000"/>
        </w:numPr>
        <w:pStyle w:val="CaptionedFigure"/>
      </w:pPr>
      <w:bookmarkStart w:id="29" w:name="fig:004"/>
      <w:r>
        <w:drawing>
          <wp:inline>
            <wp:extent cx="1982804" cy="895149"/>
            <wp:effectExtent b="0" l="0" r="0" t="0"/>
            <wp:docPr descr="Рис. 4: Вычисление интеграла \int_{0}^{\frac{\pi}{2}} e^{x^2} \cos(x)dx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804" cy="895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numPr>
          <w:ilvl w:val="0"/>
          <w:numId w:val="1000"/>
        </w:numPr>
        <w:pStyle w:val="ImageCaption"/>
      </w:pPr>
      <w:r>
        <w:t xml:space="preserve">Рис. 4: Вычисление интеграла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t>0</m:t>
            </m:r>
          </m:sub>
          <m:sup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2</m:t>
                </m:r>
              </m:den>
            </m:f>
          </m:sup>
          <m:e>
            <m:sSup>
              <m:e>
                <m:r>
                  <m:t>e</m:t>
                </m:r>
              </m:e>
              <m:sup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sup>
            </m:sSup>
          </m:e>
        </m:nary>
        <m:r>
          <m:rPr>
            <m:nor/>
            <m:sty m:val="p"/>
          </m:rPr>
          <m:t>cos</m:t>
        </m:r>
        <m:r>
          <m:t>(</m:t>
        </m:r>
        <m:r>
          <m:t>x</m:t>
        </m:r>
        <m:r>
          <m:t>)</m:t>
        </m:r>
        <m:r>
          <m:t>d</m:t>
        </m:r>
        <m:r>
          <m:t>x</m:t>
        </m:r>
      </m:oMath>
    </w:p>
    <w:p>
      <w:pPr>
        <w:numPr>
          <w:ilvl w:val="0"/>
          <w:numId w:val="1001"/>
        </w:numPr>
      </w:pPr>
      <w:r>
        <w:t xml:space="preserve">Аппроксимация суммы ряда с использованием цикла. (рис. 5)</w:t>
      </w:r>
    </w:p>
    <w:p>
      <w:pPr>
        <w:numPr>
          <w:ilvl w:val="0"/>
          <w:numId w:val="1000"/>
        </w:numPr>
        <w:pStyle w:val="CaptionedFigure"/>
      </w:pPr>
      <w:bookmarkStart w:id="31" w:name="fig:005"/>
      <w:r>
        <w:drawing>
          <wp:inline>
            <wp:extent cx="5334000" cy="2233897"/>
            <wp:effectExtent b="0" l="0" r="0" t="0"/>
            <wp:docPr descr="Рис. 5: Аппроксимация с помощью цикла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3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numPr>
          <w:ilvl w:val="0"/>
          <w:numId w:val="1000"/>
        </w:numPr>
        <w:pStyle w:val="ImageCaption"/>
      </w:pPr>
      <w:r>
        <w:t xml:space="preserve">Рис. 5: Аппроксимация с помощью цикла</w:t>
      </w:r>
    </w:p>
    <w:p>
      <w:pPr>
        <w:numPr>
          <w:ilvl w:val="0"/>
          <w:numId w:val="1001"/>
        </w:numPr>
      </w:pPr>
      <w:r>
        <w:t xml:space="preserve">Аппроксимация суммы ряда с использованием вектора. (рис. 6)</w:t>
      </w:r>
    </w:p>
    <w:p>
      <w:pPr>
        <w:numPr>
          <w:ilvl w:val="0"/>
          <w:numId w:val="1000"/>
        </w:numPr>
        <w:pStyle w:val="CaptionedFigure"/>
      </w:pPr>
      <w:bookmarkStart w:id="33" w:name="fig:006"/>
      <w:r>
        <w:drawing>
          <wp:inline>
            <wp:extent cx="5334000" cy="1980332"/>
            <wp:effectExtent b="0" l="0" r="0" t="0"/>
            <wp:docPr descr="Рис. 6: Аппроксимация с помощью вектора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0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numPr>
          <w:ilvl w:val="0"/>
          <w:numId w:val="1000"/>
        </w:numPr>
        <w:pStyle w:val="ImageCaption"/>
      </w:pPr>
      <w:r>
        <w:t xml:space="preserve">Рис. 6: Аппроксимация с помощью вектора</w:t>
      </w:r>
    </w:p>
    <w:p>
      <w:pPr>
        <w:numPr>
          <w:ilvl w:val="0"/>
          <w:numId w:val="1001"/>
        </w:numPr>
      </w:pPr>
      <w:r>
        <w:t xml:space="preserve">Сравнение результатов вычислений. (рис. 7)</w:t>
      </w:r>
    </w:p>
    <w:p>
      <w:pPr>
        <w:numPr>
          <w:ilvl w:val="0"/>
          <w:numId w:val="1000"/>
        </w:numPr>
        <w:pStyle w:val="CaptionedFigure"/>
      </w:pPr>
      <w:bookmarkStart w:id="35" w:name="fig:007"/>
      <w:r>
        <w:drawing>
          <wp:inline>
            <wp:extent cx="2820202" cy="1963553"/>
            <wp:effectExtent b="0" l="0" r="0" t="0"/>
            <wp:docPr descr="Рис. 7: Сравнение результатов времени выполнения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202" cy="1963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numPr>
          <w:ilvl w:val="0"/>
          <w:numId w:val="1000"/>
        </w:numPr>
        <w:pStyle w:val="ImageCaption"/>
      </w:pPr>
      <w:r>
        <w:t xml:space="preserve">Рис. 7: Сравнение результатов времени выполнения</w:t>
      </w:r>
    </w:p>
    <w:p>
      <w:pPr>
        <w:pStyle w:val="Heading1"/>
      </w:pPr>
      <w:bookmarkStart w:id="36" w:name="вывод"/>
      <w:r>
        <w:t xml:space="preserve">Вывод</w:t>
      </w:r>
      <w:bookmarkEnd w:id="36"/>
    </w:p>
    <w:p>
      <w:pPr>
        <w:pStyle w:val="FirstParagraph"/>
      </w:pPr>
      <w:r>
        <w:t xml:space="preserve">В ходе выполнения лабораторной работы были изучены основные принципы работы с последовательностями, рядами и пределами в среде Octave.</w:t>
      </w:r>
    </w:p>
    <w:bookmarkStart w:id="37" w:name="refs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Самигуллин Эмиль Артурович</dc:creator>
  <dc:language>ru-RU</dc:language>
  <cp:keywords/>
  <dcterms:created xsi:type="dcterms:W3CDTF">2023-05-25T11:28:44Z</dcterms:created>
  <dcterms:modified xsi:type="dcterms:W3CDTF">2023-05-25T11:28:44Z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Title">
    <vt:lpwstr>Цель Работы</vt:lpwstr>
  </property>
  <property fmtid="{D5CDD505-2E9C-101B-9397-08002B2CF9AE}" pid="39" name="lolTitle">
    <vt:lpwstr>Листинги</vt:lpwstr>
  </property>
  <property fmtid="{D5CDD505-2E9C-101B-9397-08002B2CF9AE}" pid="40" name="lotTitle">
    <vt:lpwstr>Ход Работы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НКНбд-01-21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Таблица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depth">
    <vt:lpwstr>2</vt:lpwstr>
  </property>
  <property fmtid="{D5CDD505-2E9C-101B-9397-08002B2CF9AE}" pid="82" name="toc-title">
    <vt:lpwstr>Содержание</vt:lpwstr>
  </property>
</Properties>
</file>