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0" w:name="задача-об-эпидемии"/>
    <w:p>
      <w:pPr>
        <w:pStyle w:val="Heading2"/>
      </w:pPr>
      <w:r>
        <w:t xml:space="preserve">Задача об эпидемии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 I*,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  <m:r>
                    <m:t>S</m:t>
                  </m:r>
                </m:e>
                <m:e>
                  <m:r>
                    <m:rPr>
                      <m:sty m:val="p"/>
                    </m:rPr>
                    <m:t>:</m:t>
                  </m:r>
                  <m:r>
                    <m:t> 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:</m:t>
                  </m:r>
                  <m:r>
                    <m:t> 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I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α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:</m:t>
                  </m:r>
                  <m:r>
                    <m:t> 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:</m:t>
                  </m:r>
                  <m:r>
                    <m:t> 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β</m:t>
        </m:r>
        <m:r>
          <m:t>I</m:t>
        </m:r>
      </m:oMath>
    </w:p>
    <w:p>
      <w:pPr>
        <w:pStyle w:val="BodyText"/>
      </w:pPr>
      <w:r>
        <w:t xml:space="preserve">Постоянные пропорциональности,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0"/>
    <w:bookmarkStart w:id="22" w:name="задание"/>
    <w:p>
      <w:pPr>
        <w:pStyle w:val="Heading2"/>
      </w:pPr>
      <w:r>
        <w:t xml:space="preserve">Задание</w:t>
      </w:r>
    </w:p>
    <w:bookmarkStart w:id="21" w:name="вариант-36"/>
    <w:p>
      <w:pPr>
        <w:pStyle w:val="Heading3"/>
      </w:pPr>
      <w:r>
        <w:t xml:space="preserve">Вариант 36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(N=12 400) в момент начала эпидемии (t=0) число заболевших людей (являющихся распространителями инфекции) I(0)=150, А число здоровых людей с иммунитетом к болезни R(0)=55. Таким образом, число людей восприимчивых к болезни, но пока здоровых, в начальный момент времени S(0)=N-I(0)- R(0).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End w:id="22"/>
    <w:bookmarkEnd w:id="23"/>
    <w:bookmarkStart w:id="32" w:name="ход-работы"/>
    <w:p>
      <w:pPr>
        <w:pStyle w:val="Heading1"/>
      </w:pPr>
      <w:r>
        <w:t xml:space="preserve">Ход работы</w:t>
      </w:r>
    </w:p>
    <w:bookmarkStart w:id="24" w:name="решение-и-листинг"/>
    <w:p>
      <w:pPr>
        <w:pStyle w:val="Heading2"/>
      </w:pPr>
      <w:r>
        <w:t xml:space="preserve">Решение и листинг</w:t>
      </w:r>
    </w:p>
    <w:p>
      <w:pPr>
        <w:numPr>
          <w:ilvl w:val="0"/>
          <w:numId w:val="1002"/>
        </w:numPr>
        <w:pStyle w:val="Compact"/>
      </w:pPr>
      <w:r>
        <w:t xml:space="preserve">Инициализируем пакеты и константы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12400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55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</w:p>
    <w:p>
      <w:pPr>
        <w:numPr>
          <w:ilvl w:val="0"/>
          <w:numId w:val="1003"/>
        </w:numPr>
        <w:pStyle w:val="Compact"/>
      </w:pPr>
      <w:r>
        <w:t xml:space="preserve">Инициализируем функции для двух случаев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epidemic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epidemic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4"/>
        </w:numPr>
        <w:pStyle w:val="Compact"/>
      </w:pPr>
      <w:r>
        <w:t xml:space="preserve">Решение и отображение</w:t>
      </w:r>
    </w:p>
    <w:p>
      <w:pPr>
        <w:pStyle w:val="SourceCode"/>
      </w:pP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 I0, R0]</w:t>
      </w:r>
      <w:r>
        <w:br/>
      </w:r>
      <w:r>
        <w:rPr>
          <w:rStyle w:val="NormalTok"/>
        </w:rPr>
        <w:t xml:space="preserve">prom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(epidemic, v0, prom)</w:t>
      </w:r>
      <w:r>
        <w:br/>
      </w:r>
      <w:r>
        <w:rPr>
          <w:rStyle w:val="NormalTok"/>
        </w:rPr>
        <w:t xml:space="preserve">solv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solv.u]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solv.u]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solv.u]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solv.t]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256</w:t>
      </w:r>
      <w:r>
        <w:rPr>
          <w:rStyle w:val="NormalTok"/>
        </w:rPr>
        <w:t xml:space="preserve">,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T, S,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"восприимчивые к болезни"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T, I,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"распространителями инфекции"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T, R,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 иммунитетом к болезни"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"img/main-1.png"</w:t>
      </w:r>
      <w:r>
        <w:rPr>
          <w:rStyle w:val="NormalTok"/>
        </w:rPr>
        <w:t xml:space="preserve">)</w:t>
      </w:r>
    </w:p>
    <w:bookmarkEnd w:id="24"/>
    <w:bookmarkStart w:id="31" w:name="результаты-работы"/>
    <w:p>
      <w:pPr>
        <w:pStyle w:val="Heading2"/>
      </w:pPr>
      <w:r>
        <w:t xml:space="preserve">Результаты работы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I(0) &lt;= I^{*}" title="" id="26" name="Picture"/>
            <a:graphic>
              <a:graphicData uri="http://schemas.openxmlformats.org/drawingml/2006/picture">
                <pic:pic>
                  <pic:nvPicPr>
                    <pic:cNvPr descr="../img/main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I(0) &gt; I^{*}" title="" id="29" name="Picture"/>
            <a:graphic>
              <a:graphicData uri="http://schemas.openxmlformats.org/drawingml/2006/picture">
                <pic:pic>
                  <pic:nvPicPr>
                    <pic:cNvPr descr="../img/main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1"/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Во время выполнения лабораторной работы мы познакомились с моделью Эпидемии.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Юсупов Эмиль Артурович</dc:creator>
  <dc:language>ru-RU</dc:language>
  <cp:keywords/>
  <dcterms:created xsi:type="dcterms:W3CDTF">2024-03-12T12:00:33Z</dcterms:created>
  <dcterms:modified xsi:type="dcterms:W3CDTF">2024-03-12T12:00:33Z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Цель Работы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Ход Работы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НКНбд-01-21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