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73175" w14:textId="62F8B499" w:rsidR="001A1EDE" w:rsidRDefault="3830B70F" w:rsidP="0E6DDE8B">
      <w:pPr>
        <w:spacing w:before="300" w:after="200"/>
        <w:jc w:val="center"/>
      </w:pPr>
      <w:r>
        <w:rPr>
          <w:noProof/>
        </w:rPr>
        <w:drawing>
          <wp:inline distT="0" distB="0" distL="0" distR="0" wp14:anchorId="58C71BA8" wp14:editId="7A35329C">
            <wp:extent cx="3657600" cy="981075"/>
            <wp:effectExtent l="0" t="0" r="0" b="0"/>
            <wp:docPr id="17850542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54236" name="Picture 17850542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21C6" w14:textId="523EC7A3" w:rsidR="001A1EDE" w:rsidRDefault="3830B70F" w:rsidP="0E6DDE8B">
      <w:pPr>
        <w:spacing w:after="20"/>
        <w:jc w:val="center"/>
      </w:pPr>
      <w:r w:rsidRPr="0E6DDE8B">
        <w:rPr>
          <w:color w:val="555555"/>
          <w:sz w:val="22"/>
          <w:szCs w:val="22"/>
        </w:rPr>
        <w:t>Escuela de Ingeniería y Ciencias</w:t>
      </w:r>
    </w:p>
    <w:p w14:paraId="250E2D34" w14:textId="05236AE3" w:rsidR="001A1EDE" w:rsidRDefault="3830B70F" w:rsidP="0E6DDE8B">
      <w:pPr>
        <w:spacing w:after="20"/>
        <w:jc w:val="center"/>
      </w:pPr>
      <w:r w:rsidRPr="0E6DDE8B">
        <w:rPr>
          <w:color w:val="555555"/>
          <w:sz w:val="22"/>
          <w:szCs w:val="22"/>
        </w:rPr>
        <w:t>Maestría en Inteligencia Artificial Aplicada (MNA)</w:t>
      </w:r>
    </w:p>
    <w:p w14:paraId="0AD0C799" w14:textId="5A5B03C8" w:rsidR="001A1EDE" w:rsidRDefault="3830B70F" w:rsidP="0E6DDE8B">
      <w:pPr>
        <w:spacing w:after="460"/>
        <w:jc w:val="center"/>
      </w:pPr>
      <w:r w:rsidRPr="0E6DDE8B">
        <w:rPr>
          <w:color w:val="555555"/>
          <w:sz w:val="22"/>
          <w:szCs w:val="22"/>
        </w:rPr>
        <w:t>Proyecto Integrador · TC5035</w:t>
      </w:r>
    </w:p>
    <w:p w14:paraId="2F77FC5C" w14:textId="3A68A34C" w:rsidR="001A1EDE" w:rsidRDefault="3830B70F" w:rsidP="0E6DDE8B">
      <w:pPr>
        <w:pBdr>
          <w:top w:val="single" w:sz="18" w:space="8" w:color="6E8B1E"/>
        </w:pBdr>
        <w:spacing w:before="200" w:after="60"/>
        <w:jc w:val="center"/>
      </w:pPr>
      <w:r w:rsidRPr="0E6DDE8B">
        <w:rPr>
          <w:b/>
          <w:bCs/>
          <w:color w:val="12284B"/>
          <w:sz w:val="48"/>
          <w:szCs w:val="48"/>
        </w:rPr>
        <w:t>AI Co-Pilot Video-to-SOP</w:t>
      </w:r>
    </w:p>
    <w:p w14:paraId="764B5DAA" w14:textId="57E5DBB2" w:rsidR="001A1EDE" w:rsidRDefault="3830B70F" w:rsidP="0E6DDE8B">
      <w:pPr>
        <w:pBdr>
          <w:bottom w:val="single" w:sz="18" w:space="8" w:color="6E8B1E"/>
        </w:pBdr>
        <w:spacing w:after="80"/>
        <w:jc w:val="center"/>
      </w:pPr>
      <w:r w:rsidRPr="0E6DDE8B">
        <w:rPr>
          <w:i/>
          <w:iCs/>
          <w:color w:val="555555"/>
          <w:sz w:val="22"/>
          <w:szCs w:val="22"/>
        </w:rPr>
        <w:t>Generación asistida y trazable de Procedimientos Operativos Estándar a partir de video de operación, con validación humana</w:t>
      </w:r>
    </w:p>
    <w:p w14:paraId="7C5E6A26" w14:textId="6A6951F2" w:rsidR="001A1EDE" w:rsidRDefault="3830B70F" w:rsidP="0E6DDE8B">
      <w:pPr>
        <w:spacing w:before="260" w:after="40"/>
        <w:jc w:val="center"/>
      </w:pPr>
      <w:r w:rsidRPr="0E6DDE8B">
        <w:rPr>
          <w:b/>
          <w:bCs/>
          <w:color w:val="6E8B1E"/>
          <w:sz w:val="24"/>
          <w:szCs w:val="24"/>
        </w:rPr>
        <w:t>Datos Generales del Proyecto — Planteamiento (Semana 1)</w:t>
      </w:r>
    </w:p>
    <w:p w14:paraId="292FCA21" w14:textId="54B84DD8" w:rsidR="001A1EDE" w:rsidRDefault="3830B70F" w:rsidP="0E6DDE8B">
      <w:pPr>
        <w:spacing w:before="400" w:after="60"/>
        <w:jc w:val="center"/>
      </w:pPr>
      <w:r w:rsidRPr="0E6DDE8B">
        <w:rPr>
          <w:b/>
          <w:bCs/>
          <w:color w:val="12284B"/>
          <w:sz w:val="22"/>
          <w:szCs w:val="22"/>
        </w:rPr>
        <w:t>Integrantes del equipo</w:t>
      </w:r>
      <w:r w:rsidR="0C580F33" w:rsidRPr="0E6DDE8B">
        <w:rPr>
          <w:b/>
          <w:bCs/>
          <w:color w:val="12284B"/>
          <w:sz w:val="22"/>
          <w:szCs w:val="22"/>
        </w:rPr>
        <w:t xml:space="preserve"> #51</w:t>
      </w:r>
    </w:p>
    <w:p w14:paraId="322EC12C" w14:textId="123081E7" w:rsidR="001A1EDE" w:rsidRDefault="3830B70F" w:rsidP="0E6DDE8B">
      <w:pPr>
        <w:spacing w:after="20"/>
        <w:jc w:val="center"/>
      </w:pPr>
      <w:r w:rsidRPr="0E6DDE8B">
        <w:rPr>
          <w:sz w:val="22"/>
          <w:szCs w:val="22"/>
        </w:rPr>
        <w:t>Marie Kate Palau — A01705711</w:t>
      </w:r>
    </w:p>
    <w:p w14:paraId="739EFFAA" w14:textId="053C3D23" w:rsidR="001A1EDE" w:rsidRDefault="3830B70F" w:rsidP="0E6DDE8B">
      <w:pPr>
        <w:spacing w:after="20"/>
        <w:jc w:val="center"/>
      </w:pPr>
      <w:r w:rsidRPr="0E6DDE8B">
        <w:rPr>
          <w:sz w:val="22"/>
          <w:szCs w:val="22"/>
        </w:rPr>
        <w:t>Emmanuel Merida — A01795858</w:t>
      </w:r>
    </w:p>
    <w:p w14:paraId="71C3E9E2" w14:textId="117C407C" w:rsidR="001A1EDE" w:rsidRDefault="3830B70F" w:rsidP="0E6DDE8B">
      <w:pPr>
        <w:spacing w:after="200"/>
        <w:jc w:val="center"/>
      </w:pPr>
      <w:r w:rsidRPr="0E6DDE8B">
        <w:rPr>
          <w:sz w:val="22"/>
          <w:szCs w:val="22"/>
        </w:rPr>
        <w:t>Sara Castillo — A01224696</w:t>
      </w:r>
    </w:p>
    <w:p w14:paraId="566FEC57" w14:textId="7539123E" w:rsidR="001A1EDE" w:rsidRDefault="3830B70F" w:rsidP="0E6DDE8B">
      <w:pPr>
        <w:spacing w:after="20"/>
        <w:jc w:val="center"/>
      </w:pPr>
      <w:r w:rsidRPr="0E6DDE8B">
        <w:rPr>
          <w:b/>
          <w:bCs/>
          <w:color w:val="12284B"/>
          <w:sz w:val="20"/>
          <w:szCs w:val="20"/>
        </w:rPr>
        <w:t xml:space="preserve">Asesor: </w:t>
      </w:r>
      <w:r w:rsidRPr="0E6DDE8B">
        <w:rPr>
          <w:sz w:val="20"/>
          <w:szCs w:val="20"/>
        </w:rPr>
        <w:t>Dr. Gerardo Jesús Camacho González</w:t>
      </w:r>
    </w:p>
    <w:p w14:paraId="078AF763" w14:textId="1308CD46" w:rsidR="001A1EDE" w:rsidRDefault="3830B70F" w:rsidP="0E6DDE8B">
      <w:pPr>
        <w:spacing w:after="20"/>
        <w:jc w:val="center"/>
      </w:pPr>
      <w:r w:rsidRPr="0E6DDE8B">
        <w:rPr>
          <w:b/>
          <w:bCs/>
          <w:color w:val="12284B"/>
          <w:sz w:val="20"/>
          <w:szCs w:val="20"/>
        </w:rPr>
        <w:t xml:space="preserve">Directora Nacional Asociada: </w:t>
      </w:r>
      <w:r w:rsidRPr="0E6DDE8B">
        <w:rPr>
          <w:sz w:val="20"/>
          <w:szCs w:val="20"/>
        </w:rPr>
        <w:t>Dra. Grettel Barceló Alonso</w:t>
      </w:r>
    </w:p>
    <w:p w14:paraId="0225691A" w14:textId="2B7B7EEA" w:rsidR="001A1EDE" w:rsidRDefault="3830B70F" w:rsidP="0E6DDE8B">
      <w:pPr>
        <w:spacing w:after="20"/>
        <w:jc w:val="center"/>
      </w:pPr>
      <w:r w:rsidRPr="0E6DDE8B">
        <w:rPr>
          <w:b/>
          <w:bCs/>
          <w:color w:val="12284B"/>
          <w:sz w:val="20"/>
          <w:szCs w:val="20"/>
        </w:rPr>
        <w:t xml:space="preserve">Patrocinador: </w:t>
      </w:r>
      <w:r w:rsidRPr="0E6DDE8B">
        <w:rPr>
          <w:sz w:val="20"/>
          <w:szCs w:val="20"/>
        </w:rPr>
        <w:t>Dr. Jose Jacobo Eluani Vázquez — Alignity IQ Edge</w:t>
      </w:r>
    </w:p>
    <w:p w14:paraId="57AE69C2" w14:textId="22A9F688" w:rsidR="001A1EDE" w:rsidRDefault="3830B70F" w:rsidP="0E6DDE8B">
      <w:pPr>
        <w:spacing w:before="200"/>
        <w:jc w:val="center"/>
      </w:pPr>
      <w:r w:rsidRPr="0E6DDE8B">
        <w:rPr>
          <w:color w:val="555555"/>
          <w:sz w:val="20"/>
          <w:szCs w:val="20"/>
        </w:rPr>
        <w:t>Septiembre 2026</w:t>
      </w:r>
    </w:p>
    <w:p w14:paraId="40CA4104" w14:textId="60EDA390" w:rsidR="001A1EDE" w:rsidRDefault="001A1EDE" w:rsidP="0E6DDE8B">
      <w:pPr>
        <w:spacing w:after="20"/>
      </w:pPr>
    </w:p>
    <w:p w14:paraId="75C423A3" w14:textId="3A0C3A5D" w:rsidR="001A1EDE" w:rsidRDefault="001A1EDE" w:rsidP="0E6DDE8B">
      <w:pPr>
        <w:spacing w:after="20"/>
      </w:pPr>
    </w:p>
    <w:p w14:paraId="64111F79" w14:textId="434F69A3" w:rsidR="001A1EDE" w:rsidRDefault="001A1EDE" w:rsidP="0E6DDE8B">
      <w:pPr>
        <w:spacing w:after="20"/>
      </w:pPr>
    </w:p>
    <w:p w14:paraId="669E1652" w14:textId="77777777" w:rsidR="00192E32" w:rsidRDefault="00192E32" w:rsidP="0E6DDE8B">
      <w:pPr>
        <w:spacing w:after="20"/>
      </w:pPr>
    </w:p>
    <w:p w14:paraId="418082C6" w14:textId="77777777" w:rsidR="00192E32" w:rsidRDefault="00192E32" w:rsidP="0E6DDE8B">
      <w:pPr>
        <w:spacing w:after="20"/>
      </w:pPr>
    </w:p>
    <w:p w14:paraId="13C50B0E" w14:textId="77777777" w:rsidR="00192E32" w:rsidRDefault="00192E32" w:rsidP="0E6DDE8B">
      <w:pPr>
        <w:spacing w:after="20"/>
      </w:pPr>
    </w:p>
    <w:p w14:paraId="555A2816" w14:textId="77777777" w:rsidR="00192E32" w:rsidRDefault="00192E32" w:rsidP="0E6DDE8B">
      <w:pPr>
        <w:spacing w:after="20"/>
      </w:pPr>
    </w:p>
    <w:p w14:paraId="441B308C" w14:textId="77777777" w:rsidR="00192E32" w:rsidRDefault="00192E32" w:rsidP="0E6DDE8B">
      <w:pPr>
        <w:spacing w:after="20"/>
      </w:pPr>
    </w:p>
    <w:p w14:paraId="56C0E390" w14:textId="77777777" w:rsidR="00192E32" w:rsidRDefault="00192E32" w:rsidP="0E6DDE8B">
      <w:pPr>
        <w:spacing w:after="20"/>
      </w:pPr>
    </w:p>
    <w:p w14:paraId="75031A10" w14:textId="77777777" w:rsidR="00192E32" w:rsidRDefault="00192E32" w:rsidP="0E6DDE8B">
      <w:pPr>
        <w:spacing w:after="20"/>
      </w:pPr>
    </w:p>
    <w:p w14:paraId="44A50EA7" w14:textId="77777777" w:rsidR="00192E32" w:rsidRDefault="00192E32" w:rsidP="0E6DDE8B">
      <w:pPr>
        <w:spacing w:after="20"/>
      </w:pPr>
    </w:p>
    <w:p w14:paraId="4B94B970" w14:textId="77777777" w:rsidR="00192E32" w:rsidRDefault="00192E32" w:rsidP="0E6DDE8B">
      <w:pPr>
        <w:spacing w:after="20"/>
      </w:pPr>
    </w:p>
    <w:p w14:paraId="073CCDD6" w14:textId="40DDFC4E" w:rsidR="001A1EDE" w:rsidRDefault="3830B70F" w:rsidP="0E6DDE8B">
      <w:r w:rsidRPr="0E6DDE8B">
        <w:t xml:space="preserve"> </w:t>
      </w:r>
    </w:p>
    <w:p w14:paraId="4F0E87CF" w14:textId="77777777" w:rsidR="005B1F97" w:rsidRDefault="005B1F97" w:rsidP="0E6DDE8B"/>
    <w:p w14:paraId="6018ACA3" w14:textId="150BFC20" w:rsidR="001A1EDE" w:rsidRDefault="3830B70F" w:rsidP="0E6DDE8B">
      <w:pPr>
        <w:pBdr>
          <w:bottom w:val="single" w:sz="12" w:space="4" w:color="6E8B1E"/>
        </w:pBdr>
        <w:spacing w:before="260" w:after="140"/>
      </w:pPr>
      <w:r w:rsidRPr="0E6DDE8B">
        <w:rPr>
          <w:b/>
          <w:bCs/>
          <w:color w:val="12284B"/>
          <w:sz w:val="28"/>
          <w:szCs w:val="28"/>
        </w:rPr>
        <w:lastRenderedPageBreak/>
        <w:t>Descripción breve del proyecto</w:t>
      </w:r>
    </w:p>
    <w:p w14:paraId="3B8F0756" w14:textId="1CB2C04C" w:rsidR="001A1EDE" w:rsidRDefault="3830B70F" w:rsidP="0E6DDE8B">
      <w:pPr>
        <w:spacing w:after="120"/>
        <w:jc w:val="both"/>
      </w:pPr>
      <w:r w:rsidRPr="0E6DDE8B">
        <w:t>El proyecto desarrolla un Producto Mínimo Viable (MVP) que convierte video de operación en planta en Procedimientos Operativos Estándar (SOP) escritos, verificables y trazables, con validación humana en el proceso (Human-in-the-Loop). El sistema percibe las acciones y objetos del video, consolida varios videos de un mismo procedimiento en una estructura de pasos, transcribe la narración del experto y redacta el SOP en lenguaje natural, ligando cada paso a su evidencia en video. Se trata de una segunda iteración: el equipo parte de una base de código heredada y se obliga a mejorarla, no a reescribirla desde cero. Toda la arquitectura se construye sobre modelos de pesos abiertos servibles localmente para garantizar la privacidad de los datos del cliente.</w:t>
      </w:r>
    </w:p>
    <w:p w14:paraId="7F355D25" w14:textId="7C3EF4B9" w:rsidR="001A1EDE" w:rsidRDefault="3830B70F" w:rsidP="0E6DDE8B">
      <w:pPr>
        <w:pBdr>
          <w:bottom w:val="single" w:sz="12" w:space="4" w:color="6E8B1E"/>
        </w:pBdr>
        <w:spacing w:before="260" w:after="140"/>
      </w:pPr>
      <w:r w:rsidRPr="0E6DDE8B">
        <w:rPr>
          <w:b/>
          <w:bCs/>
          <w:color w:val="12284B"/>
          <w:sz w:val="28"/>
          <w:szCs w:val="28"/>
        </w:rPr>
        <w:t>Datos generales del proyecto</w:t>
      </w:r>
    </w:p>
    <w:p w14:paraId="0541CC5D" w14:textId="188F7C8C" w:rsidR="001A1EDE" w:rsidRDefault="3830B70F" w:rsidP="0E6DDE8B">
      <w:pPr>
        <w:spacing w:before="180" w:after="80"/>
      </w:pPr>
      <w:r w:rsidRPr="0E6DDE8B">
        <w:rPr>
          <w:b/>
          <w:bCs/>
          <w:color w:val="12284B"/>
          <w:sz w:val="24"/>
          <w:szCs w:val="24"/>
        </w:rPr>
        <w:t>1. Título</w:t>
      </w:r>
    </w:p>
    <w:p w14:paraId="70CDC69C" w14:textId="6DB14942" w:rsidR="001A1EDE" w:rsidRDefault="3830B70F" w:rsidP="0E6DDE8B">
      <w:pPr>
        <w:spacing w:after="120"/>
        <w:jc w:val="both"/>
      </w:pPr>
      <w:r w:rsidRPr="0E6DDE8B">
        <w:t>AI Co-Pilot Video-to-SOP: generación asistida, verificable y trazable de Procedimientos Operativos Estándar (SOP) a partir de video de operación, con validación humana (Human-in-the-Loop) y despliegue en planta.</w:t>
      </w:r>
    </w:p>
    <w:p w14:paraId="5B4A04E5" w14:textId="1685F34E" w:rsidR="001A1EDE" w:rsidRDefault="3830B70F" w:rsidP="0E6DDE8B">
      <w:pPr>
        <w:spacing w:before="180" w:after="80"/>
      </w:pPr>
      <w:r w:rsidRPr="0E6DDE8B">
        <w:rPr>
          <w:b/>
          <w:bCs/>
          <w:color w:val="12284B"/>
          <w:sz w:val="24"/>
          <w:szCs w:val="24"/>
        </w:rPr>
        <w:t>2. Empresa / institución que recibe el beneficio</w:t>
      </w:r>
    </w:p>
    <w:p w14:paraId="1A6FAE6E" w14:textId="3D223D2B" w:rsidR="001A1EDE" w:rsidRDefault="3830B70F" w:rsidP="0E6DDE8B">
      <w:pPr>
        <w:spacing w:after="120"/>
        <w:jc w:val="both"/>
      </w:pPr>
      <w:r w:rsidRPr="0E6DDE8B">
        <w:rPr>
          <w:b/>
          <w:bCs/>
        </w:rPr>
        <w:t>Alignity IQ Edge.</w:t>
      </w:r>
      <w:r w:rsidRPr="0E6DDE8B">
        <w:t xml:space="preserve"> Es la organización para la cual el patrocinador gestiona esta iniciativa y la que recibe la solución desarrollada. El despliegue piloto se realiza en la planta de un cliente industrial final cuya identidad y datos se mantienen reservados bajo el NDA firmado. El equipo no trata directamente con el cliente final; toda la información y el material llegan ya autorizados a través del patrocinador.</w:t>
      </w:r>
    </w:p>
    <w:p w14:paraId="5FA4DB3B" w14:textId="24900710" w:rsidR="001A1EDE" w:rsidRDefault="3830B70F" w:rsidP="0E6DDE8B">
      <w:pPr>
        <w:spacing w:before="180" w:after="80"/>
      </w:pPr>
      <w:r w:rsidRPr="0E6DDE8B">
        <w:rPr>
          <w:b/>
          <w:bCs/>
          <w:color w:val="12284B"/>
          <w:sz w:val="24"/>
          <w:szCs w:val="24"/>
        </w:rPr>
        <w:t>3. Sector industrial</w:t>
      </w:r>
    </w:p>
    <w:p w14:paraId="564EE661" w14:textId="30EF527F" w:rsidR="001A1EDE" w:rsidRDefault="3830B70F" w:rsidP="0E6DDE8B">
      <w:pPr>
        <w:spacing w:after="120"/>
      </w:pPr>
      <w:r w:rsidRPr="0E6DDE8B">
        <w:rPr>
          <w:b/>
          <w:bCs/>
          <w:color w:val="12284B"/>
        </w:rPr>
        <w:t xml:space="preserve">Sector: </w:t>
      </w:r>
      <w:r w:rsidRPr="0E6DDE8B">
        <w:t>Operaciones industriales (documentación de procedimientos operativos estándar en planta).</w:t>
      </w:r>
    </w:p>
    <w:p w14:paraId="09EFE87F" w14:textId="6CCDF62E" w:rsidR="001A1EDE" w:rsidRDefault="3830B70F" w:rsidP="0E6DDE8B">
      <w:pPr>
        <w:spacing w:before="180" w:after="80"/>
      </w:pPr>
      <w:r w:rsidRPr="0E6DDE8B">
        <w:rPr>
          <w:b/>
          <w:bCs/>
          <w:color w:val="12284B"/>
          <w:sz w:val="24"/>
          <w:szCs w:val="24"/>
        </w:rPr>
        <w:t>4. Lugar de aplicación</w:t>
      </w:r>
    </w:p>
    <w:p w14:paraId="660E75AB" w14:textId="2FA7159C" w:rsidR="001A1EDE" w:rsidRDefault="3830B70F" w:rsidP="0E6DDE8B">
      <w:pPr>
        <w:spacing w:after="120"/>
      </w:pPr>
      <w:r w:rsidRPr="0E6DDE8B">
        <w:rPr>
          <w:b/>
          <w:bCs/>
          <w:color w:val="12284B"/>
        </w:rPr>
        <w:t xml:space="preserve">Ubicación geográfica: </w:t>
      </w:r>
      <w:r w:rsidRPr="0E6DDE8B">
        <w:t>Ciudad de México (sede del patrocinador; la ubicación de la planta piloto se mantiene reservada bajo NDA).</w:t>
      </w:r>
    </w:p>
    <w:p w14:paraId="196C6753" w14:textId="30DEC6CC" w:rsidR="001A1EDE" w:rsidRDefault="3830B70F" w:rsidP="0E6DDE8B">
      <w:pPr>
        <w:spacing w:after="120"/>
      </w:pPr>
      <w:r w:rsidRPr="0E6DDE8B">
        <w:rPr>
          <w:b/>
          <w:bCs/>
          <w:color w:val="12284B"/>
        </w:rPr>
        <w:t xml:space="preserve">Área / departamento / división: </w:t>
      </w:r>
      <w:r w:rsidRPr="0E6DDE8B">
        <w:t>Operaciones de planta e ingeniería de procesos (generación y mantenimiento de SOPs).</w:t>
      </w:r>
    </w:p>
    <w:p w14:paraId="70AA7824" w14:textId="798D8606" w:rsidR="001A1EDE" w:rsidRDefault="3830B70F" w:rsidP="0E6DDE8B">
      <w:pPr>
        <w:spacing w:after="120"/>
      </w:pPr>
      <w:r w:rsidRPr="0E6DDE8B">
        <w:rPr>
          <w:b/>
          <w:bCs/>
          <w:color w:val="12284B"/>
        </w:rPr>
        <w:t xml:space="preserve">Sede académica del equipo: </w:t>
      </w:r>
      <w:r w:rsidRPr="0E6DDE8B">
        <w:t>Tecnológico de Monterrey, Campus Santa Fe, Ciudad de México.</w:t>
      </w:r>
    </w:p>
    <w:p w14:paraId="3DA14F53" w14:textId="69324EFC" w:rsidR="001A1EDE" w:rsidRDefault="3830B70F" w:rsidP="0E6DDE8B">
      <w:pPr>
        <w:spacing w:before="180" w:after="80"/>
      </w:pPr>
      <w:r w:rsidRPr="0E6DDE8B">
        <w:rPr>
          <w:b/>
          <w:bCs/>
          <w:color w:val="12284B"/>
          <w:sz w:val="24"/>
          <w:szCs w:val="24"/>
        </w:rPr>
        <w:t>5. Patrocinador (</w:t>
      </w:r>
      <w:proofErr w:type="gramStart"/>
      <w:r w:rsidRPr="0E6DDE8B">
        <w:rPr>
          <w:b/>
          <w:bCs/>
          <w:color w:val="12284B"/>
          <w:sz w:val="24"/>
          <w:szCs w:val="24"/>
        </w:rPr>
        <w:t>sponsor</w:t>
      </w:r>
      <w:proofErr w:type="gramEnd"/>
      <w:r w:rsidRPr="0E6DDE8B">
        <w:rPr>
          <w:b/>
          <w:bCs/>
          <w:color w:val="12284B"/>
          <w:sz w:val="24"/>
          <w:szCs w:val="24"/>
        </w:rPr>
        <w:t>)</w:t>
      </w:r>
    </w:p>
    <w:p w14:paraId="5BBE04C1" w14:textId="04B7AB52" w:rsidR="001A1EDE" w:rsidRDefault="3830B70F" w:rsidP="0E6DDE8B">
      <w:pPr>
        <w:spacing w:after="120"/>
        <w:jc w:val="both"/>
      </w:pPr>
      <w:r w:rsidRPr="0E6DDE8B">
        <w:t>Dr. Jose Jacobo Eluani Vázquez — Alignity IQ Edge.</w:t>
      </w:r>
    </w:p>
    <w:p w14:paraId="3B865A4E" w14:textId="6419B302" w:rsidR="001A1EDE" w:rsidRDefault="3830B70F" w:rsidP="0E6DDE8B">
      <w:pPr>
        <w:spacing w:before="180" w:after="80"/>
      </w:pPr>
      <w:r w:rsidRPr="0E6DDE8B">
        <w:rPr>
          <w:b/>
          <w:bCs/>
          <w:color w:val="12284B"/>
          <w:sz w:val="24"/>
          <w:szCs w:val="24"/>
        </w:rPr>
        <w:t xml:space="preserve">6. Datos del </w:t>
      </w:r>
      <w:proofErr w:type="gramStart"/>
      <w:r w:rsidRPr="0E6DDE8B">
        <w:rPr>
          <w:b/>
          <w:bCs/>
          <w:color w:val="12284B"/>
          <w:sz w:val="24"/>
          <w:szCs w:val="24"/>
        </w:rPr>
        <w:t>sponsor</w:t>
      </w:r>
      <w:proofErr w:type="gramEnd"/>
    </w:p>
    <w:p w14:paraId="4022FE6E" w14:textId="5EFD4CAD" w:rsidR="001A1EDE" w:rsidRDefault="3830B70F" w:rsidP="0E6DDE8B">
      <w:pPr>
        <w:spacing w:after="120"/>
      </w:pPr>
      <w:r w:rsidRPr="0E6DDE8B">
        <w:rPr>
          <w:b/>
          <w:bCs/>
          <w:color w:val="12284B"/>
        </w:rPr>
        <w:t xml:space="preserve">Cargo / puesto: </w:t>
      </w:r>
      <w:r w:rsidRPr="0E6DDE8B">
        <w:t>Profesor de Cátedra Profesional, Tecnológico de Monterrey.</w:t>
      </w:r>
    </w:p>
    <w:p w14:paraId="152366CC" w14:textId="42EED821" w:rsidR="001A1EDE" w:rsidRDefault="3830B70F" w:rsidP="0E6DDE8B">
      <w:pPr>
        <w:spacing w:after="120"/>
      </w:pPr>
      <w:r w:rsidRPr="0E6DDE8B">
        <w:rPr>
          <w:b/>
          <w:bCs/>
          <w:color w:val="12284B"/>
        </w:rPr>
        <w:t xml:space="preserve">Correo electrónico institucional: </w:t>
      </w:r>
      <w:hyperlink r:id="rId8">
        <w:r w:rsidRPr="0E6DDE8B">
          <w:rPr>
            <w:rStyle w:val="Hipervnculo"/>
            <w:color w:val="222222"/>
          </w:rPr>
          <w:t>jeluani@tec.mx</w:t>
        </w:r>
      </w:hyperlink>
      <w:r w:rsidRPr="0E6DDE8B">
        <w:t xml:space="preserve"> — medio oficial de contacto del proyecto.</w:t>
      </w:r>
    </w:p>
    <w:p w14:paraId="7E76992F" w14:textId="5386EBFE" w:rsidR="001A1EDE" w:rsidRDefault="3830B70F" w:rsidP="0E6DDE8B">
      <w:pPr>
        <w:spacing w:before="180" w:after="80"/>
      </w:pPr>
      <w:r w:rsidRPr="0E6DDE8B">
        <w:rPr>
          <w:b/>
          <w:bCs/>
          <w:color w:val="12284B"/>
          <w:sz w:val="24"/>
          <w:szCs w:val="24"/>
        </w:rPr>
        <w:t>7. Dominio de aplicación</w:t>
      </w:r>
    </w:p>
    <w:p w14:paraId="15BF5EC9" w14:textId="5F1B26AE" w:rsidR="001A1EDE" w:rsidRDefault="3830B70F" w:rsidP="0E6DDE8B">
      <w:pPr>
        <w:spacing w:after="120"/>
      </w:pPr>
      <w:r w:rsidRPr="0E6DDE8B">
        <w:rPr>
          <w:b/>
          <w:bCs/>
          <w:color w:val="12284B"/>
        </w:rPr>
        <w:t xml:space="preserve">Dominio seleccionado: </w:t>
      </w:r>
      <w:r w:rsidRPr="0E6DDE8B">
        <w:rPr>
          <w:b/>
          <w:bCs/>
        </w:rPr>
        <w:t>Visión Computacional.</w:t>
      </w:r>
    </w:p>
    <w:p w14:paraId="50810D05" w14:textId="13AC3573" w:rsidR="001A1EDE" w:rsidRDefault="3830B70F" w:rsidP="0E6DDE8B">
      <w:pPr>
        <w:spacing w:after="120"/>
        <w:jc w:val="both"/>
      </w:pPr>
      <w:r w:rsidRPr="0E6DDE8B">
        <w:t xml:space="preserve">El enfoque de IA predominante del proyecto es la </w:t>
      </w:r>
      <w:r w:rsidRPr="0E6DDE8B">
        <w:rPr>
          <w:b/>
          <w:bCs/>
        </w:rPr>
        <w:t>Visión Computacional</w:t>
      </w:r>
      <w:r w:rsidRPr="0E6DDE8B">
        <w:t>. El núcleo técnico y diferenciador de la solución es la comprensión automática de video de operación: reconocer qué acción ocurre y en qué momento, identificar objetos y herramientas, estimar la incertidumbre de cada detección y consolidar varios videos de un mismo procedimiento en una estructura de pasos. Esta percepción visual se construye sobre V-</w:t>
      </w:r>
      <w:r w:rsidRPr="0E6DDE8B">
        <w:lastRenderedPageBreak/>
        <w:t>JEPA 2, un modelo de video autosupervisado servible localmente, sobre cuyo backbone congelado se entrenan cabezas ligeras (attentive probes). Es esta capa la que convierte imágenes en información estructurada y verificable; sin ella no existe procedimiento que redactar.</w:t>
      </w:r>
    </w:p>
    <w:p w14:paraId="3D1BB59F" w14:textId="5FB42F7F" w:rsidR="001A1EDE" w:rsidRDefault="3830B70F" w:rsidP="0E6DDE8B">
      <w:pPr>
        <w:spacing w:after="120"/>
        <w:jc w:val="both"/>
      </w:pPr>
      <w:r w:rsidRPr="0E6DDE8B">
        <w:t>Los componentes de lenguaje (redacción del SOP y conversación con Gemma 4) y de audio (transcripción de la narración hablada) son complementarios y operan sobre la salida de la capa de percepción visual. Por ello, aunque el sistema es multimodal e incorpora además IA generativa y procesamiento de lenguaje natural como capas de apoyo, su columna vertebral y su reto de IA central corresponden a la Visión Computacional.</w:t>
      </w:r>
    </w:p>
    <w:p w14:paraId="177143AC" w14:textId="76602CAB" w:rsidR="001A1EDE" w:rsidRDefault="3830B70F" w:rsidP="0E6DDE8B">
      <w:pPr>
        <w:pBdr>
          <w:bottom w:val="single" w:sz="12" w:space="4" w:color="6E8B1E"/>
        </w:pBdr>
        <w:spacing w:before="260" w:after="140"/>
      </w:pPr>
      <w:r w:rsidRPr="0E6DDE8B">
        <w:rPr>
          <w:b/>
          <w:bCs/>
          <w:color w:val="12284B"/>
          <w:sz w:val="28"/>
          <w:szCs w:val="28"/>
        </w:rPr>
        <w:t>Plan de entregables</w:t>
      </w:r>
    </w:p>
    <w:p w14:paraId="6DD55C11" w14:textId="5F7425D9" w:rsidR="001A1EDE" w:rsidRDefault="3830B70F" w:rsidP="0E6DDE8B">
      <w:pPr>
        <w:spacing w:after="120"/>
        <w:jc w:val="both"/>
      </w:pPr>
      <w:r w:rsidRPr="0E6DDE8B">
        <w:t>Los entregables obligatorios (semanas 1, 2, 8, 9 y 10-11) se conservan sin cambios. Las semanas 3 a 7 se adaptan a la naturaleza del proyecto, justificando la sustitución.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899"/>
        <w:gridCol w:w="4220"/>
        <w:gridCol w:w="4221"/>
      </w:tblGrid>
      <w:tr w:rsidR="0E6DDE8B" w14:paraId="17ECB373" w14:textId="77777777" w:rsidTr="0E6DDE8B">
        <w:trPr>
          <w:trHeight w:val="300"/>
        </w:trPr>
        <w:tc>
          <w:tcPr>
            <w:tcW w:w="900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shd w:val="clear" w:color="auto" w:fill="12284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63FD4F" w14:textId="64946CCA" w:rsidR="0E6DDE8B" w:rsidRDefault="0E6DDE8B" w:rsidP="0E6DDE8B">
            <w:pPr>
              <w:jc w:val="center"/>
            </w:pPr>
            <w:r w:rsidRPr="0E6DDE8B">
              <w:rPr>
                <w:b/>
                <w:bCs/>
                <w:color w:val="FFFFFF" w:themeColor="background1"/>
                <w:sz w:val="19"/>
                <w:szCs w:val="19"/>
              </w:rPr>
              <w:t>Sem.</w:t>
            </w:r>
          </w:p>
        </w:tc>
        <w:tc>
          <w:tcPr>
            <w:tcW w:w="4230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shd w:val="clear" w:color="auto" w:fill="12284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CDD52" w14:textId="75DEF28F" w:rsidR="0E6DDE8B" w:rsidRDefault="0E6DDE8B" w:rsidP="0E6DDE8B">
            <w:r w:rsidRPr="0E6DDE8B">
              <w:rPr>
                <w:b/>
                <w:bCs/>
                <w:color w:val="FFFFFF" w:themeColor="background1"/>
                <w:sz w:val="19"/>
                <w:szCs w:val="19"/>
              </w:rPr>
              <w:t>Entregable de referencia del curso</w:t>
            </w:r>
          </w:p>
        </w:tc>
        <w:tc>
          <w:tcPr>
            <w:tcW w:w="4230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shd w:val="clear" w:color="auto" w:fill="12284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67A97" w14:textId="033F7D0D" w:rsidR="0E6DDE8B" w:rsidRDefault="0E6DDE8B" w:rsidP="0E6DDE8B">
            <w:r w:rsidRPr="0E6DDE8B">
              <w:rPr>
                <w:b/>
                <w:bCs/>
                <w:color w:val="FFFFFF" w:themeColor="background1"/>
                <w:sz w:val="19"/>
                <w:szCs w:val="19"/>
              </w:rPr>
              <w:t>Entregable comprometido para el proyecto</w:t>
            </w:r>
          </w:p>
        </w:tc>
      </w:tr>
      <w:tr w:rsidR="0E6DDE8B" w14:paraId="1D297819" w14:textId="77777777" w:rsidTr="0E6DDE8B">
        <w:trPr>
          <w:trHeight w:val="300"/>
        </w:trPr>
        <w:tc>
          <w:tcPr>
            <w:tcW w:w="900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C8C05" w14:textId="7802C5D0" w:rsidR="0E6DDE8B" w:rsidRDefault="0E6DDE8B" w:rsidP="0E6DDE8B">
            <w:pPr>
              <w:jc w:val="center"/>
            </w:pPr>
            <w:r w:rsidRPr="0E6DDE8B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4230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B4BD4" w14:textId="1B8400EC" w:rsidR="0E6DDE8B" w:rsidRDefault="0E6DDE8B" w:rsidP="0E6DDE8B">
            <w:r w:rsidRPr="0E6DDE8B">
              <w:rPr>
                <w:color w:val="000000" w:themeColor="text1"/>
                <w:sz w:val="18"/>
                <w:szCs w:val="18"/>
              </w:rPr>
              <w:t>Planteamiento del proyecto</w:t>
            </w:r>
          </w:p>
        </w:tc>
        <w:tc>
          <w:tcPr>
            <w:tcW w:w="4230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6CCF9" w14:textId="6F89CCEE" w:rsidR="0E6DDE8B" w:rsidRDefault="0E6DDE8B" w:rsidP="0E6DDE8B">
            <w:r w:rsidRPr="0E6DDE8B">
              <w:rPr>
                <w:b/>
                <w:bCs/>
                <w:sz w:val="18"/>
                <w:szCs w:val="18"/>
              </w:rPr>
              <w:t xml:space="preserve">Planteamiento del proyecto (este documento) + auditoría inicial de lo heredado: inventario de módulos y de datos, ADR-001 y conjunto de validación </w:t>
            </w:r>
            <w:proofErr w:type="gramStart"/>
            <w:r w:rsidRPr="0E6DDE8B">
              <w:rPr>
                <w:b/>
                <w:bCs/>
                <w:sz w:val="18"/>
                <w:szCs w:val="18"/>
              </w:rPr>
              <w:t>apartado</w:t>
            </w:r>
            <w:r w:rsidRPr="0E6DDE8B">
              <w:rPr>
                <w:i/>
                <w:iCs/>
                <w:color w:val="6E8B1E"/>
                <w:sz w:val="16"/>
                <w:szCs w:val="16"/>
              </w:rPr>
              <w:t xml:space="preserve">  (</w:t>
            </w:r>
            <w:proofErr w:type="gramEnd"/>
            <w:r w:rsidRPr="0E6DDE8B">
              <w:rPr>
                <w:i/>
                <w:iCs/>
                <w:color w:val="6E8B1E"/>
                <w:sz w:val="16"/>
                <w:szCs w:val="16"/>
              </w:rPr>
              <w:t>obligatorio)</w:t>
            </w:r>
          </w:p>
        </w:tc>
      </w:tr>
      <w:tr w:rsidR="0E6DDE8B" w14:paraId="4E01CC43" w14:textId="77777777" w:rsidTr="0E6DDE8B">
        <w:trPr>
          <w:trHeight w:val="300"/>
        </w:trPr>
        <w:tc>
          <w:tcPr>
            <w:tcW w:w="900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04CF2" w14:textId="257D81B1" w:rsidR="0E6DDE8B" w:rsidRDefault="0E6DDE8B" w:rsidP="0E6DDE8B">
            <w:pPr>
              <w:jc w:val="center"/>
            </w:pPr>
            <w:r w:rsidRPr="0E6DDE8B">
              <w:rPr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4230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F6366" w14:textId="211E1CA6" w:rsidR="0E6DDE8B" w:rsidRDefault="0E6DDE8B" w:rsidP="0E6DDE8B">
            <w:r w:rsidRPr="0E6DDE8B">
              <w:rPr>
                <w:color w:val="000000" w:themeColor="text1"/>
                <w:sz w:val="18"/>
                <w:szCs w:val="18"/>
              </w:rPr>
              <w:t>Avance 0. Propuesta de proyecto y firma de convenios</w:t>
            </w:r>
          </w:p>
        </w:tc>
        <w:tc>
          <w:tcPr>
            <w:tcW w:w="4230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FC2BA" w14:textId="2A0636F4" w:rsidR="0E6DDE8B" w:rsidRDefault="0E6DDE8B" w:rsidP="0E6DDE8B">
            <w:r w:rsidRPr="0E6DDE8B">
              <w:rPr>
                <w:b/>
                <w:bCs/>
                <w:sz w:val="18"/>
                <w:szCs w:val="18"/>
              </w:rPr>
              <w:t xml:space="preserve">Avance 0. Propuesta de proyecto y firma de </w:t>
            </w:r>
            <w:proofErr w:type="gramStart"/>
            <w:r w:rsidRPr="0E6DDE8B">
              <w:rPr>
                <w:b/>
                <w:bCs/>
                <w:sz w:val="18"/>
                <w:szCs w:val="18"/>
              </w:rPr>
              <w:t>convenios</w:t>
            </w:r>
            <w:r w:rsidRPr="0E6DDE8B">
              <w:rPr>
                <w:i/>
                <w:iCs/>
                <w:color w:val="6E8B1E"/>
                <w:sz w:val="16"/>
                <w:szCs w:val="16"/>
              </w:rPr>
              <w:t xml:space="preserve">  (</w:t>
            </w:r>
            <w:proofErr w:type="gramEnd"/>
            <w:r w:rsidRPr="0E6DDE8B">
              <w:rPr>
                <w:i/>
                <w:iCs/>
                <w:color w:val="6E8B1E"/>
                <w:sz w:val="16"/>
                <w:szCs w:val="16"/>
              </w:rPr>
              <w:t>obligatorio)</w:t>
            </w:r>
          </w:p>
        </w:tc>
      </w:tr>
      <w:tr w:rsidR="0E6DDE8B" w14:paraId="447883A4" w14:textId="77777777" w:rsidTr="0E6DDE8B">
        <w:trPr>
          <w:trHeight w:val="300"/>
        </w:trPr>
        <w:tc>
          <w:tcPr>
            <w:tcW w:w="900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07020F" w14:textId="6443AD14" w:rsidR="0E6DDE8B" w:rsidRDefault="0E6DDE8B" w:rsidP="0E6DDE8B">
            <w:pPr>
              <w:jc w:val="center"/>
            </w:pPr>
            <w:r w:rsidRPr="0E6DDE8B">
              <w:rPr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4230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355979" w14:textId="522408B7" w:rsidR="0E6DDE8B" w:rsidRDefault="0E6DDE8B" w:rsidP="0E6DDE8B">
            <w:r w:rsidRPr="0E6DDE8B">
              <w:rPr>
                <w:color w:val="000000" w:themeColor="text1"/>
                <w:sz w:val="18"/>
                <w:szCs w:val="18"/>
              </w:rPr>
              <w:t>Avance 1. Análisis exploratorio de datos</w:t>
            </w:r>
          </w:p>
        </w:tc>
        <w:tc>
          <w:tcPr>
            <w:tcW w:w="4230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339D2B" w14:textId="47BC7A5C" w:rsidR="0E6DDE8B" w:rsidRDefault="0E6DDE8B" w:rsidP="0E6DDE8B">
            <w:r w:rsidRPr="0E6DDE8B">
              <w:rPr>
                <w:sz w:val="18"/>
                <w:szCs w:val="18"/>
              </w:rPr>
              <w:t xml:space="preserve">Percepción visual y análisis del corpus de </w:t>
            </w:r>
            <w:proofErr w:type="gramStart"/>
            <w:r w:rsidRPr="0E6DDE8B">
              <w:rPr>
                <w:sz w:val="18"/>
                <w:szCs w:val="18"/>
              </w:rPr>
              <w:t>video</w:t>
            </w:r>
            <w:r w:rsidRPr="0E6DDE8B">
              <w:rPr>
                <w:i/>
                <w:iCs/>
                <w:color w:val="B00020"/>
                <w:sz w:val="16"/>
                <w:szCs w:val="16"/>
              </w:rPr>
              <w:t xml:space="preserve">  (</w:t>
            </w:r>
            <w:proofErr w:type="gramEnd"/>
            <w:r w:rsidRPr="0E6DDE8B">
              <w:rPr>
                <w:i/>
                <w:iCs/>
                <w:color w:val="B00020"/>
                <w:sz w:val="16"/>
                <w:szCs w:val="16"/>
              </w:rPr>
              <w:t>adaptado)</w:t>
            </w:r>
          </w:p>
        </w:tc>
      </w:tr>
      <w:tr w:rsidR="0E6DDE8B" w14:paraId="540D9D94" w14:textId="77777777" w:rsidTr="0E6DDE8B">
        <w:trPr>
          <w:trHeight w:val="300"/>
        </w:trPr>
        <w:tc>
          <w:tcPr>
            <w:tcW w:w="900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0F727" w14:textId="286001A0" w:rsidR="0E6DDE8B" w:rsidRDefault="0E6DDE8B" w:rsidP="0E6DDE8B">
            <w:pPr>
              <w:jc w:val="center"/>
            </w:pPr>
            <w:r w:rsidRPr="0E6DDE8B"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4230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1592E" w14:textId="66049A8F" w:rsidR="0E6DDE8B" w:rsidRDefault="0E6DDE8B" w:rsidP="0E6DDE8B">
            <w:r w:rsidRPr="0E6DDE8B">
              <w:rPr>
                <w:color w:val="000000" w:themeColor="text1"/>
                <w:sz w:val="18"/>
                <w:szCs w:val="18"/>
              </w:rPr>
              <w:t>Avance 2. Ingeniería de características</w:t>
            </w:r>
          </w:p>
        </w:tc>
        <w:tc>
          <w:tcPr>
            <w:tcW w:w="4230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66F8D" w14:textId="5B0F6768" w:rsidR="0E6DDE8B" w:rsidRDefault="0E6DDE8B" w:rsidP="0E6DDE8B">
            <w:r w:rsidRPr="0E6DDE8B">
              <w:rPr>
                <w:sz w:val="18"/>
                <w:szCs w:val="18"/>
              </w:rPr>
              <w:t xml:space="preserve">Representaciones y redacción trazable del </w:t>
            </w:r>
            <w:proofErr w:type="gramStart"/>
            <w:r w:rsidRPr="0E6DDE8B">
              <w:rPr>
                <w:sz w:val="18"/>
                <w:szCs w:val="18"/>
              </w:rPr>
              <w:t>SOP</w:t>
            </w:r>
            <w:r w:rsidRPr="0E6DDE8B">
              <w:rPr>
                <w:i/>
                <w:iCs/>
                <w:color w:val="B00020"/>
                <w:sz w:val="16"/>
                <w:szCs w:val="16"/>
              </w:rPr>
              <w:t xml:space="preserve">  (</w:t>
            </w:r>
            <w:proofErr w:type="gramEnd"/>
            <w:r w:rsidRPr="0E6DDE8B">
              <w:rPr>
                <w:i/>
                <w:iCs/>
                <w:color w:val="B00020"/>
                <w:sz w:val="16"/>
                <w:szCs w:val="16"/>
              </w:rPr>
              <w:t>adaptado)</w:t>
            </w:r>
          </w:p>
        </w:tc>
      </w:tr>
      <w:tr w:rsidR="0E6DDE8B" w14:paraId="1D7CC879" w14:textId="77777777" w:rsidTr="0E6DDE8B">
        <w:trPr>
          <w:trHeight w:val="300"/>
        </w:trPr>
        <w:tc>
          <w:tcPr>
            <w:tcW w:w="900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283BCF" w14:textId="5A43FCFE" w:rsidR="0E6DDE8B" w:rsidRDefault="0E6DDE8B" w:rsidP="0E6DDE8B">
            <w:pPr>
              <w:jc w:val="center"/>
            </w:pPr>
            <w:r w:rsidRPr="0E6DDE8B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4230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62A28" w14:textId="76C5381C" w:rsidR="0E6DDE8B" w:rsidRDefault="0E6DDE8B" w:rsidP="0E6DDE8B">
            <w:r w:rsidRPr="0E6DDE8B">
              <w:rPr>
                <w:color w:val="000000" w:themeColor="text1"/>
                <w:sz w:val="18"/>
                <w:szCs w:val="18"/>
              </w:rPr>
              <w:t>Avance 3. Baseline</w:t>
            </w:r>
          </w:p>
        </w:tc>
        <w:tc>
          <w:tcPr>
            <w:tcW w:w="4230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00DDF" w14:textId="375AC803" w:rsidR="0E6DDE8B" w:rsidRDefault="0E6DDE8B" w:rsidP="0E6DDE8B">
            <w:r w:rsidRPr="0E6DDE8B">
              <w:rPr>
                <w:sz w:val="18"/>
                <w:szCs w:val="18"/>
              </w:rPr>
              <w:t xml:space="preserve">Columna vertebral estable: baseline end-to-end medido contra el SOP de </w:t>
            </w:r>
            <w:proofErr w:type="gramStart"/>
            <w:r w:rsidRPr="0E6DDE8B">
              <w:rPr>
                <w:sz w:val="18"/>
                <w:szCs w:val="18"/>
              </w:rPr>
              <w:t>referencia</w:t>
            </w:r>
            <w:r w:rsidRPr="0E6DDE8B">
              <w:rPr>
                <w:i/>
                <w:iCs/>
                <w:color w:val="B00020"/>
                <w:sz w:val="16"/>
                <w:szCs w:val="16"/>
              </w:rPr>
              <w:t xml:space="preserve">  (</w:t>
            </w:r>
            <w:proofErr w:type="gramEnd"/>
            <w:r w:rsidRPr="0E6DDE8B">
              <w:rPr>
                <w:i/>
                <w:iCs/>
                <w:color w:val="B00020"/>
                <w:sz w:val="16"/>
                <w:szCs w:val="16"/>
              </w:rPr>
              <w:t>adaptado)</w:t>
            </w:r>
          </w:p>
        </w:tc>
      </w:tr>
      <w:tr w:rsidR="0E6DDE8B" w14:paraId="03200EC7" w14:textId="77777777" w:rsidTr="0E6DDE8B">
        <w:trPr>
          <w:trHeight w:val="300"/>
        </w:trPr>
        <w:tc>
          <w:tcPr>
            <w:tcW w:w="900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E020C" w14:textId="2451AF8F" w:rsidR="0E6DDE8B" w:rsidRDefault="0E6DDE8B" w:rsidP="0E6DDE8B">
            <w:pPr>
              <w:jc w:val="center"/>
            </w:pPr>
            <w:r w:rsidRPr="0E6DDE8B">
              <w:rPr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4230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81471" w14:textId="116E6CBF" w:rsidR="0E6DDE8B" w:rsidRDefault="0E6DDE8B" w:rsidP="0E6DDE8B">
            <w:r w:rsidRPr="0E6DDE8B">
              <w:rPr>
                <w:color w:val="000000" w:themeColor="text1"/>
                <w:sz w:val="18"/>
                <w:szCs w:val="18"/>
              </w:rPr>
              <w:t>Avance 4. Modelos alternativos</w:t>
            </w:r>
          </w:p>
        </w:tc>
        <w:tc>
          <w:tcPr>
            <w:tcW w:w="4230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DE1CD" w14:textId="00889B91" w:rsidR="0E6DDE8B" w:rsidRDefault="0E6DDE8B" w:rsidP="0E6DDE8B">
            <w:r w:rsidRPr="0E6DDE8B">
              <w:rPr>
                <w:sz w:val="18"/>
                <w:szCs w:val="18"/>
              </w:rPr>
              <w:t xml:space="preserve">Consolidación multi-video en un grafo de tareas de orden </w:t>
            </w:r>
            <w:proofErr w:type="gramStart"/>
            <w:r w:rsidRPr="0E6DDE8B">
              <w:rPr>
                <w:sz w:val="18"/>
                <w:szCs w:val="18"/>
              </w:rPr>
              <w:t>parcial</w:t>
            </w:r>
            <w:r w:rsidRPr="0E6DDE8B">
              <w:rPr>
                <w:i/>
                <w:iCs/>
                <w:color w:val="B00020"/>
                <w:sz w:val="16"/>
                <w:szCs w:val="16"/>
              </w:rPr>
              <w:t xml:space="preserve">  (</w:t>
            </w:r>
            <w:proofErr w:type="gramEnd"/>
            <w:r w:rsidRPr="0E6DDE8B">
              <w:rPr>
                <w:i/>
                <w:iCs/>
                <w:color w:val="B00020"/>
                <w:sz w:val="16"/>
                <w:szCs w:val="16"/>
              </w:rPr>
              <w:t>adaptado)</w:t>
            </w:r>
          </w:p>
        </w:tc>
      </w:tr>
      <w:tr w:rsidR="0E6DDE8B" w14:paraId="221CABC0" w14:textId="77777777" w:rsidTr="0E6DDE8B">
        <w:trPr>
          <w:trHeight w:val="300"/>
        </w:trPr>
        <w:tc>
          <w:tcPr>
            <w:tcW w:w="900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4336A" w14:textId="04D113B3" w:rsidR="0E6DDE8B" w:rsidRDefault="0E6DDE8B" w:rsidP="0E6DDE8B">
            <w:pPr>
              <w:jc w:val="center"/>
            </w:pPr>
            <w:r w:rsidRPr="0E6DDE8B">
              <w:rPr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4230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1398AA" w14:textId="169BE437" w:rsidR="0E6DDE8B" w:rsidRDefault="0E6DDE8B" w:rsidP="0E6DDE8B">
            <w:r w:rsidRPr="0E6DDE8B">
              <w:rPr>
                <w:color w:val="000000" w:themeColor="text1"/>
                <w:sz w:val="18"/>
                <w:szCs w:val="18"/>
              </w:rPr>
              <w:t>Avance 5. Modelo final</w:t>
            </w:r>
          </w:p>
        </w:tc>
        <w:tc>
          <w:tcPr>
            <w:tcW w:w="4230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D9824" w14:textId="7D5E745F" w:rsidR="0E6DDE8B" w:rsidRDefault="0E6DDE8B" w:rsidP="0E6DDE8B">
            <w:r w:rsidRPr="0E6DDE8B">
              <w:rPr>
                <w:sz w:val="18"/>
                <w:szCs w:val="18"/>
              </w:rPr>
              <w:t xml:space="preserve">Incertidumbre y aprendizaje activo (HITL): política de preguntas y mejora con corrección </w:t>
            </w:r>
            <w:proofErr w:type="gramStart"/>
            <w:r w:rsidRPr="0E6DDE8B">
              <w:rPr>
                <w:sz w:val="18"/>
                <w:szCs w:val="18"/>
              </w:rPr>
              <w:t>humana</w:t>
            </w:r>
            <w:r w:rsidRPr="0E6DDE8B">
              <w:rPr>
                <w:i/>
                <w:iCs/>
                <w:color w:val="B00020"/>
                <w:sz w:val="16"/>
                <w:szCs w:val="16"/>
              </w:rPr>
              <w:t xml:space="preserve">  (</w:t>
            </w:r>
            <w:proofErr w:type="gramEnd"/>
            <w:r w:rsidRPr="0E6DDE8B">
              <w:rPr>
                <w:i/>
                <w:iCs/>
                <w:color w:val="B00020"/>
                <w:sz w:val="16"/>
                <w:szCs w:val="16"/>
              </w:rPr>
              <w:t>adaptado)</w:t>
            </w:r>
          </w:p>
        </w:tc>
      </w:tr>
      <w:tr w:rsidR="0E6DDE8B" w14:paraId="782A0B18" w14:textId="77777777" w:rsidTr="0E6DDE8B">
        <w:trPr>
          <w:trHeight w:val="300"/>
        </w:trPr>
        <w:tc>
          <w:tcPr>
            <w:tcW w:w="900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7CAB9" w14:textId="0E15E931" w:rsidR="0E6DDE8B" w:rsidRDefault="0E6DDE8B" w:rsidP="0E6DDE8B">
            <w:pPr>
              <w:jc w:val="center"/>
            </w:pPr>
            <w:r w:rsidRPr="0E6DDE8B">
              <w:rPr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4230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10E6D5" w14:textId="460770F5" w:rsidR="0E6DDE8B" w:rsidRDefault="0E6DDE8B" w:rsidP="0E6DDE8B">
            <w:r w:rsidRPr="0E6DDE8B">
              <w:rPr>
                <w:color w:val="000000" w:themeColor="text1"/>
                <w:sz w:val="18"/>
                <w:szCs w:val="18"/>
              </w:rPr>
              <w:t>Avance 6. Producto de difusión</w:t>
            </w:r>
          </w:p>
        </w:tc>
        <w:tc>
          <w:tcPr>
            <w:tcW w:w="4230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C7AC0" w14:textId="75087FF1" w:rsidR="0E6DDE8B" w:rsidRDefault="0E6DDE8B" w:rsidP="0E6DDE8B">
            <w:r w:rsidRPr="0E6DDE8B">
              <w:rPr>
                <w:b/>
                <w:bCs/>
                <w:sz w:val="18"/>
                <w:szCs w:val="18"/>
              </w:rPr>
              <w:t xml:space="preserve">Avance 6. Producto de </w:t>
            </w:r>
            <w:proofErr w:type="gramStart"/>
            <w:r w:rsidRPr="0E6DDE8B">
              <w:rPr>
                <w:b/>
                <w:bCs/>
                <w:sz w:val="18"/>
                <w:szCs w:val="18"/>
              </w:rPr>
              <w:t>difusión</w:t>
            </w:r>
            <w:r w:rsidRPr="0E6DDE8B">
              <w:rPr>
                <w:i/>
                <w:iCs/>
                <w:color w:val="6E8B1E"/>
                <w:sz w:val="16"/>
                <w:szCs w:val="16"/>
              </w:rPr>
              <w:t xml:space="preserve">  (</w:t>
            </w:r>
            <w:proofErr w:type="gramEnd"/>
            <w:r w:rsidRPr="0E6DDE8B">
              <w:rPr>
                <w:i/>
                <w:iCs/>
                <w:color w:val="6E8B1E"/>
                <w:sz w:val="16"/>
                <w:szCs w:val="16"/>
              </w:rPr>
              <w:t>obligatorio)</w:t>
            </w:r>
          </w:p>
        </w:tc>
      </w:tr>
      <w:tr w:rsidR="0E6DDE8B" w14:paraId="361D254B" w14:textId="77777777" w:rsidTr="0E6DDE8B">
        <w:trPr>
          <w:trHeight w:val="300"/>
        </w:trPr>
        <w:tc>
          <w:tcPr>
            <w:tcW w:w="900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73DA0E" w14:textId="4ADBF3D8" w:rsidR="0E6DDE8B" w:rsidRDefault="0E6DDE8B" w:rsidP="0E6DDE8B">
            <w:pPr>
              <w:jc w:val="center"/>
            </w:pPr>
            <w:r w:rsidRPr="0E6DDE8B">
              <w:rPr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4230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19740" w14:textId="2DC20315" w:rsidR="0E6DDE8B" w:rsidRDefault="0E6DDE8B" w:rsidP="0E6DDE8B">
            <w:r w:rsidRPr="0E6DDE8B">
              <w:rPr>
                <w:color w:val="000000" w:themeColor="text1"/>
                <w:sz w:val="18"/>
                <w:szCs w:val="18"/>
              </w:rPr>
              <w:t>Avance 7. Resumen ejecutivo</w:t>
            </w:r>
          </w:p>
        </w:tc>
        <w:tc>
          <w:tcPr>
            <w:tcW w:w="4230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67AB29" w14:textId="3397178B" w:rsidR="0E6DDE8B" w:rsidRDefault="0E6DDE8B" w:rsidP="0E6DDE8B">
            <w:r w:rsidRPr="0E6DDE8B">
              <w:rPr>
                <w:b/>
                <w:bCs/>
                <w:sz w:val="18"/>
                <w:szCs w:val="18"/>
              </w:rPr>
              <w:t xml:space="preserve">Avance 7. Resumen </w:t>
            </w:r>
            <w:proofErr w:type="gramStart"/>
            <w:r w:rsidRPr="0E6DDE8B">
              <w:rPr>
                <w:b/>
                <w:bCs/>
                <w:sz w:val="18"/>
                <w:szCs w:val="18"/>
              </w:rPr>
              <w:t>ejecutivo</w:t>
            </w:r>
            <w:r w:rsidRPr="0E6DDE8B">
              <w:rPr>
                <w:i/>
                <w:iCs/>
                <w:color w:val="6E8B1E"/>
                <w:sz w:val="16"/>
                <w:szCs w:val="16"/>
              </w:rPr>
              <w:t xml:space="preserve">  (</w:t>
            </w:r>
            <w:proofErr w:type="gramEnd"/>
            <w:r w:rsidRPr="0E6DDE8B">
              <w:rPr>
                <w:i/>
                <w:iCs/>
                <w:color w:val="6E8B1E"/>
                <w:sz w:val="16"/>
                <w:szCs w:val="16"/>
              </w:rPr>
              <w:t>obligatorio)</w:t>
            </w:r>
          </w:p>
        </w:tc>
      </w:tr>
      <w:tr w:rsidR="0E6DDE8B" w14:paraId="52319E49" w14:textId="77777777" w:rsidTr="0E6DDE8B">
        <w:trPr>
          <w:trHeight w:val="300"/>
        </w:trPr>
        <w:tc>
          <w:tcPr>
            <w:tcW w:w="900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36AC3E" w14:textId="3435C24B" w:rsidR="0E6DDE8B" w:rsidRDefault="0E6DDE8B" w:rsidP="0E6DDE8B">
            <w:pPr>
              <w:jc w:val="center"/>
            </w:pPr>
            <w:r w:rsidRPr="0E6DDE8B">
              <w:rPr>
                <w:color w:val="000000" w:themeColor="text1"/>
                <w:sz w:val="18"/>
                <w:szCs w:val="18"/>
              </w:rPr>
              <w:t>10-11</w:t>
            </w:r>
          </w:p>
        </w:tc>
        <w:tc>
          <w:tcPr>
            <w:tcW w:w="4230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D52E3" w14:textId="3B971FC7" w:rsidR="0E6DDE8B" w:rsidRDefault="0E6DDE8B" w:rsidP="0E6DDE8B">
            <w:r w:rsidRPr="0E6DDE8B">
              <w:rPr>
                <w:color w:val="000000" w:themeColor="text1"/>
                <w:sz w:val="18"/>
                <w:szCs w:val="18"/>
              </w:rPr>
              <w:t>Presentación final</w:t>
            </w:r>
          </w:p>
        </w:tc>
        <w:tc>
          <w:tcPr>
            <w:tcW w:w="4230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D5B87" w14:textId="209BE9F5" w:rsidR="0E6DDE8B" w:rsidRDefault="0E6DDE8B" w:rsidP="0E6DDE8B">
            <w:r w:rsidRPr="0E6DDE8B">
              <w:rPr>
                <w:b/>
                <w:bCs/>
                <w:sz w:val="18"/>
                <w:szCs w:val="18"/>
              </w:rPr>
              <w:t xml:space="preserve">Presentación </w:t>
            </w:r>
            <w:proofErr w:type="gramStart"/>
            <w:r w:rsidRPr="0E6DDE8B">
              <w:rPr>
                <w:b/>
                <w:bCs/>
                <w:sz w:val="18"/>
                <w:szCs w:val="18"/>
              </w:rPr>
              <w:t>final</w:t>
            </w:r>
            <w:r w:rsidRPr="0E6DDE8B">
              <w:rPr>
                <w:i/>
                <w:iCs/>
                <w:color w:val="6E8B1E"/>
                <w:sz w:val="16"/>
                <w:szCs w:val="16"/>
              </w:rPr>
              <w:t xml:space="preserve">  (</w:t>
            </w:r>
            <w:proofErr w:type="gramEnd"/>
            <w:r w:rsidRPr="0E6DDE8B">
              <w:rPr>
                <w:i/>
                <w:iCs/>
                <w:color w:val="6E8B1E"/>
                <w:sz w:val="16"/>
                <w:szCs w:val="16"/>
              </w:rPr>
              <w:t>obligatorio)</w:t>
            </w:r>
          </w:p>
        </w:tc>
      </w:tr>
    </w:tbl>
    <w:p w14:paraId="58EBDA7B" w14:textId="21BF044C" w:rsidR="001A1EDE" w:rsidRDefault="001A1EDE" w:rsidP="0E6DDE8B">
      <w:pPr>
        <w:spacing w:before="180" w:after="80"/>
        <w:rPr>
          <w:b/>
          <w:bCs/>
          <w:color w:val="12284B"/>
          <w:sz w:val="24"/>
          <w:szCs w:val="24"/>
        </w:rPr>
      </w:pPr>
    </w:p>
    <w:p w14:paraId="4AFE2287" w14:textId="77915189" w:rsidR="001A1EDE" w:rsidRDefault="3830B70F" w:rsidP="0E6DDE8B">
      <w:pPr>
        <w:spacing w:before="180" w:after="80"/>
      </w:pPr>
      <w:r w:rsidRPr="0E6DDE8B">
        <w:rPr>
          <w:b/>
          <w:bCs/>
          <w:color w:val="12284B"/>
          <w:sz w:val="24"/>
          <w:szCs w:val="24"/>
        </w:rPr>
        <w:t>Justificación de las adaptaciones (semanas 3-7)</w:t>
      </w:r>
    </w:p>
    <w:p w14:paraId="6C3E0D8F" w14:textId="3BE71A1F" w:rsidR="001A1EDE" w:rsidRDefault="3830B70F" w:rsidP="0E6DDE8B">
      <w:pPr>
        <w:spacing w:after="120"/>
        <w:jc w:val="both"/>
      </w:pPr>
      <w:r w:rsidRPr="0E6DDE8B">
        <w:t>Los entregables de referencia de las semanas 3 a 7 (análisis exploratorio de datos, ingeniería de características, baseline y modelos supervisados) suponen un pipeline clásico de aprendizaje automático sobre datos tabulares. Este proyecto es un sistema multimodal construido sobre modelos preentrenados de pesos abiertos (V-JEPA 2 y Gemma 4): no se entrena un modelo desde cero, sino que se entrenan cabezas ligeras sobre representaciones congeladas. Las adaptaciones conservan la intención de cada fase —entender los datos, construir un baseline medible, mejorarlo y consolidar un sistema final— y siguen el roadmap técnico de 10 semanas del brief del proyecto:</w:t>
      </w:r>
    </w:p>
    <w:p w14:paraId="0542DD46" w14:textId="778A5C7B" w:rsidR="001A1EDE" w:rsidRDefault="3830B70F" w:rsidP="0E6DDE8B">
      <w:pPr>
        <w:pStyle w:val="Prrafodelista"/>
        <w:numPr>
          <w:ilvl w:val="0"/>
          <w:numId w:val="1"/>
        </w:numPr>
        <w:ind w:left="460" w:hanging="260"/>
        <w:jc w:val="both"/>
      </w:pPr>
      <w:r w:rsidRPr="0E6DDE8B">
        <w:rPr>
          <w:b/>
          <w:bCs/>
        </w:rPr>
        <w:lastRenderedPageBreak/>
        <w:t xml:space="preserve">Semana 3 (sustituye EDA): </w:t>
      </w:r>
      <w:r w:rsidRPr="0E6DDE8B">
        <w:t>el análisis exploratorio equivalente no es sobre tablas sino sobre video. Se caracteriza el corpus de datasets públicos procedurales (Assembly101, EgoProceL, CaptainCook4D, OpenPack) y se valida la capa de percepción con V-JEPA 2 alineada a la transcripción, con un primer estimador de incertidumbre.</w:t>
      </w:r>
    </w:p>
    <w:p w14:paraId="2F5E772C" w14:textId="47A84B18" w:rsidR="001A1EDE" w:rsidRDefault="3830B70F" w:rsidP="0E6DDE8B">
      <w:pPr>
        <w:pStyle w:val="Prrafodelista"/>
        <w:numPr>
          <w:ilvl w:val="0"/>
          <w:numId w:val="1"/>
        </w:numPr>
        <w:ind w:left="460" w:hanging="260"/>
        <w:jc w:val="both"/>
      </w:pPr>
      <w:r w:rsidRPr="0E6DDE8B">
        <w:rPr>
          <w:b/>
          <w:bCs/>
        </w:rPr>
        <w:t xml:space="preserve">Semana 4 (sustituye ingeniería de características): </w:t>
      </w:r>
      <w:r w:rsidRPr="0E6DDE8B">
        <w:t>no hay feature engineering tabular; la “ingeniería de características” aquí es el diseño de las representaciones/attentive probes y del pipeline de redacción trazable del SOP con Gemma 4, con revisión humana integrada.</w:t>
      </w:r>
    </w:p>
    <w:p w14:paraId="101FE4C8" w14:textId="2D77F8AE" w:rsidR="001A1EDE" w:rsidRDefault="3830B70F" w:rsidP="0E6DDE8B">
      <w:pPr>
        <w:pStyle w:val="Prrafodelista"/>
        <w:numPr>
          <w:ilvl w:val="0"/>
          <w:numId w:val="1"/>
        </w:numPr>
        <w:ind w:left="460" w:hanging="260"/>
        <w:jc w:val="both"/>
      </w:pPr>
      <w:r w:rsidRPr="0E6DDE8B">
        <w:rPr>
          <w:b/>
          <w:bCs/>
        </w:rPr>
        <w:t xml:space="preserve">Semana 5 (sustituye baseline): </w:t>
      </w:r>
      <w:r w:rsidRPr="0E6DDE8B">
        <w:t>coincide conceptualmente con un baseline: el primer sistema completo de un video a un SOP aprobado, reproducible y medido por código contra el SOP de referencia. Es el checkpoint mayor del proyecto.</w:t>
      </w:r>
    </w:p>
    <w:p w14:paraId="554068AE" w14:textId="401A9C45" w:rsidR="001A1EDE" w:rsidRDefault="3830B70F" w:rsidP="0E6DDE8B">
      <w:pPr>
        <w:pStyle w:val="Prrafodelista"/>
        <w:numPr>
          <w:ilvl w:val="0"/>
          <w:numId w:val="1"/>
        </w:numPr>
        <w:ind w:left="460" w:hanging="260"/>
        <w:jc w:val="both"/>
      </w:pPr>
      <w:r w:rsidRPr="0E6DDE8B">
        <w:rPr>
          <w:b/>
          <w:bCs/>
        </w:rPr>
        <w:t xml:space="preserve">Semana 6 (sustituye modelos alternativos): </w:t>
      </w:r>
      <w:r w:rsidRPr="0E6DDE8B">
        <w:t>la mejora sustantiva no es cambiar de algoritmo, sino pasar de un video a la consolidación de N videos en un grafo de orden parcial con variantes, comparado contra el resultado de un solo video.</w:t>
      </w:r>
    </w:p>
    <w:p w14:paraId="7F7B6B82" w14:textId="248E1EFA" w:rsidR="001A1EDE" w:rsidRDefault="3830B70F" w:rsidP="0E6DDE8B">
      <w:pPr>
        <w:pStyle w:val="Prrafodelista"/>
        <w:numPr>
          <w:ilvl w:val="0"/>
          <w:numId w:val="1"/>
        </w:numPr>
        <w:ind w:left="460" w:hanging="260"/>
        <w:jc w:val="both"/>
      </w:pPr>
      <w:r w:rsidRPr="0E6DDE8B">
        <w:rPr>
          <w:b/>
          <w:bCs/>
        </w:rPr>
        <w:t xml:space="preserve">Semana 7 (sustituye modelo final): </w:t>
      </w:r>
      <w:r w:rsidRPr="0E6DDE8B">
        <w:t>el “modelo final” se alcanza al cerrar el bucle de aprendizaje activo: el sistema decide cuándo y qué preguntar al experto con un presupuesto explícito de preguntas y mejora con la corrección humana, midiendo la reducción de esfuerzo frente a la Semana 5.</w:t>
      </w:r>
    </w:p>
    <w:p w14:paraId="50221F77" w14:textId="0040F765" w:rsidR="001A1EDE" w:rsidRDefault="3830B70F" w:rsidP="0E6DDE8B">
      <w:pPr>
        <w:spacing w:before="60" w:after="120"/>
        <w:jc w:val="both"/>
      </w:pPr>
      <w:r w:rsidRPr="0E6DDE8B">
        <w:rPr>
          <w:i/>
          <w:iCs/>
          <w:color w:val="555555"/>
        </w:rPr>
        <w:t>Cualquier ajuste posterior de alcance u orden se documentará mediante un ADR (Architecture Decision Record) y quedará sujeto a la validación del asesor.</w:t>
      </w:r>
    </w:p>
    <w:p w14:paraId="3EF69719" w14:textId="67FCD074" w:rsidR="001A1EDE" w:rsidRDefault="3830B70F" w:rsidP="0E6DDE8B">
      <w:pPr>
        <w:pBdr>
          <w:bottom w:val="single" w:sz="12" w:space="4" w:color="6E8B1E"/>
        </w:pBdr>
        <w:spacing w:before="260" w:after="140"/>
      </w:pPr>
      <w:r w:rsidRPr="0E6DDE8B">
        <w:rPr>
          <w:b/>
          <w:bCs/>
          <w:color w:val="12284B"/>
          <w:sz w:val="28"/>
          <w:szCs w:val="28"/>
        </w:rPr>
        <w:t>Repositorio del proyecto</w:t>
      </w:r>
    </w:p>
    <w:p w14:paraId="7882987C" w14:textId="4F791B78" w:rsidR="001A1EDE" w:rsidRDefault="3830B70F" w:rsidP="0E6DDE8B">
      <w:pPr>
        <w:spacing w:after="120"/>
      </w:pPr>
      <w:r w:rsidRPr="0E6DDE8B">
        <w:rPr>
          <w:b/>
          <w:bCs/>
          <w:color w:val="12284B"/>
        </w:rPr>
        <w:t xml:space="preserve">Enlace al repositorio: </w:t>
      </w:r>
      <w:r w:rsidR="5D87F247" w:rsidRPr="0E6DDE8B">
        <w:rPr>
          <w:b/>
          <w:bCs/>
          <w:color w:val="12284B"/>
        </w:rPr>
        <w:t>https://github.com/Emm-anuel/video-to-sop-copilot.git</w:t>
      </w:r>
    </w:p>
    <w:p w14:paraId="06E69DA5" w14:textId="59EEAE5D" w:rsidR="001A1EDE" w:rsidRDefault="3830B70F" w:rsidP="0E6DDE8B">
      <w:pPr>
        <w:spacing w:after="120"/>
        <w:jc w:val="both"/>
      </w:pPr>
      <w:r w:rsidRPr="0E6DDE8B">
        <w:t>Para esta entrega (Semana 1) se habilita un repositorio del equipo con la estructura inicial mínima; no se requiere que sea el repositorio heredado. El código heredado del trimestre anterior se integrará en cuanto el patrocinador otorgue acceso —la definición del repositorio y la organización donde vivirá el proyecto de forma definitiva es una decisión abierta que el patrocinador cierra en la Semana 1—. El repositorio está organizado y es accesible para los integrantes del equipo y el asesor. Estructura mínima: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993"/>
        <w:gridCol w:w="7347"/>
      </w:tblGrid>
      <w:tr w:rsidR="0E6DDE8B" w14:paraId="10AE18C2" w14:textId="77777777" w:rsidTr="0E6DDE8B">
        <w:trPr>
          <w:trHeight w:val="300"/>
        </w:trPr>
        <w:tc>
          <w:tcPr>
            <w:tcW w:w="1995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shd w:val="clear" w:color="auto" w:fill="12284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A659E9" w14:textId="3988E138" w:rsidR="0E6DDE8B" w:rsidRDefault="0E6DDE8B" w:rsidP="0E6DDE8B">
            <w:r w:rsidRPr="0E6DDE8B">
              <w:rPr>
                <w:b/>
                <w:bCs/>
                <w:color w:val="FFFFFF" w:themeColor="background1"/>
                <w:sz w:val="19"/>
                <w:szCs w:val="19"/>
              </w:rPr>
              <w:t>Elemento</w:t>
            </w:r>
          </w:p>
        </w:tc>
        <w:tc>
          <w:tcPr>
            <w:tcW w:w="7365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shd w:val="clear" w:color="auto" w:fill="12284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6BE204" w14:textId="0CABACEA" w:rsidR="0E6DDE8B" w:rsidRDefault="0E6DDE8B" w:rsidP="0E6DDE8B">
            <w:r w:rsidRPr="0E6DDE8B">
              <w:rPr>
                <w:b/>
                <w:bCs/>
                <w:color w:val="FFFFFF" w:themeColor="background1"/>
                <w:sz w:val="19"/>
                <w:szCs w:val="19"/>
              </w:rPr>
              <w:t>Descripción</w:t>
            </w:r>
          </w:p>
        </w:tc>
      </w:tr>
      <w:tr w:rsidR="0E6DDE8B" w14:paraId="6DCF6546" w14:textId="77777777" w:rsidTr="0E6DDE8B">
        <w:trPr>
          <w:trHeight w:val="300"/>
        </w:trPr>
        <w:tc>
          <w:tcPr>
            <w:tcW w:w="1995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0A1BE" w14:textId="0886E9C4" w:rsidR="0E6DDE8B" w:rsidRDefault="0E6DDE8B" w:rsidP="0E6DDE8B">
            <w:r w:rsidRPr="0E6DDE8B">
              <w:rPr>
                <w:b/>
                <w:bCs/>
                <w:color w:val="12284B"/>
                <w:sz w:val="18"/>
                <w:szCs w:val="18"/>
              </w:rPr>
              <w:t>README</w:t>
            </w:r>
          </w:p>
        </w:tc>
        <w:tc>
          <w:tcPr>
            <w:tcW w:w="7365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56372" w14:textId="798AC8C5" w:rsidR="0E6DDE8B" w:rsidRDefault="0E6DDE8B" w:rsidP="0E6DDE8B">
            <w:pPr>
              <w:jc w:val="both"/>
            </w:pPr>
            <w:r w:rsidRPr="0E6DDE8B">
              <w:rPr>
                <w:sz w:val="18"/>
                <w:szCs w:val="18"/>
              </w:rPr>
              <w:t>Descripción del proyecto, objetivo, integrantes y explicación de la estructura del repositorio. Indica que es la segunda iteración de una base de código heredada, que se integrará al otorgarse el acceso.</w:t>
            </w:r>
          </w:p>
        </w:tc>
      </w:tr>
      <w:tr w:rsidR="0E6DDE8B" w14:paraId="3BDE3DA2" w14:textId="77777777" w:rsidTr="0E6DDE8B">
        <w:trPr>
          <w:trHeight w:val="300"/>
        </w:trPr>
        <w:tc>
          <w:tcPr>
            <w:tcW w:w="1995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1B200" w14:textId="77C0CEB5" w:rsidR="0E6DDE8B" w:rsidRDefault="0E6DDE8B" w:rsidP="0E6DDE8B">
            <w:r w:rsidRPr="0E6DDE8B">
              <w:rPr>
                <w:b/>
                <w:bCs/>
                <w:color w:val="12284B"/>
                <w:sz w:val="18"/>
                <w:szCs w:val="18"/>
              </w:rPr>
              <w:t>Datos</w:t>
            </w:r>
          </w:p>
        </w:tc>
        <w:tc>
          <w:tcPr>
            <w:tcW w:w="7365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8915A2" w14:textId="5DF90904" w:rsidR="0E6DDE8B" w:rsidRDefault="0E6DDE8B" w:rsidP="0E6DDE8B">
            <w:pPr>
              <w:jc w:val="both"/>
            </w:pPr>
            <w:r w:rsidRPr="0E6DDE8B">
              <w:rPr>
                <w:sz w:val="18"/>
                <w:szCs w:val="18"/>
              </w:rPr>
              <w:t>Dado el NDA, no se incluye material del cliente. Se documenta el origen de los datos (datasets públicos: Assembly101, EgoProceL, CaptainCook4D, OpenPack; y datos sintéticos o grabados por el equipo), su estructura y forma de acceso. Ningún video, SOP o dato identificable del cliente entra al repositorio, ni siquiera fragmentos; se referencia por identificador.</w:t>
            </w:r>
          </w:p>
        </w:tc>
      </w:tr>
      <w:tr w:rsidR="0E6DDE8B" w14:paraId="332B13F7" w14:textId="77777777" w:rsidTr="0E6DDE8B">
        <w:trPr>
          <w:trHeight w:val="300"/>
        </w:trPr>
        <w:tc>
          <w:tcPr>
            <w:tcW w:w="1995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2E126" w14:textId="310E3693" w:rsidR="0E6DDE8B" w:rsidRDefault="0E6DDE8B" w:rsidP="0E6DDE8B">
            <w:r w:rsidRPr="0E6DDE8B">
              <w:rPr>
                <w:b/>
                <w:bCs/>
                <w:color w:val="12284B"/>
                <w:sz w:val="18"/>
                <w:szCs w:val="18"/>
              </w:rPr>
              <w:t>Notebooks</w:t>
            </w:r>
          </w:p>
        </w:tc>
        <w:tc>
          <w:tcPr>
            <w:tcW w:w="7365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01E0A3" w14:textId="1564625E" w:rsidR="0E6DDE8B" w:rsidRDefault="0E6DDE8B" w:rsidP="0E6DDE8B">
            <w:pPr>
              <w:jc w:val="both"/>
            </w:pPr>
            <w:r w:rsidRPr="0E6DDE8B">
              <w:rPr>
                <w:sz w:val="18"/>
                <w:szCs w:val="18"/>
              </w:rPr>
              <w:t>Notebooks utilizados para el análisis, la experimentación y el desarrollo del proyecto.</w:t>
            </w:r>
          </w:p>
        </w:tc>
      </w:tr>
      <w:tr w:rsidR="0E6DDE8B" w14:paraId="086D6B5C" w14:textId="77777777" w:rsidTr="0E6DDE8B">
        <w:trPr>
          <w:trHeight w:val="300"/>
        </w:trPr>
        <w:tc>
          <w:tcPr>
            <w:tcW w:w="1995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F21A6" w14:textId="59FC8F39" w:rsidR="0E6DDE8B" w:rsidRDefault="0E6DDE8B" w:rsidP="0E6DDE8B">
            <w:r w:rsidRPr="0E6DDE8B">
              <w:rPr>
                <w:b/>
                <w:bCs/>
                <w:color w:val="12284B"/>
                <w:sz w:val="18"/>
                <w:szCs w:val="18"/>
              </w:rPr>
              <w:t>Documentación</w:t>
            </w:r>
          </w:p>
        </w:tc>
        <w:tc>
          <w:tcPr>
            <w:tcW w:w="7365" w:type="dxa"/>
            <w:tcBorders>
              <w:top w:val="single" w:sz="8" w:space="0" w:color="BFC7D2"/>
              <w:left w:val="single" w:sz="8" w:space="0" w:color="BFC7D2"/>
              <w:bottom w:val="single" w:sz="8" w:space="0" w:color="BFC7D2"/>
              <w:right w:val="single" w:sz="8" w:space="0" w:color="BFC7D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E86986" w14:textId="522AE3AA" w:rsidR="0E6DDE8B" w:rsidRDefault="0E6DDE8B" w:rsidP="0E6DDE8B">
            <w:pPr>
              <w:jc w:val="both"/>
            </w:pPr>
            <w:r w:rsidRPr="0E6DDE8B">
              <w:rPr>
                <w:sz w:val="18"/>
                <w:szCs w:val="18"/>
              </w:rPr>
              <w:t>Documentos y materiales relevantes para el desarrollo y seguimiento, incluidos los entregables de las semanas 1, 2, 8 y 9.</w:t>
            </w:r>
          </w:p>
        </w:tc>
      </w:tr>
    </w:tbl>
    <w:p w14:paraId="48326794" w14:textId="5DDB6866" w:rsidR="001A1EDE" w:rsidRDefault="3830B70F" w:rsidP="0E6DDE8B">
      <w:pPr>
        <w:spacing w:before="120"/>
        <w:jc w:val="both"/>
      </w:pPr>
      <w:r w:rsidRPr="0E6DDE8B">
        <w:rPr>
          <w:i/>
          <w:iCs/>
          <w:color w:val="555555"/>
        </w:rPr>
        <w:t>No se incorporan credenciales, contraseñas, tokens ni información confidencial en el repositorio: solo se versionan los nombres de las variables de entorno, sin valores.</w:t>
      </w:r>
    </w:p>
    <w:p w14:paraId="4085C875" w14:textId="0932D683" w:rsidR="001A1EDE" w:rsidRDefault="001A1EDE" w:rsidP="0E6DDE8B">
      <w:pPr>
        <w:spacing w:after="20"/>
        <w:rPr>
          <w:b/>
          <w:bCs/>
          <w:color w:val="12284B"/>
          <w:sz w:val="30"/>
          <w:szCs w:val="30"/>
        </w:rPr>
      </w:pPr>
    </w:p>
    <w:sectPr w:rsidR="001A1EDE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F8CD4" w14:textId="77777777" w:rsidR="00E24E30" w:rsidRDefault="00E24E30" w:rsidP="001A1EDE">
      <w:r>
        <w:separator/>
      </w:r>
    </w:p>
  </w:endnote>
  <w:endnote w:type="continuationSeparator" w:id="0">
    <w:p w14:paraId="5C8E3BC0" w14:textId="77777777" w:rsidR="00E24E30" w:rsidRDefault="00E24E30" w:rsidP="001A1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3CEE4" w14:textId="77777777" w:rsidR="00E24E30" w:rsidRDefault="00E24E30" w:rsidP="001A1EDE">
      <w:r>
        <w:separator/>
      </w:r>
    </w:p>
  </w:footnote>
  <w:footnote w:type="continuationSeparator" w:id="0">
    <w:p w14:paraId="60726CE7" w14:textId="77777777" w:rsidR="00E24E30" w:rsidRDefault="00E24E30" w:rsidP="001A1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95E92" w14:textId="62C5DB3E" w:rsidR="001A1EDE" w:rsidRDefault="001A1EDE" w:rsidP="001A1EDE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6F618"/>
    <w:multiLevelType w:val="hybridMultilevel"/>
    <w:tmpl w:val="24809022"/>
    <w:lvl w:ilvl="0" w:tplc="FB327670">
      <w:start w:val="1"/>
      <w:numFmt w:val="decimal"/>
      <w:lvlText w:val="•"/>
      <w:lvlJc w:val="left"/>
      <w:pPr>
        <w:ind w:left="720" w:hanging="360"/>
      </w:pPr>
    </w:lvl>
    <w:lvl w:ilvl="1" w:tplc="3D94DA66">
      <w:start w:val="1"/>
      <w:numFmt w:val="lowerLetter"/>
      <w:lvlText w:val="%2."/>
      <w:lvlJc w:val="left"/>
      <w:pPr>
        <w:ind w:left="1440" w:hanging="360"/>
      </w:pPr>
    </w:lvl>
    <w:lvl w:ilvl="2" w:tplc="2534B32E">
      <w:start w:val="1"/>
      <w:numFmt w:val="lowerRoman"/>
      <w:lvlText w:val="%3."/>
      <w:lvlJc w:val="right"/>
      <w:pPr>
        <w:ind w:left="2160" w:hanging="180"/>
      </w:pPr>
    </w:lvl>
    <w:lvl w:ilvl="3" w:tplc="6BA2821A">
      <w:start w:val="1"/>
      <w:numFmt w:val="decimal"/>
      <w:lvlText w:val="%4."/>
      <w:lvlJc w:val="left"/>
      <w:pPr>
        <w:ind w:left="2880" w:hanging="360"/>
      </w:pPr>
    </w:lvl>
    <w:lvl w:ilvl="4" w:tplc="8B3C1BFE">
      <w:start w:val="1"/>
      <w:numFmt w:val="lowerLetter"/>
      <w:lvlText w:val="%5."/>
      <w:lvlJc w:val="left"/>
      <w:pPr>
        <w:ind w:left="3600" w:hanging="360"/>
      </w:pPr>
    </w:lvl>
    <w:lvl w:ilvl="5" w:tplc="5558871C">
      <w:start w:val="1"/>
      <w:numFmt w:val="lowerRoman"/>
      <w:lvlText w:val="%6."/>
      <w:lvlJc w:val="right"/>
      <w:pPr>
        <w:ind w:left="4320" w:hanging="180"/>
      </w:pPr>
    </w:lvl>
    <w:lvl w:ilvl="6" w:tplc="C778DB72">
      <w:start w:val="1"/>
      <w:numFmt w:val="decimal"/>
      <w:lvlText w:val="%7."/>
      <w:lvlJc w:val="left"/>
      <w:pPr>
        <w:ind w:left="5040" w:hanging="360"/>
      </w:pPr>
    </w:lvl>
    <w:lvl w:ilvl="7" w:tplc="51CA4CDE">
      <w:start w:val="1"/>
      <w:numFmt w:val="lowerLetter"/>
      <w:lvlText w:val="%8."/>
      <w:lvlJc w:val="left"/>
      <w:pPr>
        <w:ind w:left="5760" w:hanging="360"/>
      </w:pPr>
    </w:lvl>
    <w:lvl w:ilvl="8" w:tplc="39FA88C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906BD0"/>
    <w:multiLevelType w:val="hybridMultilevel"/>
    <w:tmpl w:val="228228F2"/>
    <w:lvl w:ilvl="0" w:tplc="13F2AAC0">
      <w:start w:val="1"/>
      <w:numFmt w:val="bullet"/>
      <w:lvlText w:val="●"/>
      <w:lvlJc w:val="left"/>
      <w:pPr>
        <w:ind w:left="720" w:hanging="360"/>
      </w:pPr>
    </w:lvl>
    <w:lvl w:ilvl="1" w:tplc="2AC66E5A">
      <w:start w:val="1"/>
      <w:numFmt w:val="bullet"/>
      <w:lvlText w:val="○"/>
      <w:lvlJc w:val="left"/>
      <w:pPr>
        <w:ind w:left="1440" w:hanging="360"/>
      </w:pPr>
    </w:lvl>
    <w:lvl w:ilvl="2" w:tplc="CE54E5BE">
      <w:start w:val="1"/>
      <w:numFmt w:val="bullet"/>
      <w:lvlText w:val="■"/>
      <w:lvlJc w:val="left"/>
      <w:pPr>
        <w:ind w:left="2160" w:hanging="360"/>
      </w:pPr>
    </w:lvl>
    <w:lvl w:ilvl="3" w:tplc="56C05BCC">
      <w:start w:val="1"/>
      <w:numFmt w:val="bullet"/>
      <w:lvlText w:val="●"/>
      <w:lvlJc w:val="left"/>
      <w:pPr>
        <w:ind w:left="2880" w:hanging="360"/>
      </w:pPr>
    </w:lvl>
    <w:lvl w:ilvl="4" w:tplc="342284C0">
      <w:start w:val="1"/>
      <w:numFmt w:val="bullet"/>
      <w:lvlText w:val="○"/>
      <w:lvlJc w:val="left"/>
      <w:pPr>
        <w:ind w:left="3600" w:hanging="360"/>
      </w:pPr>
    </w:lvl>
    <w:lvl w:ilvl="5" w:tplc="5B1CDC2C">
      <w:start w:val="1"/>
      <w:numFmt w:val="bullet"/>
      <w:lvlText w:val="■"/>
      <w:lvlJc w:val="left"/>
      <w:pPr>
        <w:ind w:left="4320" w:hanging="360"/>
      </w:pPr>
    </w:lvl>
    <w:lvl w:ilvl="6" w:tplc="2F563F32">
      <w:start w:val="1"/>
      <w:numFmt w:val="bullet"/>
      <w:lvlText w:val="●"/>
      <w:lvlJc w:val="left"/>
      <w:pPr>
        <w:ind w:left="5040" w:hanging="360"/>
      </w:pPr>
    </w:lvl>
    <w:lvl w:ilvl="7" w:tplc="C3807848">
      <w:start w:val="1"/>
      <w:numFmt w:val="bullet"/>
      <w:lvlText w:val="●"/>
      <w:lvlJc w:val="left"/>
      <w:pPr>
        <w:ind w:left="5760" w:hanging="360"/>
      </w:pPr>
    </w:lvl>
    <w:lvl w:ilvl="8" w:tplc="FB02184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8872DE"/>
    <w:multiLevelType w:val="hybridMultilevel"/>
    <w:tmpl w:val="1242DBFE"/>
    <w:lvl w:ilvl="0" w:tplc="2D161020">
      <w:start w:val="1"/>
      <w:numFmt w:val="bullet"/>
      <w:lvlText w:val="•"/>
      <w:lvlJc w:val="left"/>
      <w:pPr>
        <w:ind w:left="460" w:hanging="260"/>
      </w:pPr>
    </w:lvl>
    <w:lvl w:ilvl="1" w:tplc="E86E70A6">
      <w:numFmt w:val="decimal"/>
      <w:lvlText w:val=""/>
      <w:lvlJc w:val="left"/>
    </w:lvl>
    <w:lvl w:ilvl="2" w:tplc="2C4497A6">
      <w:numFmt w:val="decimal"/>
      <w:lvlText w:val=""/>
      <w:lvlJc w:val="left"/>
    </w:lvl>
    <w:lvl w:ilvl="3" w:tplc="230E187E">
      <w:numFmt w:val="decimal"/>
      <w:lvlText w:val=""/>
      <w:lvlJc w:val="left"/>
    </w:lvl>
    <w:lvl w:ilvl="4" w:tplc="1CA68F68">
      <w:numFmt w:val="decimal"/>
      <w:lvlText w:val=""/>
      <w:lvlJc w:val="left"/>
    </w:lvl>
    <w:lvl w:ilvl="5" w:tplc="FA4E3E04">
      <w:numFmt w:val="decimal"/>
      <w:lvlText w:val=""/>
      <w:lvlJc w:val="left"/>
    </w:lvl>
    <w:lvl w:ilvl="6" w:tplc="8A4C0734">
      <w:numFmt w:val="decimal"/>
      <w:lvlText w:val=""/>
      <w:lvlJc w:val="left"/>
    </w:lvl>
    <w:lvl w:ilvl="7" w:tplc="9CE211EA">
      <w:numFmt w:val="decimal"/>
      <w:lvlText w:val=""/>
      <w:lvlJc w:val="left"/>
    </w:lvl>
    <w:lvl w:ilvl="8" w:tplc="948A20EE">
      <w:numFmt w:val="decimal"/>
      <w:lvlText w:val=""/>
      <w:lvlJc w:val="left"/>
    </w:lvl>
  </w:abstractNum>
  <w:num w:numId="1" w16cid:durableId="1809080594">
    <w:abstractNumId w:val="0"/>
  </w:num>
  <w:num w:numId="2" w16cid:durableId="1826781164">
    <w:abstractNumId w:val="1"/>
    <w:lvlOverride w:ilvl="0">
      <w:startOverride w:val="1"/>
    </w:lvlOverride>
  </w:num>
  <w:num w:numId="3" w16cid:durableId="42542292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B49"/>
    <w:rsid w:val="0006672D"/>
    <w:rsid w:val="00192E32"/>
    <w:rsid w:val="001A1EDE"/>
    <w:rsid w:val="00360990"/>
    <w:rsid w:val="00395AD3"/>
    <w:rsid w:val="005B1F97"/>
    <w:rsid w:val="007251A8"/>
    <w:rsid w:val="009A3FD9"/>
    <w:rsid w:val="00A2077C"/>
    <w:rsid w:val="00B348B8"/>
    <w:rsid w:val="00BB5B49"/>
    <w:rsid w:val="00E24E30"/>
    <w:rsid w:val="0C580F33"/>
    <w:rsid w:val="0E6DDE8B"/>
    <w:rsid w:val="1F7BEDED"/>
    <w:rsid w:val="3830B70F"/>
    <w:rsid w:val="3E421971"/>
    <w:rsid w:val="5D87F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36EC0"/>
  <w15:docId w15:val="{678A7005-959D-49E7-B9B4-C59D3C869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A1ED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1EDE"/>
  </w:style>
  <w:style w:type="paragraph" w:styleId="Piedepgina">
    <w:name w:val="footer"/>
    <w:basedOn w:val="Normal"/>
    <w:link w:val="PiedepginaCar"/>
    <w:uiPriority w:val="99"/>
    <w:unhideWhenUsed/>
    <w:rsid w:val="001A1ED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1EDE"/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eluani@tec.m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1435</Words>
  <Characters>7893</Characters>
  <Application>Microsoft Office Word</Application>
  <DocSecurity>0</DocSecurity>
  <Lines>65</Lines>
  <Paragraphs>18</Paragraphs>
  <ScaleCrop>false</ScaleCrop>
  <Company/>
  <LinksUpToDate>false</LinksUpToDate>
  <CharactersWithSpaces>9310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Emmanuel Merida Toledo</cp:lastModifiedBy>
  <cp:revision>9</cp:revision>
  <dcterms:created xsi:type="dcterms:W3CDTF">2026-09-22T04:46:00Z</dcterms:created>
  <dcterms:modified xsi:type="dcterms:W3CDTF">2026-09-23T05:39:00Z</dcterms:modified>
</cp:coreProperties>
</file>