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8A530" w14:textId="3B96A359" w:rsidR="007C0EBD" w:rsidRDefault="007C0EBD" w:rsidP="00B47940">
      <w:pPr>
        <w:pStyle w:val="Ttulo"/>
        <w:rPr>
          <w:b w:val="0"/>
          <w:color w:val="EE0000"/>
          <w:u w:val="single"/>
        </w:rPr>
      </w:pPr>
      <w:r>
        <w:rPr>
          <w:b w:val="0"/>
          <w:color w:val="EE0000"/>
        </w:rPr>
        <w:t xml:space="preserve">NOMBRE: </w:t>
      </w:r>
      <w:r>
        <w:rPr>
          <w:b w:val="0"/>
          <w:color w:val="EE0000"/>
          <w:u w:val="single"/>
        </w:rPr>
        <w:t xml:space="preserve">                                            </w:t>
      </w:r>
    </w:p>
    <w:p w14:paraId="1D0565AD" w14:textId="77777777" w:rsidR="007C0EBD" w:rsidRPr="007C0EBD" w:rsidRDefault="007C0EBD" w:rsidP="007C0EBD">
      <w:pPr>
        <w:pStyle w:val="BodyTextL25"/>
      </w:pPr>
    </w:p>
    <w:p w14:paraId="39D8BDEB" w14:textId="364AA5B7" w:rsidR="004D36D7" w:rsidRDefault="002A0199" w:rsidP="00B47940">
      <w:pPr>
        <w:pStyle w:val="Ttulo"/>
        <w:rPr>
          <w:rStyle w:val="LabTitleInstVersred"/>
        </w:rPr>
      </w:pPr>
      <w:sdt>
        <w:sdtPr>
          <w:rPr>
            <w:b w:val="0"/>
            <w:color w:val="EE0000"/>
          </w:rPr>
          <w:alias w:val="Título"/>
          <w:tag w:val=""/>
          <w:id w:val="-487021785"/>
          <w:placeholder>
            <w:docPart w:val="554511AB0CCB4B1A92F26371F2C87B9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proofErr w:type="spellStart"/>
          <w:r w:rsidR="00461862">
            <w:t>Packet</w:t>
          </w:r>
          <w:proofErr w:type="spellEnd"/>
          <w:r w:rsidR="00461862">
            <w:t xml:space="preserve"> </w:t>
          </w:r>
          <w:proofErr w:type="spellStart"/>
          <w:r w:rsidR="00461862">
            <w:t>Tracer</w:t>
          </w:r>
          <w:proofErr w:type="spellEnd"/>
          <w:r w:rsidR="00461862">
            <w:t xml:space="preserve"> - Investigar operaciones NAT</w:t>
          </w:r>
        </w:sdtContent>
      </w:sdt>
      <w:r w:rsidR="00461862">
        <w:rPr>
          <w:rStyle w:val="LabTitleInstVersred"/>
        </w:rPr>
        <w:t xml:space="preserve"> </w:t>
      </w:r>
    </w:p>
    <w:p w14:paraId="68C4220A" w14:textId="40D5676D" w:rsidR="00464C97" w:rsidRPr="00464C97" w:rsidRDefault="00464C97" w:rsidP="00464C97">
      <w:pPr>
        <w:pStyle w:val="BodyTextL25"/>
        <w:ind w:left="0"/>
      </w:pPr>
      <w:proofErr w:type="spellStart"/>
      <w:r>
        <w:t>Enmanuel</w:t>
      </w:r>
      <w:proofErr w:type="spellEnd"/>
      <w:r>
        <w:t xml:space="preserve"> </w:t>
      </w:r>
      <w:proofErr w:type="spellStart"/>
      <w:r>
        <w:t>Sanchez</w:t>
      </w:r>
      <w:proofErr w:type="spellEnd"/>
      <w:r>
        <w:t xml:space="preserve"> </w:t>
      </w:r>
      <w:proofErr w:type="spellStart"/>
      <w:r>
        <w:t>Rodriguez</w:t>
      </w:r>
      <w:proofErr w:type="spellEnd"/>
      <w:r>
        <w:t xml:space="preserve"> 20210618</w:t>
      </w:r>
    </w:p>
    <w:p w14:paraId="0FA3FCD8" w14:textId="77777777" w:rsidR="00946917" w:rsidRDefault="00946917" w:rsidP="00946917">
      <w:pPr>
        <w:pStyle w:val="Ttulo1"/>
      </w:pPr>
      <w:r>
        <w:t>Tabla de asignación de direcciones</w:t>
      </w:r>
    </w:p>
    <w:p w14:paraId="2127A896" w14:textId="77777777" w:rsidR="00946917" w:rsidRPr="000D47CD" w:rsidRDefault="00946917" w:rsidP="00946917">
      <w:pPr>
        <w:pStyle w:val="BodyTextL25"/>
      </w:pPr>
      <w:r>
        <w:t>La tabla siguiente proporciona direccionamiento sólo para interfaces de dispositivos de red.</w:t>
      </w:r>
    </w:p>
    <w:tbl>
      <w:tblPr>
        <w:tblStyle w:val="LabTableStyle"/>
        <w:tblW w:w="0" w:type="auto"/>
        <w:tblLook w:val="04A0" w:firstRow="1" w:lastRow="0" w:firstColumn="1" w:lastColumn="0" w:noHBand="0" w:noVBand="1"/>
        <w:tblDescription w:val="Esta tabla muestra el direccionamiento del dispositivo, la interfaz, la dirección IP y el prefijo."/>
      </w:tblPr>
      <w:tblGrid>
        <w:gridCol w:w="3353"/>
        <w:gridCol w:w="3353"/>
        <w:gridCol w:w="3354"/>
      </w:tblGrid>
      <w:tr w:rsidR="00946917" w14:paraId="36B015AB" w14:textId="77777777" w:rsidTr="00946917">
        <w:trPr>
          <w:cnfStyle w:val="100000000000" w:firstRow="1" w:lastRow="0" w:firstColumn="0" w:lastColumn="0" w:oddVBand="0" w:evenVBand="0" w:oddHBand="0" w:evenHBand="0" w:firstRowFirstColumn="0" w:firstRowLastColumn="0" w:lastRowFirstColumn="0" w:lastRowLastColumn="0"/>
          <w:tblHeader/>
        </w:trPr>
        <w:tc>
          <w:tcPr>
            <w:tcW w:w="3353" w:type="dxa"/>
          </w:tcPr>
          <w:p w14:paraId="097B4C3A" w14:textId="77777777" w:rsidR="00946917" w:rsidRDefault="00946917" w:rsidP="00946917">
            <w:pPr>
              <w:pStyle w:val="TableHeading"/>
            </w:pPr>
            <w:r>
              <w:t>Dispositivo</w:t>
            </w:r>
          </w:p>
        </w:tc>
        <w:tc>
          <w:tcPr>
            <w:tcW w:w="3353" w:type="dxa"/>
          </w:tcPr>
          <w:p w14:paraId="5A27F65B" w14:textId="77777777" w:rsidR="00946917" w:rsidRDefault="00946917" w:rsidP="00946917">
            <w:pPr>
              <w:pStyle w:val="TableHeading"/>
            </w:pPr>
            <w:r>
              <w:t>Interfaz</w:t>
            </w:r>
          </w:p>
        </w:tc>
        <w:tc>
          <w:tcPr>
            <w:tcW w:w="3354" w:type="dxa"/>
          </w:tcPr>
          <w:p w14:paraId="4A22DE1F" w14:textId="77777777" w:rsidR="00946917" w:rsidRDefault="00946917" w:rsidP="00946917">
            <w:pPr>
              <w:pStyle w:val="TableHeading"/>
            </w:pPr>
            <w:r>
              <w:t>Dirección IP y Prefijo</w:t>
            </w:r>
          </w:p>
        </w:tc>
      </w:tr>
      <w:tr w:rsidR="00946917" w14:paraId="6FE2C0E9" w14:textId="77777777" w:rsidTr="00946917">
        <w:tc>
          <w:tcPr>
            <w:tcW w:w="3353" w:type="dxa"/>
            <w:tcBorders>
              <w:bottom w:val="nil"/>
            </w:tcBorders>
          </w:tcPr>
          <w:p w14:paraId="1C3C02C3" w14:textId="77777777" w:rsidR="00946917" w:rsidRDefault="00946917" w:rsidP="00946917">
            <w:pPr>
              <w:pStyle w:val="TableText"/>
            </w:pPr>
            <w:r>
              <w:t>R2</w:t>
            </w:r>
          </w:p>
        </w:tc>
        <w:tc>
          <w:tcPr>
            <w:tcW w:w="3353" w:type="dxa"/>
          </w:tcPr>
          <w:p w14:paraId="4542AAD0" w14:textId="77777777" w:rsidR="00946917" w:rsidRDefault="00946917" w:rsidP="00946917">
            <w:pPr>
              <w:pStyle w:val="TableText"/>
            </w:pPr>
            <w:r>
              <w:t>G0/0</w:t>
            </w:r>
          </w:p>
        </w:tc>
        <w:tc>
          <w:tcPr>
            <w:tcW w:w="3354" w:type="dxa"/>
          </w:tcPr>
          <w:p w14:paraId="299FBB57" w14:textId="77777777" w:rsidR="00946917" w:rsidRDefault="00946917" w:rsidP="00946917">
            <w:pPr>
              <w:pStyle w:val="TableText"/>
            </w:pPr>
            <w:r>
              <w:t>10.255.255.245/30</w:t>
            </w:r>
          </w:p>
        </w:tc>
      </w:tr>
      <w:tr w:rsidR="00946917" w14:paraId="63691F6C" w14:textId="77777777" w:rsidTr="00946917">
        <w:tc>
          <w:tcPr>
            <w:tcW w:w="3353" w:type="dxa"/>
            <w:tcBorders>
              <w:top w:val="nil"/>
              <w:bottom w:val="nil"/>
            </w:tcBorders>
          </w:tcPr>
          <w:p w14:paraId="690F8F59" w14:textId="77777777" w:rsidR="00946917" w:rsidRPr="000D47CD" w:rsidRDefault="00946917" w:rsidP="00946917">
            <w:pPr>
              <w:pStyle w:val="ConfigWindow"/>
            </w:pPr>
            <w:r>
              <w:t>R2</w:t>
            </w:r>
          </w:p>
        </w:tc>
        <w:tc>
          <w:tcPr>
            <w:tcW w:w="3353" w:type="dxa"/>
          </w:tcPr>
          <w:p w14:paraId="14FB27F8" w14:textId="77777777" w:rsidR="00946917" w:rsidRDefault="00946917" w:rsidP="00946917">
            <w:pPr>
              <w:pStyle w:val="TableText"/>
            </w:pPr>
            <w:r>
              <w:t>G0/1</w:t>
            </w:r>
          </w:p>
        </w:tc>
        <w:tc>
          <w:tcPr>
            <w:tcW w:w="3354" w:type="dxa"/>
          </w:tcPr>
          <w:p w14:paraId="02391862" w14:textId="77777777" w:rsidR="00946917" w:rsidRDefault="00946917" w:rsidP="00946917">
            <w:pPr>
              <w:pStyle w:val="TableText"/>
            </w:pPr>
            <w:r>
              <w:t>10.255.255.249/30</w:t>
            </w:r>
          </w:p>
        </w:tc>
      </w:tr>
      <w:tr w:rsidR="00946917" w14:paraId="1E6A3DDD" w14:textId="77777777" w:rsidTr="00946917">
        <w:tc>
          <w:tcPr>
            <w:tcW w:w="3353" w:type="dxa"/>
            <w:tcBorders>
              <w:top w:val="nil"/>
              <w:bottom w:val="nil"/>
            </w:tcBorders>
          </w:tcPr>
          <w:p w14:paraId="52E75870" w14:textId="77777777" w:rsidR="00946917" w:rsidRPr="000D47CD" w:rsidRDefault="00946917" w:rsidP="00946917">
            <w:pPr>
              <w:pStyle w:val="ConfigWindow"/>
            </w:pPr>
            <w:r>
              <w:t>R2</w:t>
            </w:r>
          </w:p>
        </w:tc>
        <w:tc>
          <w:tcPr>
            <w:tcW w:w="3353" w:type="dxa"/>
          </w:tcPr>
          <w:p w14:paraId="1038A83E" w14:textId="77777777" w:rsidR="00946917" w:rsidRDefault="00946917" w:rsidP="00946917">
            <w:pPr>
              <w:pStyle w:val="TableText"/>
            </w:pPr>
            <w:r>
              <w:t>G0/2</w:t>
            </w:r>
          </w:p>
        </w:tc>
        <w:tc>
          <w:tcPr>
            <w:tcW w:w="3354" w:type="dxa"/>
          </w:tcPr>
          <w:p w14:paraId="689B070C" w14:textId="77777777" w:rsidR="00946917" w:rsidRDefault="00946917" w:rsidP="00946917">
            <w:pPr>
              <w:pStyle w:val="TableText"/>
            </w:pPr>
            <w:r>
              <w:t>10.10.10.1/24</w:t>
            </w:r>
          </w:p>
        </w:tc>
      </w:tr>
      <w:tr w:rsidR="00946917" w14:paraId="16E5EB70" w14:textId="77777777" w:rsidTr="00946917">
        <w:tc>
          <w:tcPr>
            <w:tcW w:w="3353" w:type="dxa"/>
            <w:tcBorders>
              <w:top w:val="nil"/>
              <w:bottom w:val="nil"/>
            </w:tcBorders>
          </w:tcPr>
          <w:p w14:paraId="6CD40D57" w14:textId="77777777" w:rsidR="00946917" w:rsidRPr="000D47CD" w:rsidRDefault="00946917" w:rsidP="00946917">
            <w:pPr>
              <w:pStyle w:val="ConfigWindow"/>
            </w:pPr>
            <w:r>
              <w:t>R2</w:t>
            </w:r>
          </w:p>
        </w:tc>
        <w:tc>
          <w:tcPr>
            <w:tcW w:w="3353" w:type="dxa"/>
          </w:tcPr>
          <w:p w14:paraId="1E10BC71" w14:textId="77777777" w:rsidR="00946917" w:rsidRDefault="00946917" w:rsidP="00946917">
            <w:pPr>
              <w:pStyle w:val="TableText"/>
            </w:pPr>
            <w:r>
              <w:t>S0/0/0</w:t>
            </w:r>
          </w:p>
        </w:tc>
        <w:tc>
          <w:tcPr>
            <w:tcW w:w="3354" w:type="dxa"/>
          </w:tcPr>
          <w:p w14:paraId="0319FC05" w14:textId="77777777" w:rsidR="00946917" w:rsidRDefault="00946917" w:rsidP="00946917">
            <w:pPr>
              <w:pStyle w:val="TableText"/>
            </w:pPr>
            <w:r>
              <w:t>64.100.100.2/27</w:t>
            </w:r>
          </w:p>
        </w:tc>
      </w:tr>
      <w:tr w:rsidR="00946917" w14:paraId="54A2F394" w14:textId="77777777" w:rsidTr="00946917">
        <w:tc>
          <w:tcPr>
            <w:tcW w:w="3353" w:type="dxa"/>
            <w:tcBorders>
              <w:top w:val="nil"/>
              <w:bottom w:val="single" w:sz="2" w:space="0" w:color="auto"/>
            </w:tcBorders>
          </w:tcPr>
          <w:p w14:paraId="0D85F432" w14:textId="77777777" w:rsidR="00946917" w:rsidRPr="000D47CD" w:rsidRDefault="00946917" w:rsidP="00946917">
            <w:pPr>
              <w:pStyle w:val="ConfigWindow"/>
            </w:pPr>
            <w:r>
              <w:t>R2</w:t>
            </w:r>
          </w:p>
        </w:tc>
        <w:tc>
          <w:tcPr>
            <w:tcW w:w="3353" w:type="dxa"/>
          </w:tcPr>
          <w:p w14:paraId="66F5D7BC" w14:textId="77777777" w:rsidR="00946917" w:rsidRDefault="00946917" w:rsidP="00946917">
            <w:pPr>
              <w:pStyle w:val="TableText"/>
            </w:pPr>
            <w:r>
              <w:t>S0/0/1.1</w:t>
            </w:r>
          </w:p>
        </w:tc>
        <w:tc>
          <w:tcPr>
            <w:tcW w:w="3354" w:type="dxa"/>
          </w:tcPr>
          <w:p w14:paraId="006242A2" w14:textId="77777777" w:rsidR="00946917" w:rsidRDefault="00946917" w:rsidP="00946917">
            <w:pPr>
              <w:pStyle w:val="TableText"/>
            </w:pPr>
            <w:r>
              <w:t>64.100.200.2/30</w:t>
            </w:r>
          </w:p>
        </w:tc>
      </w:tr>
      <w:tr w:rsidR="00946917" w14:paraId="50B29498" w14:textId="77777777" w:rsidTr="00946917">
        <w:tc>
          <w:tcPr>
            <w:tcW w:w="3353" w:type="dxa"/>
            <w:tcBorders>
              <w:bottom w:val="nil"/>
            </w:tcBorders>
          </w:tcPr>
          <w:p w14:paraId="0A674D7C" w14:textId="77777777" w:rsidR="00946917" w:rsidRDefault="00946917" w:rsidP="00946917">
            <w:pPr>
              <w:pStyle w:val="TableText"/>
            </w:pPr>
            <w:r>
              <w:t>R4</w:t>
            </w:r>
          </w:p>
        </w:tc>
        <w:tc>
          <w:tcPr>
            <w:tcW w:w="3353" w:type="dxa"/>
          </w:tcPr>
          <w:p w14:paraId="3814524F" w14:textId="77777777" w:rsidR="00946917" w:rsidRDefault="00946917" w:rsidP="00946917">
            <w:pPr>
              <w:pStyle w:val="TableText"/>
            </w:pPr>
            <w:r>
              <w:t>G0/0</w:t>
            </w:r>
          </w:p>
        </w:tc>
        <w:tc>
          <w:tcPr>
            <w:tcW w:w="3354" w:type="dxa"/>
          </w:tcPr>
          <w:p w14:paraId="7EA66661" w14:textId="77777777" w:rsidR="00946917" w:rsidRDefault="00946917" w:rsidP="00946917">
            <w:pPr>
              <w:pStyle w:val="TableText"/>
            </w:pPr>
            <w:r>
              <w:t>172.16.0.1/24</w:t>
            </w:r>
          </w:p>
        </w:tc>
      </w:tr>
      <w:tr w:rsidR="00946917" w14:paraId="231CC122" w14:textId="77777777" w:rsidTr="00946917">
        <w:tc>
          <w:tcPr>
            <w:tcW w:w="3353" w:type="dxa"/>
            <w:tcBorders>
              <w:top w:val="nil"/>
              <w:bottom w:val="nil"/>
            </w:tcBorders>
          </w:tcPr>
          <w:p w14:paraId="6DFB60B6" w14:textId="77777777" w:rsidR="00946917" w:rsidRPr="000D47CD" w:rsidRDefault="00946917" w:rsidP="00946917">
            <w:pPr>
              <w:pStyle w:val="ConfigWindow"/>
            </w:pPr>
            <w:r>
              <w:t>R4</w:t>
            </w:r>
          </w:p>
        </w:tc>
        <w:tc>
          <w:tcPr>
            <w:tcW w:w="3353" w:type="dxa"/>
          </w:tcPr>
          <w:p w14:paraId="5FBA099F" w14:textId="77777777" w:rsidR="00946917" w:rsidRDefault="00946917" w:rsidP="00946917">
            <w:pPr>
              <w:pStyle w:val="TableText"/>
            </w:pPr>
            <w:r>
              <w:t>S0/0/0</w:t>
            </w:r>
          </w:p>
        </w:tc>
        <w:tc>
          <w:tcPr>
            <w:tcW w:w="3354" w:type="dxa"/>
          </w:tcPr>
          <w:p w14:paraId="7F0FFAFD" w14:textId="77777777" w:rsidR="00946917" w:rsidRDefault="00946917" w:rsidP="00946917">
            <w:pPr>
              <w:pStyle w:val="TableText"/>
            </w:pPr>
            <w:r>
              <w:t>64.100.150.1/30</w:t>
            </w:r>
          </w:p>
        </w:tc>
      </w:tr>
      <w:tr w:rsidR="00946917" w14:paraId="674A8B80" w14:textId="77777777" w:rsidTr="00946917">
        <w:tc>
          <w:tcPr>
            <w:tcW w:w="3353" w:type="dxa"/>
            <w:tcBorders>
              <w:top w:val="nil"/>
              <w:bottom w:val="single" w:sz="2" w:space="0" w:color="auto"/>
            </w:tcBorders>
          </w:tcPr>
          <w:p w14:paraId="212A0DB2" w14:textId="77777777" w:rsidR="00946917" w:rsidRPr="000D47CD" w:rsidRDefault="00946917" w:rsidP="00946917">
            <w:pPr>
              <w:pStyle w:val="ConfigWindow"/>
            </w:pPr>
            <w:r>
              <w:t>R4</w:t>
            </w:r>
          </w:p>
        </w:tc>
        <w:tc>
          <w:tcPr>
            <w:tcW w:w="3353" w:type="dxa"/>
          </w:tcPr>
          <w:p w14:paraId="655C1F0F" w14:textId="77777777" w:rsidR="00946917" w:rsidRDefault="00946917" w:rsidP="00946917">
            <w:pPr>
              <w:pStyle w:val="TableText"/>
            </w:pPr>
            <w:r>
              <w:t>S0/0/1.1</w:t>
            </w:r>
          </w:p>
        </w:tc>
        <w:tc>
          <w:tcPr>
            <w:tcW w:w="3354" w:type="dxa"/>
          </w:tcPr>
          <w:p w14:paraId="1A206189" w14:textId="77777777" w:rsidR="00946917" w:rsidRDefault="00946917" w:rsidP="00946917">
            <w:pPr>
              <w:pStyle w:val="TableText"/>
            </w:pPr>
            <w:r>
              <w:t>64.100.200.1/30</w:t>
            </w:r>
          </w:p>
        </w:tc>
      </w:tr>
      <w:tr w:rsidR="00946917" w14:paraId="215A08F7" w14:textId="77777777" w:rsidTr="00946917">
        <w:tc>
          <w:tcPr>
            <w:tcW w:w="3353" w:type="dxa"/>
            <w:tcBorders>
              <w:bottom w:val="nil"/>
            </w:tcBorders>
          </w:tcPr>
          <w:p w14:paraId="31D69953" w14:textId="77777777" w:rsidR="00946917" w:rsidRDefault="00946917" w:rsidP="00946917">
            <w:pPr>
              <w:pStyle w:val="TableText"/>
            </w:pPr>
            <w:r>
              <w:t>WRS</w:t>
            </w:r>
          </w:p>
        </w:tc>
        <w:tc>
          <w:tcPr>
            <w:tcW w:w="3353" w:type="dxa"/>
          </w:tcPr>
          <w:p w14:paraId="10C4C73E" w14:textId="77777777" w:rsidR="00946917" w:rsidRDefault="00946917" w:rsidP="00946917">
            <w:pPr>
              <w:pStyle w:val="TableText"/>
            </w:pPr>
            <w:r>
              <w:t>LAN</w:t>
            </w:r>
          </w:p>
        </w:tc>
        <w:tc>
          <w:tcPr>
            <w:tcW w:w="3354" w:type="dxa"/>
          </w:tcPr>
          <w:p w14:paraId="681C50F1" w14:textId="77777777" w:rsidR="00946917" w:rsidRDefault="00946917" w:rsidP="00946917">
            <w:pPr>
              <w:pStyle w:val="TableText"/>
            </w:pPr>
            <w:r>
              <w:t>192.168.0.1/24</w:t>
            </w:r>
          </w:p>
        </w:tc>
      </w:tr>
      <w:tr w:rsidR="00946917" w14:paraId="1D7F3E17" w14:textId="77777777" w:rsidTr="00946917">
        <w:tc>
          <w:tcPr>
            <w:tcW w:w="3353" w:type="dxa"/>
            <w:tcBorders>
              <w:top w:val="nil"/>
            </w:tcBorders>
          </w:tcPr>
          <w:p w14:paraId="1616B649" w14:textId="77777777" w:rsidR="00946917" w:rsidRPr="000D47CD" w:rsidRDefault="00946917" w:rsidP="00946917">
            <w:pPr>
              <w:pStyle w:val="ConfigWindow"/>
            </w:pPr>
            <w:r>
              <w:t>WRS</w:t>
            </w:r>
          </w:p>
        </w:tc>
        <w:tc>
          <w:tcPr>
            <w:tcW w:w="3353" w:type="dxa"/>
          </w:tcPr>
          <w:p w14:paraId="005BDE19" w14:textId="77777777" w:rsidR="00946917" w:rsidRDefault="00946917" w:rsidP="00946917">
            <w:pPr>
              <w:pStyle w:val="TableText"/>
            </w:pPr>
            <w:r>
              <w:t>Internet</w:t>
            </w:r>
          </w:p>
        </w:tc>
        <w:tc>
          <w:tcPr>
            <w:tcW w:w="3354" w:type="dxa"/>
          </w:tcPr>
          <w:p w14:paraId="5F6414CF" w14:textId="77777777" w:rsidR="00946917" w:rsidRDefault="00946917" w:rsidP="00946917">
            <w:pPr>
              <w:pStyle w:val="TableText"/>
            </w:pPr>
            <w:r>
              <w:t>64.104.223.2/30</w:t>
            </w:r>
          </w:p>
        </w:tc>
      </w:tr>
    </w:tbl>
    <w:p w14:paraId="357DC801" w14:textId="77777777" w:rsidR="00946917" w:rsidRPr="00BB73FF" w:rsidRDefault="00946917" w:rsidP="00946917">
      <w:pPr>
        <w:pStyle w:val="Ttulo1"/>
      </w:pPr>
      <w:r>
        <w:t>Objetivos</w:t>
      </w:r>
    </w:p>
    <w:p w14:paraId="356EAB6D" w14:textId="77777777" w:rsidR="00946917" w:rsidRDefault="00946917" w:rsidP="00946917">
      <w:pPr>
        <w:pStyle w:val="BodyTextL25Bold"/>
      </w:pPr>
      <w:r>
        <w:t>Parte 1: Investigue el funcionamiento de NAT a través de la Intranet</w:t>
      </w:r>
    </w:p>
    <w:p w14:paraId="71B33F00" w14:textId="77777777" w:rsidR="00946917" w:rsidRDefault="00946917" w:rsidP="00946917">
      <w:pPr>
        <w:pStyle w:val="BodyTextL25Bold"/>
      </w:pPr>
      <w:r>
        <w:t>Parte 2: Investigue el funcionamiento de NAT a través de Internet</w:t>
      </w:r>
    </w:p>
    <w:p w14:paraId="0484CB01" w14:textId="77777777" w:rsidR="00946917" w:rsidRPr="004C0909" w:rsidRDefault="00946917" w:rsidP="00946917">
      <w:pPr>
        <w:pStyle w:val="BodyTextL25Bold"/>
      </w:pPr>
      <w:r>
        <w:t>Parte 3: Continue investigando</w:t>
      </w:r>
    </w:p>
    <w:p w14:paraId="756C9D55" w14:textId="77777777" w:rsidR="00946917" w:rsidRPr="00C07FD9" w:rsidRDefault="00946917" w:rsidP="00946917">
      <w:pPr>
        <w:pStyle w:val="Ttulo1"/>
      </w:pPr>
      <w:r>
        <w:t>Escenario</w:t>
      </w:r>
    </w:p>
    <w:p w14:paraId="62DCBA04" w14:textId="77777777" w:rsidR="00946917" w:rsidRDefault="00946917" w:rsidP="00946917">
      <w:pPr>
        <w:pStyle w:val="BodyTextL25"/>
      </w:pPr>
      <w:r>
        <w:t>A medida que la trama se transmite a través de una red, las direcciones MAC pueden cambiar. Las direcciones IP también pueden cambiar cuando un paquete es reenviado por un dispositivo configurado con NAT. En esta actividad, investigaremos qué sucede a las direcciones IP durante el proceso de NAT.</w:t>
      </w:r>
    </w:p>
    <w:p w14:paraId="48D91A46" w14:textId="77777777" w:rsidR="00946917" w:rsidRPr="000D47CD" w:rsidRDefault="00946917" w:rsidP="00946917">
      <w:pPr>
        <w:pStyle w:val="Ttulo1"/>
      </w:pPr>
      <w:r>
        <w:t>Instrucciones</w:t>
      </w:r>
    </w:p>
    <w:p w14:paraId="4BD1BBB5" w14:textId="77777777" w:rsidR="00946917" w:rsidRPr="004C0909" w:rsidRDefault="00946917" w:rsidP="00946917">
      <w:pPr>
        <w:pStyle w:val="Ttulo2"/>
      </w:pPr>
      <w:r>
        <w:t>Investigue el funcionamiento de NAT a través de la intranet</w:t>
      </w:r>
    </w:p>
    <w:p w14:paraId="481AE525" w14:textId="77777777" w:rsidR="00946917" w:rsidRDefault="00946917" w:rsidP="00946917">
      <w:pPr>
        <w:pStyle w:val="Ttulo3"/>
      </w:pPr>
      <w:r>
        <w:t>Espere a que la red converja.</w:t>
      </w:r>
    </w:p>
    <w:p w14:paraId="4AD5A6D7" w14:textId="77777777" w:rsidR="00946917" w:rsidRDefault="00946917" w:rsidP="00946917">
      <w:pPr>
        <w:pStyle w:val="BodyTextL25"/>
      </w:pPr>
      <w:r>
        <w:t>La convergencia de todos los elementos de la red puede tomar unos minutos. Puede acelerar el proceso haciendo clic en Fast Forward Time.</w:t>
      </w:r>
    </w:p>
    <w:p w14:paraId="016E5D40" w14:textId="77777777" w:rsidR="00946917" w:rsidRDefault="00946917" w:rsidP="00946917">
      <w:pPr>
        <w:pStyle w:val="Ttulo3"/>
      </w:pPr>
      <w:r>
        <w:lastRenderedPageBreak/>
        <w:t>Genere una solicitud HTTP desde cualquier computadora en el dominio Central.</w:t>
      </w:r>
    </w:p>
    <w:p w14:paraId="01FC1D3F" w14:textId="77777777" w:rsidR="00946917" w:rsidRPr="002B26A2" w:rsidRDefault="00946917" w:rsidP="00946917">
      <w:pPr>
        <w:pStyle w:val="SubStepAlpha"/>
      </w:pPr>
      <w:r>
        <w:t>Pase al modo</w:t>
      </w:r>
      <w:r w:rsidRPr="005851CD">
        <w:rPr>
          <w:b/>
        </w:rPr>
        <w:t xml:space="preserve"> Simulation (Simulación)</w:t>
      </w:r>
      <w:r>
        <w:t xml:space="preserve"> y edite los filtros para que solo se muestren las solicitudes HTTP.</w:t>
      </w:r>
    </w:p>
    <w:p w14:paraId="3FFAA7D2" w14:textId="77777777" w:rsidR="00946917" w:rsidRPr="00D973EA" w:rsidRDefault="00946917" w:rsidP="00946917">
      <w:pPr>
        <w:pStyle w:val="SubStepAlpha"/>
      </w:pPr>
      <w:r>
        <w:t xml:space="preserve">Abra el navegador web de cualquier PC </w:t>
      </w:r>
      <w:r>
        <w:rPr>
          <w:b/>
        </w:rPr>
        <w:t>en el dominio central</w:t>
      </w:r>
      <w:r>
        <w:t xml:space="preserve"> y escriba la URL </w:t>
      </w:r>
      <w:r w:rsidRPr="00205CB0">
        <w:rPr>
          <w:b/>
        </w:rPr>
        <w:t>http: //branchserver.pka</w:t>
      </w:r>
      <w:r>
        <w:t xml:space="preserve"> y haga clic en </w:t>
      </w:r>
      <w:r>
        <w:rPr>
          <w:b/>
        </w:rPr>
        <w:t>Go</w:t>
      </w:r>
      <w:r>
        <w:t>. Minimice la ventana del navegador.</w:t>
      </w:r>
    </w:p>
    <w:p w14:paraId="0E04EF88" w14:textId="77777777" w:rsidR="00417AC5" w:rsidRDefault="00946917" w:rsidP="00946917">
      <w:pPr>
        <w:pStyle w:val="SubStepAlpha"/>
      </w:pPr>
      <w:r>
        <w:t xml:space="preserve">Haga clic en </w:t>
      </w:r>
      <w:r w:rsidRPr="005851CD">
        <w:rPr>
          <w:b/>
        </w:rPr>
        <w:t>Capture/Forward (Capturar/Adelantar)</w:t>
      </w:r>
      <w:r>
        <w:t xml:space="preserve"> hasta que la PDU llegue a </w:t>
      </w:r>
      <w:r w:rsidRPr="002B26A2">
        <w:rPr>
          <w:b/>
        </w:rPr>
        <w:t>D1</w:t>
      </w:r>
      <w:r>
        <w:t xml:space="preserve"> o a </w:t>
      </w:r>
      <w:r w:rsidRPr="002B26A2">
        <w:rPr>
          <w:b/>
        </w:rPr>
        <w:t>D2</w:t>
      </w:r>
      <w:r>
        <w:t>. Haga clic en la PDU más reciente en la Lista de eventos. Registre las direcciones IP de origen y de destino.</w:t>
      </w:r>
    </w:p>
    <w:p w14:paraId="6E65DD2A" w14:textId="77777777" w:rsidR="00417AC5" w:rsidRDefault="00417AC5" w:rsidP="00417AC5">
      <w:pPr>
        <w:pStyle w:val="Ttulo4"/>
      </w:pPr>
      <w:r>
        <w:t>Pregunta:</w:t>
      </w:r>
    </w:p>
    <w:p w14:paraId="54E28D44" w14:textId="5D94E30C" w:rsidR="00946917" w:rsidRDefault="00946917" w:rsidP="00417AC5">
      <w:pPr>
        <w:pStyle w:val="BodyTextL50"/>
        <w:spacing w:before="0"/>
      </w:pPr>
      <w:r>
        <w:t>¿A qué dispositivos pertenecen esas direcciones?</w:t>
      </w:r>
    </w:p>
    <w:p w14:paraId="33D72C2F" w14:textId="7F1EC2CF" w:rsidR="00464C97" w:rsidRPr="00464C97" w:rsidRDefault="00464C97" w:rsidP="00417AC5">
      <w:pPr>
        <w:pStyle w:val="BodyTextL50"/>
        <w:spacing w:before="0"/>
        <w:rPr>
          <w:b/>
          <w:sz w:val="22"/>
        </w:rPr>
      </w:pPr>
      <w:r w:rsidRPr="00464C97">
        <w:rPr>
          <w:b/>
          <w:sz w:val="22"/>
        </w:rPr>
        <w:t xml:space="preserve">son del host y el </w:t>
      </w:r>
      <w:proofErr w:type="spellStart"/>
      <w:r w:rsidRPr="00464C97">
        <w:rPr>
          <w:b/>
          <w:sz w:val="22"/>
        </w:rPr>
        <w:t>router</w:t>
      </w:r>
      <w:proofErr w:type="spellEnd"/>
      <w:r w:rsidRPr="00464C97">
        <w:rPr>
          <w:b/>
          <w:sz w:val="22"/>
        </w:rPr>
        <w:t xml:space="preserve"> 4</w:t>
      </w:r>
    </w:p>
    <w:p w14:paraId="1980A855" w14:textId="77777777" w:rsidR="00417AC5" w:rsidRDefault="00946917" w:rsidP="00946917">
      <w:pPr>
        <w:pStyle w:val="SubStepAlpha"/>
      </w:pPr>
      <w:r>
        <w:t xml:space="preserve">Haga clic en </w:t>
      </w:r>
      <w:r w:rsidRPr="005851CD">
        <w:rPr>
          <w:b/>
        </w:rPr>
        <w:t>Capture/Forward</w:t>
      </w:r>
      <w:r>
        <w:t xml:space="preserve"> hasta que la PDU llegue al </w:t>
      </w:r>
      <w:r>
        <w:rPr>
          <w:b/>
        </w:rPr>
        <w:t>R2</w:t>
      </w:r>
      <w:r>
        <w:t>. Registre las direcciones IP de origen y de destino en el paquete saliente.</w:t>
      </w:r>
    </w:p>
    <w:p w14:paraId="77C689E3" w14:textId="77777777" w:rsidR="00417AC5" w:rsidRDefault="00417AC5" w:rsidP="00417AC5">
      <w:pPr>
        <w:pStyle w:val="Ttulo4"/>
      </w:pPr>
      <w:r>
        <w:t>Pregunta:</w:t>
      </w:r>
    </w:p>
    <w:p w14:paraId="16A4AE79" w14:textId="7935BFAD" w:rsidR="00946917" w:rsidRDefault="00946917" w:rsidP="00417AC5">
      <w:pPr>
        <w:pStyle w:val="BodyTextL50"/>
        <w:spacing w:before="0"/>
      </w:pPr>
      <w:r>
        <w:t xml:space="preserve">¿A qué dispositivos pertenecen esas direcciones? </w:t>
      </w:r>
    </w:p>
    <w:p w14:paraId="1E074663" w14:textId="72D948EE" w:rsidR="00464C97" w:rsidRPr="00464C97" w:rsidRDefault="00464C97" w:rsidP="00417AC5">
      <w:pPr>
        <w:pStyle w:val="BodyTextL50"/>
        <w:spacing w:before="0"/>
        <w:rPr>
          <w:b/>
        </w:rPr>
      </w:pPr>
      <w:r w:rsidRPr="00464C97">
        <w:rPr>
          <w:b/>
        </w:rPr>
        <w:t xml:space="preserve">La primera no tiene ninguna asignación, la segunda pertenece a la </w:t>
      </w:r>
      <w:proofErr w:type="spellStart"/>
      <w:r w:rsidRPr="00464C97">
        <w:rPr>
          <w:b/>
        </w:rPr>
        <w:t>router</w:t>
      </w:r>
      <w:proofErr w:type="spellEnd"/>
      <w:r w:rsidRPr="00464C97">
        <w:rPr>
          <w:b/>
        </w:rPr>
        <w:t xml:space="preserve"> 4</w:t>
      </w:r>
    </w:p>
    <w:p w14:paraId="13AE0A57" w14:textId="42813171" w:rsidR="00946917" w:rsidRDefault="00946917" w:rsidP="00946917">
      <w:pPr>
        <w:pStyle w:val="SubStepAlpha"/>
      </w:pPr>
      <w:r>
        <w:t xml:space="preserve">Inicie sesión en R2 desde la CLI utilizando la </w:t>
      </w:r>
      <w:r>
        <w:rPr>
          <w:b/>
        </w:rPr>
        <w:t>clase</w:t>
      </w:r>
      <w:r>
        <w:t xml:space="preserve"> de contraseña para ingresar EXEC con privilegios y ejecute el siguiente comando:</w:t>
      </w:r>
    </w:p>
    <w:p w14:paraId="71528FE5" w14:textId="3CCE068F" w:rsidR="00BE72FD" w:rsidRDefault="00BE72FD" w:rsidP="00BE72FD">
      <w:pPr>
        <w:pStyle w:val="ConfigWindow"/>
      </w:pPr>
      <w:r>
        <w:t>Abra la ventana de configuración</w:t>
      </w:r>
    </w:p>
    <w:p w14:paraId="16CF5D5C" w14:textId="77777777" w:rsidR="00946917" w:rsidRDefault="00946917" w:rsidP="00BE72FD">
      <w:pPr>
        <w:pStyle w:val="CMD"/>
        <w:spacing w:before="0"/>
        <w:rPr>
          <w:b/>
        </w:rPr>
      </w:pPr>
      <w:r>
        <w:t xml:space="preserve">R2# </w:t>
      </w:r>
      <w:r w:rsidRPr="00205CB0">
        <w:rPr>
          <w:b/>
        </w:rPr>
        <w:t>show run | include pool</w:t>
      </w:r>
    </w:p>
    <w:p w14:paraId="2C3D5D47" w14:textId="77777777" w:rsidR="00946917" w:rsidRPr="000E72BA" w:rsidRDefault="00946917" w:rsidP="00946917">
      <w:pPr>
        <w:pStyle w:val="CMDOutput"/>
        <w:rPr>
          <w:lang w:val="en-US"/>
        </w:rPr>
      </w:pPr>
      <w:proofErr w:type="spellStart"/>
      <w:r w:rsidRPr="000E72BA">
        <w:rPr>
          <w:lang w:val="en-US"/>
        </w:rPr>
        <w:t>ip</w:t>
      </w:r>
      <w:proofErr w:type="spellEnd"/>
      <w:r w:rsidRPr="000E72BA">
        <w:rPr>
          <w:lang w:val="en-US"/>
        </w:rPr>
        <w:t xml:space="preserve"> </w:t>
      </w:r>
      <w:proofErr w:type="spellStart"/>
      <w:r w:rsidRPr="000E72BA">
        <w:rPr>
          <w:lang w:val="en-US"/>
        </w:rPr>
        <w:t>nat</w:t>
      </w:r>
      <w:proofErr w:type="spellEnd"/>
      <w:r w:rsidRPr="000E72BA">
        <w:rPr>
          <w:lang w:val="en-US"/>
        </w:rPr>
        <w:t xml:space="preserve"> pool R2Pool 64.100.100.3 64.100.100.31 netmask 255.255.255.224</w:t>
      </w:r>
    </w:p>
    <w:p w14:paraId="493031E0" w14:textId="77777777" w:rsidR="00946917" w:rsidRPr="000E72BA" w:rsidRDefault="00946917" w:rsidP="00946917">
      <w:pPr>
        <w:pStyle w:val="CMDOutput"/>
        <w:rPr>
          <w:lang w:val="en-US"/>
        </w:rPr>
      </w:pPr>
      <w:proofErr w:type="spellStart"/>
      <w:r w:rsidRPr="000E72BA">
        <w:rPr>
          <w:lang w:val="en-US"/>
        </w:rPr>
        <w:t>ip</w:t>
      </w:r>
      <w:proofErr w:type="spellEnd"/>
      <w:r w:rsidRPr="000E72BA">
        <w:rPr>
          <w:lang w:val="en-US"/>
        </w:rPr>
        <w:t xml:space="preserve"> </w:t>
      </w:r>
      <w:proofErr w:type="spellStart"/>
      <w:r w:rsidRPr="000E72BA">
        <w:rPr>
          <w:lang w:val="en-US"/>
        </w:rPr>
        <w:t>nat</w:t>
      </w:r>
      <w:proofErr w:type="spellEnd"/>
      <w:r w:rsidRPr="000E72BA">
        <w:rPr>
          <w:lang w:val="en-US"/>
        </w:rPr>
        <w:t xml:space="preserve"> inside source list 1 pool R2Pool</w:t>
      </w:r>
    </w:p>
    <w:p w14:paraId="58F64A58" w14:textId="77777777" w:rsidR="00946917" w:rsidRPr="00205CB0" w:rsidRDefault="00946917" w:rsidP="00946917">
      <w:pPr>
        <w:pStyle w:val="SubStepAlpha"/>
        <w:numPr>
          <w:ilvl w:val="0"/>
          <w:numId w:val="0"/>
        </w:numPr>
        <w:ind w:left="720"/>
      </w:pPr>
      <w:r>
        <w:t xml:space="preserve">La dirección proviene del grupo NAT </w:t>
      </w:r>
      <w:r>
        <w:rPr>
          <w:b/>
        </w:rPr>
        <w:t>R2Pool</w:t>
      </w:r>
      <w:r>
        <w:t>.</w:t>
      </w:r>
    </w:p>
    <w:p w14:paraId="7B8F085A" w14:textId="77777777" w:rsidR="00417AC5" w:rsidRDefault="00946917" w:rsidP="00946917">
      <w:pPr>
        <w:pStyle w:val="SubStepAlpha"/>
      </w:pPr>
      <w:r>
        <w:t xml:space="preserve">Haga clic en </w:t>
      </w:r>
      <w:r w:rsidRPr="005851CD">
        <w:rPr>
          <w:b/>
        </w:rPr>
        <w:t>Capture/Forward</w:t>
      </w:r>
      <w:r>
        <w:t xml:space="preserve"> hasta que la PDU llegue al </w:t>
      </w:r>
      <w:r>
        <w:rPr>
          <w:b/>
        </w:rPr>
        <w:t>R4</w:t>
      </w:r>
      <w:r>
        <w:t>. Registre las direcciones IP de origen y de destino en el paquete saliente.</w:t>
      </w:r>
    </w:p>
    <w:p w14:paraId="39406499" w14:textId="77777777" w:rsidR="00417AC5" w:rsidRDefault="00417AC5" w:rsidP="00417AC5">
      <w:pPr>
        <w:pStyle w:val="Ttulo4"/>
      </w:pPr>
      <w:r>
        <w:t>Pregunta:</w:t>
      </w:r>
    </w:p>
    <w:p w14:paraId="76601DD1" w14:textId="20DBD5BB" w:rsidR="00946917" w:rsidRDefault="00946917" w:rsidP="00417AC5">
      <w:pPr>
        <w:pStyle w:val="BodyTextL50"/>
        <w:spacing w:before="0"/>
      </w:pPr>
      <w:r>
        <w:t>¿A qué dispositivos pertenecen esas direcciones?</w:t>
      </w:r>
    </w:p>
    <w:p w14:paraId="2CA32679" w14:textId="0FA00530" w:rsidR="00464C97" w:rsidRPr="00464C97" w:rsidRDefault="00464C97" w:rsidP="00417AC5">
      <w:pPr>
        <w:pStyle w:val="BodyTextL50"/>
        <w:spacing w:before="0"/>
        <w:rPr>
          <w:b/>
          <w:sz w:val="22"/>
        </w:rPr>
      </w:pPr>
      <w:r w:rsidRPr="00464C97">
        <w:rPr>
          <w:b/>
          <w:sz w:val="22"/>
        </w:rPr>
        <w:t xml:space="preserve">La primera es de R2Pool en router2, la otra </w:t>
      </w:r>
      <w:proofErr w:type="gramStart"/>
      <w:r w:rsidRPr="00464C97">
        <w:rPr>
          <w:b/>
          <w:sz w:val="22"/>
        </w:rPr>
        <w:t>pertenece  a</w:t>
      </w:r>
      <w:proofErr w:type="gramEnd"/>
      <w:r w:rsidRPr="00464C97">
        <w:rPr>
          <w:b/>
          <w:sz w:val="22"/>
        </w:rPr>
        <w:t xml:space="preserve"> </w:t>
      </w:r>
      <w:proofErr w:type="spellStart"/>
      <w:r w:rsidRPr="00464C97">
        <w:rPr>
          <w:b/>
          <w:sz w:val="22"/>
        </w:rPr>
        <w:t>Branchserver.pka</w:t>
      </w:r>
      <w:proofErr w:type="spellEnd"/>
    </w:p>
    <w:p w14:paraId="4F0DEAF0" w14:textId="10C674CD" w:rsidR="00946917" w:rsidRDefault="00946917" w:rsidP="00946917">
      <w:pPr>
        <w:pStyle w:val="SubStepAlpha"/>
      </w:pPr>
      <w:r>
        <w:t xml:space="preserve">Haga clic en </w:t>
      </w:r>
      <w:r w:rsidRPr="005851CD">
        <w:rPr>
          <w:b/>
        </w:rPr>
        <w:t>Capture / Forward</w:t>
      </w:r>
      <w:r>
        <w:t xml:space="preserve">hasta que la PDU esté sobre </w:t>
      </w:r>
      <w:r>
        <w:rPr>
          <w:b/>
        </w:rPr>
        <w:t>Branchserver.pka</w:t>
      </w:r>
      <w:r>
        <w:t>. Registre las direcciones TCP de origen y de destino en el segmento saliente.</w:t>
      </w:r>
    </w:p>
    <w:p w14:paraId="287B938C" w14:textId="5BEBE804" w:rsidR="00464C97" w:rsidRPr="00464C97" w:rsidRDefault="00464C97" w:rsidP="00464C97">
      <w:pPr>
        <w:pStyle w:val="SubStepAlpha"/>
        <w:numPr>
          <w:ilvl w:val="0"/>
          <w:numId w:val="0"/>
        </w:numPr>
        <w:ind w:left="720"/>
        <w:rPr>
          <w:b/>
          <w:sz w:val="22"/>
        </w:rPr>
      </w:pPr>
      <w:r w:rsidRPr="00464C97">
        <w:rPr>
          <w:b/>
          <w:sz w:val="22"/>
        </w:rPr>
        <w:t>Origen 80, destino 102</w:t>
      </w:r>
    </w:p>
    <w:p w14:paraId="1073297A" w14:textId="77777777" w:rsidR="00946917" w:rsidRDefault="00946917" w:rsidP="00946917">
      <w:pPr>
        <w:pStyle w:val="SubStepAlpha"/>
      </w:pPr>
      <w:r>
        <w:t>En el</w:t>
      </w:r>
      <w:r w:rsidRPr="001F66B5">
        <w:rPr>
          <w:b/>
        </w:rPr>
        <w:t xml:space="preserve"> R2</w:t>
      </w:r>
      <w:r>
        <w:t xml:space="preserve"> y el</w:t>
      </w:r>
      <w:r w:rsidRPr="001F66B5">
        <w:rPr>
          <w:b/>
        </w:rPr>
        <w:t xml:space="preserve"> R4</w:t>
      </w:r>
      <w:r>
        <w:t>, ejecute el siguiente comando y encuentre la coincidencia entre las direcciones IP y los puertos registrados anteriormente con la línea correcta del resultado:</w:t>
      </w:r>
    </w:p>
    <w:p w14:paraId="2D0AE49E" w14:textId="77777777" w:rsidR="00946917" w:rsidRPr="000E72BA" w:rsidRDefault="00946917" w:rsidP="00946917">
      <w:pPr>
        <w:pStyle w:val="CMD"/>
        <w:rPr>
          <w:lang w:val="en-US"/>
        </w:rPr>
      </w:pPr>
      <w:r w:rsidRPr="000E72BA">
        <w:rPr>
          <w:lang w:val="en-US"/>
        </w:rPr>
        <w:t>R2#</w:t>
      </w:r>
      <w:r w:rsidRPr="000E72BA">
        <w:rPr>
          <w:b/>
          <w:lang w:val="en-US"/>
        </w:rPr>
        <w:t xml:space="preserve"> show </w:t>
      </w:r>
      <w:proofErr w:type="spellStart"/>
      <w:r w:rsidRPr="000E72BA">
        <w:rPr>
          <w:b/>
          <w:lang w:val="en-US"/>
        </w:rPr>
        <w:t>ip</w:t>
      </w:r>
      <w:proofErr w:type="spellEnd"/>
      <w:r w:rsidRPr="000E72BA">
        <w:rPr>
          <w:b/>
          <w:lang w:val="en-US"/>
        </w:rPr>
        <w:t xml:space="preserve"> </w:t>
      </w:r>
      <w:proofErr w:type="spellStart"/>
      <w:r w:rsidRPr="000E72BA">
        <w:rPr>
          <w:b/>
          <w:lang w:val="en-US"/>
        </w:rPr>
        <w:t>nat</w:t>
      </w:r>
      <w:proofErr w:type="spellEnd"/>
      <w:r w:rsidRPr="000E72BA">
        <w:rPr>
          <w:b/>
          <w:lang w:val="en-US"/>
        </w:rPr>
        <w:t xml:space="preserve"> translations</w:t>
      </w:r>
    </w:p>
    <w:p w14:paraId="15F15D30" w14:textId="77777777" w:rsidR="00946917" w:rsidRPr="000E72BA" w:rsidRDefault="00946917" w:rsidP="00946917">
      <w:pPr>
        <w:pStyle w:val="CMD"/>
        <w:rPr>
          <w:lang w:val="en-US"/>
        </w:rPr>
      </w:pPr>
      <w:r w:rsidRPr="000E72BA">
        <w:rPr>
          <w:lang w:val="en-US"/>
        </w:rPr>
        <w:t>R4#</w:t>
      </w:r>
      <w:r w:rsidRPr="000E72BA">
        <w:rPr>
          <w:b/>
          <w:lang w:val="en-US"/>
        </w:rPr>
        <w:t xml:space="preserve"> show </w:t>
      </w:r>
      <w:proofErr w:type="spellStart"/>
      <w:r w:rsidRPr="000E72BA">
        <w:rPr>
          <w:b/>
          <w:lang w:val="en-US"/>
        </w:rPr>
        <w:t>ip</w:t>
      </w:r>
      <w:proofErr w:type="spellEnd"/>
      <w:r w:rsidRPr="000E72BA">
        <w:rPr>
          <w:b/>
          <w:lang w:val="en-US"/>
        </w:rPr>
        <w:t xml:space="preserve"> </w:t>
      </w:r>
      <w:proofErr w:type="spellStart"/>
      <w:r w:rsidRPr="000E72BA">
        <w:rPr>
          <w:b/>
          <w:lang w:val="en-US"/>
        </w:rPr>
        <w:t>nat</w:t>
      </w:r>
      <w:proofErr w:type="spellEnd"/>
      <w:r w:rsidRPr="000E72BA">
        <w:rPr>
          <w:b/>
          <w:lang w:val="en-US"/>
        </w:rPr>
        <w:t xml:space="preserve"> translations</w:t>
      </w:r>
    </w:p>
    <w:p w14:paraId="6790C178" w14:textId="77777777" w:rsidR="00946917" w:rsidRDefault="00946917" w:rsidP="00946917">
      <w:pPr>
        <w:pStyle w:val="Ttulo4"/>
      </w:pPr>
      <w:r>
        <w:t>Preguntas:</w:t>
      </w:r>
    </w:p>
    <w:p w14:paraId="375AF9ED" w14:textId="725C7D8C" w:rsidR="00946917" w:rsidRDefault="00946917" w:rsidP="00946917">
      <w:pPr>
        <w:pStyle w:val="BodyTextL50"/>
        <w:spacing w:before="0"/>
      </w:pPr>
      <w:r>
        <w:t>¿Qué tienen en común las direcciones IP locales internas?</w:t>
      </w:r>
    </w:p>
    <w:p w14:paraId="614965C9" w14:textId="29BEFC40" w:rsidR="00464C97" w:rsidRPr="00464C97" w:rsidRDefault="00464C97" w:rsidP="00464C97">
      <w:pPr>
        <w:pStyle w:val="BodyTextL50"/>
        <w:spacing w:before="0"/>
        <w:ind w:left="0"/>
        <w:rPr>
          <w:b/>
        </w:rPr>
      </w:pPr>
      <w:r>
        <w:tab/>
      </w:r>
      <w:r w:rsidRPr="00464C97">
        <w:rPr>
          <w:b/>
        </w:rPr>
        <w:t xml:space="preserve">Solo uso privado </w:t>
      </w:r>
      <w:r>
        <w:rPr>
          <w:b/>
        </w:rPr>
        <w:t xml:space="preserve">para ellas </w:t>
      </w:r>
      <w:proofErr w:type="spellStart"/>
      <w:r>
        <w:rPr>
          <w:b/>
        </w:rPr>
        <w:t>mimsa</w:t>
      </w:r>
      <w:proofErr w:type="spellEnd"/>
    </w:p>
    <w:p w14:paraId="6D530537" w14:textId="010D6653" w:rsidR="00946917" w:rsidRDefault="00946917" w:rsidP="000E72BA">
      <w:pPr>
        <w:pStyle w:val="BodyTextL50"/>
      </w:pPr>
      <w:r>
        <w:t>¿Alguna dirección privada cruzó la Intranet?</w:t>
      </w:r>
    </w:p>
    <w:p w14:paraId="7A1B3526" w14:textId="1A673FD7" w:rsidR="00464C97" w:rsidRPr="00464C97" w:rsidRDefault="00464C97" w:rsidP="000E72BA">
      <w:pPr>
        <w:pStyle w:val="BodyTextL50"/>
        <w:rPr>
          <w:b/>
          <w:sz w:val="22"/>
        </w:rPr>
      </w:pPr>
      <w:r w:rsidRPr="00464C97">
        <w:rPr>
          <w:b/>
          <w:sz w:val="22"/>
        </w:rPr>
        <w:t>No; b</w:t>
      </w:r>
    </w:p>
    <w:p w14:paraId="6F195012" w14:textId="636487AD" w:rsidR="00BE72FD" w:rsidRPr="00713C12" w:rsidRDefault="00BE72FD" w:rsidP="00BE72FD">
      <w:pPr>
        <w:pStyle w:val="ConfigWindow"/>
      </w:pPr>
      <w:r>
        <w:t>Cierre la ventana de configuración</w:t>
      </w:r>
    </w:p>
    <w:p w14:paraId="7474F4AE" w14:textId="77777777" w:rsidR="00946917" w:rsidRPr="00113566" w:rsidRDefault="00946917" w:rsidP="00BE72FD">
      <w:pPr>
        <w:pStyle w:val="SubStepAlpha"/>
        <w:spacing w:before="0"/>
      </w:pPr>
      <w:r>
        <w:t>Haga clic en el botón Reset Simulation y permanezca en el modelo de simulación.</w:t>
      </w:r>
    </w:p>
    <w:p w14:paraId="45DB9D90" w14:textId="77777777" w:rsidR="00946917" w:rsidRPr="00A60146" w:rsidRDefault="00946917" w:rsidP="00946917">
      <w:pPr>
        <w:pStyle w:val="Ttulo2"/>
      </w:pPr>
      <w:r>
        <w:t>Investigación del funcionamiento de la NAT a través de Internet</w:t>
      </w:r>
    </w:p>
    <w:p w14:paraId="15387BF3" w14:textId="77777777" w:rsidR="00946917" w:rsidRDefault="00946917" w:rsidP="00946917">
      <w:pPr>
        <w:pStyle w:val="Ttulo3"/>
      </w:pPr>
      <w:r>
        <w:t>Genere una solicitud HTTP desde cualquier computadora de la oficina doméstica.</w:t>
      </w:r>
    </w:p>
    <w:p w14:paraId="32F7DC90" w14:textId="77777777" w:rsidR="00946917" w:rsidRDefault="00946917" w:rsidP="00946917">
      <w:pPr>
        <w:pStyle w:val="SubStepAlpha"/>
      </w:pPr>
      <w:r>
        <w:t xml:space="preserve">Abra el explorador web de cualquier equipo del dominio de la </w:t>
      </w:r>
      <w:r>
        <w:rPr>
          <w:b/>
        </w:rPr>
        <w:t>oficina doméstica</w:t>
      </w:r>
      <w:r>
        <w:t xml:space="preserve"> y escriba la dirección URL </w:t>
      </w:r>
      <w:r w:rsidRPr="005851CD">
        <w:rPr>
          <w:b/>
        </w:rPr>
        <w:t>http://centralserver.pka</w:t>
      </w:r>
      <w:r>
        <w:t xml:space="preserve"> y haga clic en </w:t>
      </w:r>
      <w:proofErr w:type="gramStart"/>
      <w:r>
        <w:rPr>
          <w:b/>
        </w:rPr>
        <w:t>Ir</w:t>
      </w:r>
      <w:r>
        <w:t xml:space="preserve"> .</w:t>
      </w:r>
      <w:proofErr w:type="gramEnd"/>
    </w:p>
    <w:p w14:paraId="69D55E7F" w14:textId="77777777" w:rsidR="00417AC5" w:rsidRDefault="00946917" w:rsidP="00946917">
      <w:pPr>
        <w:pStyle w:val="SubStepAlpha"/>
      </w:pPr>
      <w:r>
        <w:lastRenderedPageBreak/>
        <w:t>Haga clic en Capture/Forward hasta que la PDU llegue a WRS. Registre las direcciones IP de origen y de destino de entrada y las direcciones de origen y de destino de salida.</w:t>
      </w:r>
    </w:p>
    <w:p w14:paraId="39971457" w14:textId="77777777" w:rsidR="00417AC5" w:rsidRDefault="00417AC5" w:rsidP="00417AC5">
      <w:pPr>
        <w:pStyle w:val="Ttulo4"/>
      </w:pPr>
      <w:r>
        <w:t>Pregunta:</w:t>
      </w:r>
    </w:p>
    <w:p w14:paraId="5220A42A" w14:textId="336C64E1" w:rsidR="00464C97" w:rsidRDefault="00946917" w:rsidP="00464C97">
      <w:pPr>
        <w:pStyle w:val="BodyTextL50"/>
        <w:spacing w:before="0"/>
      </w:pPr>
      <w:r>
        <w:t>¿A qué dispositivos pertenecen esas direcciones?</w:t>
      </w:r>
    </w:p>
    <w:p w14:paraId="26EE18D7" w14:textId="35EC08E2" w:rsidR="00464C97" w:rsidRPr="00464C97" w:rsidRDefault="00464C97" w:rsidP="00417AC5">
      <w:pPr>
        <w:pStyle w:val="BodyTextL50"/>
        <w:spacing w:before="0"/>
        <w:rPr>
          <w:b/>
          <w:sz w:val="22"/>
        </w:rPr>
      </w:pPr>
      <w:r w:rsidRPr="00464C97">
        <w:rPr>
          <w:b/>
          <w:sz w:val="22"/>
        </w:rPr>
        <w:t>192.168.0.0</w:t>
      </w:r>
      <w:r>
        <w:rPr>
          <w:b/>
          <w:sz w:val="22"/>
        </w:rPr>
        <w:t xml:space="preserve"> y 64.100.</w:t>
      </w:r>
      <w:proofErr w:type="gramStart"/>
      <w:r>
        <w:rPr>
          <w:b/>
          <w:sz w:val="22"/>
        </w:rPr>
        <w:t>100.2.,</w:t>
      </w:r>
      <w:r w:rsidRPr="00464C97">
        <w:rPr>
          <w:b/>
          <w:sz w:val="22"/>
        </w:rPr>
        <w:t>:</w:t>
      </w:r>
      <w:proofErr w:type="gramEnd"/>
      <w:r w:rsidRPr="00464C97">
        <w:rPr>
          <w:b/>
          <w:sz w:val="22"/>
        </w:rPr>
        <w:t xml:space="preserve"> 64.104.223.2 y 64.100.100.2. La computadora y R2; WRS y R2.</w:t>
      </w:r>
    </w:p>
    <w:p w14:paraId="1AC7F781" w14:textId="77777777" w:rsidR="00417AC5" w:rsidRDefault="00946917" w:rsidP="00946917">
      <w:pPr>
        <w:pStyle w:val="SubStepAlpha"/>
      </w:pPr>
      <w:r>
        <w:t xml:space="preserve">Haga clic en </w:t>
      </w:r>
      <w:r w:rsidRPr="005851CD">
        <w:rPr>
          <w:b/>
        </w:rPr>
        <w:t>Capture/Forward</w:t>
      </w:r>
      <w:r>
        <w:t xml:space="preserve"> hasta que la PDU llegue al </w:t>
      </w:r>
      <w:r>
        <w:rPr>
          <w:b/>
        </w:rPr>
        <w:t>R2</w:t>
      </w:r>
      <w:r>
        <w:t>. Registre las direcciones IP de origen y de destino en el paquete saliente.</w:t>
      </w:r>
    </w:p>
    <w:p w14:paraId="046EC2AB" w14:textId="77777777" w:rsidR="00417AC5" w:rsidRDefault="00417AC5" w:rsidP="00417AC5">
      <w:pPr>
        <w:pStyle w:val="Ttulo4"/>
      </w:pPr>
      <w:r>
        <w:t>Pregunta:</w:t>
      </w:r>
    </w:p>
    <w:p w14:paraId="282ED371" w14:textId="7B825C22" w:rsidR="00946917" w:rsidRDefault="00946917" w:rsidP="00417AC5">
      <w:pPr>
        <w:pStyle w:val="BodyTextL50"/>
        <w:spacing w:before="0"/>
      </w:pPr>
      <w:r>
        <w:t>¿A qué dispositivos pertenecen esas direcciones?</w:t>
      </w:r>
    </w:p>
    <w:p w14:paraId="531574BE" w14:textId="07C80D14" w:rsidR="00464C97" w:rsidRPr="00464C97" w:rsidRDefault="00464C97" w:rsidP="00417AC5">
      <w:pPr>
        <w:pStyle w:val="BodyTextL50"/>
        <w:spacing w:before="0"/>
        <w:rPr>
          <w:b/>
        </w:rPr>
      </w:pPr>
      <w:r w:rsidRPr="00464C97">
        <w:rPr>
          <w:b/>
          <w:sz w:val="22"/>
        </w:rPr>
        <w:t xml:space="preserve">64.104.223.2 y 10.10.10.2; pertenecen a WRS y </w:t>
      </w:r>
      <w:proofErr w:type="spellStart"/>
      <w:r w:rsidRPr="00464C97">
        <w:rPr>
          <w:b/>
          <w:sz w:val="22"/>
        </w:rPr>
        <w:t>centralserver.pka</w:t>
      </w:r>
      <w:proofErr w:type="spellEnd"/>
      <w:r w:rsidRPr="00464C97">
        <w:rPr>
          <w:b/>
          <w:sz w:val="22"/>
        </w:rPr>
        <w:t>.</w:t>
      </w:r>
    </w:p>
    <w:p w14:paraId="52123767" w14:textId="287312D0" w:rsidR="00946917" w:rsidRDefault="00946917" w:rsidP="00946917">
      <w:pPr>
        <w:pStyle w:val="SubStepAlpha"/>
      </w:pPr>
      <w:r>
        <w:t>En el</w:t>
      </w:r>
      <w:r w:rsidRPr="001F66B5">
        <w:rPr>
          <w:b/>
        </w:rPr>
        <w:t xml:space="preserve"> R2</w:t>
      </w:r>
      <w:r>
        <w:t>, ejecute el siguiente comando y encuentre la coincidencia entre las direcciones IP y los puertos registrados anteriormente con la línea correcta del resultado:</w:t>
      </w:r>
    </w:p>
    <w:p w14:paraId="61A56BF5" w14:textId="3B80F0FB" w:rsidR="00BE72FD" w:rsidRDefault="00BE72FD" w:rsidP="00BE72FD">
      <w:pPr>
        <w:pStyle w:val="ConfigWindow"/>
      </w:pPr>
      <w:r>
        <w:t>Abra la ventana de configuración</w:t>
      </w:r>
    </w:p>
    <w:p w14:paraId="1FE4568B" w14:textId="76E8BEE1" w:rsidR="00946917" w:rsidRPr="00464C97" w:rsidRDefault="00946917" w:rsidP="00BE72FD">
      <w:pPr>
        <w:pStyle w:val="CMD"/>
        <w:spacing w:before="0"/>
        <w:rPr>
          <w:b/>
        </w:rPr>
      </w:pPr>
      <w:r>
        <w:t>R2#</w:t>
      </w:r>
      <w:r>
        <w:rPr>
          <w:b/>
        </w:rPr>
        <w:t xml:space="preserve"> show ip nat translations</w:t>
      </w:r>
      <w:bookmarkStart w:id="0" w:name="_GoBack"/>
      <w:bookmarkEnd w:id="0"/>
    </w:p>
    <w:p w14:paraId="59EFBF1A" w14:textId="4BB6B59F" w:rsidR="00BE72FD" w:rsidRDefault="00BE72FD" w:rsidP="00BE72FD">
      <w:pPr>
        <w:pStyle w:val="ConfigWindow"/>
      </w:pPr>
      <w:r>
        <w:t>Cierre la ventana de configuración</w:t>
      </w:r>
    </w:p>
    <w:p w14:paraId="15D8CA19" w14:textId="77777777" w:rsidR="00417AC5" w:rsidRDefault="00946917" w:rsidP="00BE72FD">
      <w:pPr>
        <w:pStyle w:val="SubStepAlpha"/>
        <w:spacing w:before="0"/>
      </w:pPr>
      <w:r>
        <w:t>Vuelva al modo Realtime.</w:t>
      </w:r>
    </w:p>
    <w:p w14:paraId="38CDCC04" w14:textId="77777777" w:rsidR="00417AC5" w:rsidRDefault="00417AC5" w:rsidP="00417AC5">
      <w:pPr>
        <w:pStyle w:val="Ttulo4"/>
      </w:pPr>
      <w:r>
        <w:t>Pregunta:</w:t>
      </w:r>
    </w:p>
    <w:p w14:paraId="4A18925D" w14:textId="2EE7175B" w:rsidR="00946917" w:rsidRDefault="00946917" w:rsidP="00417AC5">
      <w:pPr>
        <w:pStyle w:val="BodyTextL50"/>
        <w:spacing w:before="0"/>
      </w:pPr>
      <w:r>
        <w:t>¿Todas las páginas web se mostraron en los navegadores?</w:t>
      </w:r>
    </w:p>
    <w:p w14:paraId="7277C769" w14:textId="537D7363" w:rsidR="00464C97" w:rsidRPr="00464C97" w:rsidRDefault="00464C97" w:rsidP="00417AC5">
      <w:pPr>
        <w:pStyle w:val="BodyTextL50"/>
        <w:spacing w:before="0"/>
        <w:rPr>
          <w:b/>
          <w:sz w:val="22"/>
        </w:rPr>
      </w:pPr>
      <w:proofErr w:type="gramStart"/>
      <w:r w:rsidRPr="00464C97">
        <w:rPr>
          <w:b/>
          <w:sz w:val="22"/>
        </w:rPr>
        <w:t>Si</w:t>
      </w:r>
      <w:proofErr w:type="gramEnd"/>
      <w:r w:rsidRPr="00464C97">
        <w:rPr>
          <w:b/>
          <w:sz w:val="22"/>
        </w:rPr>
        <w:t xml:space="preserve"> pero dura en cargar </w:t>
      </w:r>
    </w:p>
    <w:p w14:paraId="1EA47861" w14:textId="77777777" w:rsidR="00946917" w:rsidRPr="004C0909" w:rsidRDefault="00946917" w:rsidP="00946917">
      <w:pPr>
        <w:pStyle w:val="Ttulo2"/>
      </w:pPr>
      <w:r>
        <w:t>Investigación detallada</w:t>
      </w:r>
    </w:p>
    <w:p w14:paraId="26AAF60F" w14:textId="77777777" w:rsidR="00946917" w:rsidRDefault="00946917" w:rsidP="00946917">
      <w:pPr>
        <w:pStyle w:val="BodyTextL25"/>
      </w:pPr>
      <w:r>
        <w:t>Experimente con más paquetes, tanto HTTP como HTTPS y responda las siguientes preguntas.</w:t>
      </w:r>
    </w:p>
    <w:p w14:paraId="07AE689B" w14:textId="77777777" w:rsidR="00946917" w:rsidRPr="00713C12" w:rsidRDefault="00946917" w:rsidP="00946917">
      <w:pPr>
        <w:pStyle w:val="Ttulo4"/>
      </w:pPr>
      <w:r>
        <w:t>Preguntas:</w:t>
      </w:r>
    </w:p>
    <w:p w14:paraId="48EFBCE7" w14:textId="77777777" w:rsidR="00946917" w:rsidRDefault="00946917" w:rsidP="00946917">
      <w:pPr>
        <w:pStyle w:val="BodyTextL25"/>
        <w:spacing w:before="0"/>
      </w:pPr>
      <w:r>
        <w:t>¿Crecen las tablas de traducción NAT?</w:t>
      </w:r>
    </w:p>
    <w:p w14:paraId="02DD93CB" w14:textId="77777777" w:rsidR="00946917" w:rsidRDefault="00946917" w:rsidP="00946917">
      <w:pPr>
        <w:pStyle w:val="BodyTextL25"/>
      </w:pPr>
      <w:r>
        <w:t>¿WRS tiene un grupo de direcciones NAT?</w:t>
      </w:r>
    </w:p>
    <w:p w14:paraId="590F7E8A" w14:textId="77777777" w:rsidR="00946917" w:rsidRDefault="00946917" w:rsidP="00417AC5">
      <w:pPr>
        <w:pStyle w:val="BodyTextL25"/>
      </w:pPr>
      <w:r>
        <w:t>¿Es así como las computadoras en el aula se conectan a Internet?</w:t>
      </w:r>
    </w:p>
    <w:p w14:paraId="4FCD8D80" w14:textId="77777777" w:rsidR="00946917" w:rsidRDefault="00946917" w:rsidP="00417AC5">
      <w:pPr>
        <w:pStyle w:val="BodyTextL25"/>
      </w:pPr>
      <w:r>
        <w:t xml:space="preserve">¿Por qué NAT usa cuatro columnas de direcciones y puertos? </w:t>
      </w:r>
    </w:p>
    <w:p w14:paraId="35D05FAE" w14:textId="77777777" w:rsidR="00946917" w:rsidRDefault="00946917" w:rsidP="00417AC5">
      <w:pPr>
        <w:pStyle w:val="BodyTextL25"/>
      </w:pPr>
      <w:r>
        <w:t>¿Dónde están las redes son dentro global y dentro local?</w:t>
      </w:r>
    </w:p>
    <w:p w14:paraId="2A8F3F88" w14:textId="77777777" w:rsidR="00946917" w:rsidRDefault="00946917" w:rsidP="00417AC5">
      <w:pPr>
        <w:pStyle w:val="BodyTextL25"/>
      </w:pPr>
      <w:r>
        <w:t>¿En qué dispositivos funcionan los servicios NAT? ¿Qué tienen en común?</w:t>
      </w:r>
    </w:p>
    <w:p w14:paraId="22B8178D" w14:textId="77777777" w:rsidR="00946917" w:rsidRDefault="00417AC5" w:rsidP="00417AC5">
      <w:pPr>
        <w:pStyle w:val="ConfigWindow"/>
      </w:pPr>
      <w:r>
        <w:t>Fin del documento</w:t>
      </w:r>
    </w:p>
    <w:sectPr w:rsidR="00946917"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1FA25" w14:textId="77777777" w:rsidR="002A0199" w:rsidRDefault="002A0199" w:rsidP="00710659">
      <w:pPr>
        <w:spacing w:after="0" w:line="240" w:lineRule="auto"/>
      </w:pPr>
      <w:r>
        <w:separator/>
      </w:r>
    </w:p>
    <w:p w14:paraId="6C165A45" w14:textId="77777777" w:rsidR="002A0199" w:rsidRDefault="002A0199"/>
  </w:endnote>
  <w:endnote w:type="continuationSeparator" w:id="0">
    <w:p w14:paraId="6B41476B" w14:textId="77777777" w:rsidR="002A0199" w:rsidRDefault="002A0199" w:rsidP="00710659">
      <w:pPr>
        <w:spacing w:after="0" w:line="240" w:lineRule="auto"/>
      </w:pPr>
      <w:r>
        <w:continuationSeparator/>
      </w:r>
    </w:p>
    <w:p w14:paraId="425DBE92" w14:textId="77777777" w:rsidR="002A0199" w:rsidRDefault="002A0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43D2A" w14:textId="43173F4D" w:rsidR="00946917" w:rsidRPr="00882B63" w:rsidRDefault="00946917"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464C97">
      <w:rPr>
        <w:noProof/>
      </w:rPr>
      <w:t>2024</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64C97">
      <w:rPr>
        <w:b/>
        <w:noProof/>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64C97">
      <w:rPr>
        <w:b/>
        <w:noProof/>
        <w:szCs w:val="16"/>
      </w:rPr>
      <w:t>3</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0F089" w14:textId="14D7C9D3" w:rsidR="00946917" w:rsidRPr="00882B63" w:rsidRDefault="00946917"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464C97">
      <w:rPr>
        <w:noProof/>
      </w:rPr>
      <w:t>2024</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64C97">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64C97">
      <w:rPr>
        <w:b/>
        <w:noProof/>
        <w:szCs w:val="16"/>
      </w:rPr>
      <w:t>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22E49" w14:textId="77777777" w:rsidR="002A0199" w:rsidRDefault="002A0199" w:rsidP="00710659">
      <w:pPr>
        <w:spacing w:after="0" w:line="240" w:lineRule="auto"/>
      </w:pPr>
      <w:r>
        <w:separator/>
      </w:r>
    </w:p>
    <w:p w14:paraId="5976865A" w14:textId="77777777" w:rsidR="002A0199" w:rsidRDefault="002A0199"/>
  </w:footnote>
  <w:footnote w:type="continuationSeparator" w:id="0">
    <w:p w14:paraId="19002494" w14:textId="77777777" w:rsidR="002A0199" w:rsidRDefault="002A0199" w:rsidP="00710659">
      <w:pPr>
        <w:spacing w:after="0" w:line="240" w:lineRule="auto"/>
      </w:pPr>
      <w:r>
        <w:continuationSeparator/>
      </w:r>
    </w:p>
    <w:p w14:paraId="3587F6E4" w14:textId="77777777" w:rsidR="002A0199" w:rsidRDefault="002A019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ítulo"/>
      <w:tag w:val=""/>
      <w:id w:val="-1711953976"/>
      <w:placeholder>
        <w:docPart w:val="554511AB0CCB4B1A92F26371F2C87B92"/>
      </w:placeholder>
      <w:dataBinding w:prefixMappings="xmlns:ns0='http://purl.org/dc/elements/1.1/' xmlns:ns1='http://schemas.openxmlformats.org/package/2006/metadata/core-properties' " w:xpath="/ns1:coreProperties[1]/ns0:title[1]" w:storeItemID="{6C3C8BC8-F283-45AE-878A-BAB7291924A1}"/>
      <w:text/>
    </w:sdtPr>
    <w:sdtEndPr/>
    <w:sdtContent>
      <w:p w14:paraId="7B9C34D8" w14:textId="77777777" w:rsidR="00946917" w:rsidRDefault="00946917" w:rsidP="008402F2">
        <w:pPr>
          <w:pStyle w:val="PageHead"/>
        </w:pPr>
        <w:r>
          <w:t>Packet Tracer - Investigar operaciones NAT</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B4F88" w14:textId="77777777" w:rsidR="00946917" w:rsidRDefault="00946917" w:rsidP="006C3FCF">
    <w:pPr>
      <w:ind w:left="-288"/>
    </w:pPr>
    <w:r>
      <w:rPr>
        <w:noProof/>
        <w:lang w:val="es-ES" w:eastAsia="es-ES"/>
      </w:rPr>
      <w:drawing>
        <wp:inline distT="0" distB="0" distL="0" distR="0" wp14:anchorId="773A362D" wp14:editId="0F3D558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89D2702"/>
    <w:multiLevelType w:val="hybridMultilevel"/>
    <w:tmpl w:val="2BFE2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3"/>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6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6202"/>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97635"/>
    <w:rsid w:val="000A22C8"/>
    <w:rsid w:val="000B2344"/>
    <w:rsid w:val="000B7DE5"/>
    <w:rsid w:val="000C2118"/>
    <w:rsid w:val="000C333E"/>
    <w:rsid w:val="000C5EF2"/>
    <w:rsid w:val="000C6425"/>
    <w:rsid w:val="000C6E6E"/>
    <w:rsid w:val="000C7B7D"/>
    <w:rsid w:val="000D55B4"/>
    <w:rsid w:val="000E65F0"/>
    <w:rsid w:val="000E72BA"/>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47B29"/>
    <w:rsid w:val="002506CF"/>
    <w:rsid w:val="0025107F"/>
    <w:rsid w:val="00260CD4"/>
    <w:rsid w:val="002639D8"/>
    <w:rsid w:val="00265F77"/>
    <w:rsid w:val="00266C83"/>
    <w:rsid w:val="00270FCC"/>
    <w:rsid w:val="002768DC"/>
    <w:rsid w:val="00294C8F"/>
    <w:rsid w:val="002A0199"/>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28B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B1"/>
    <w:rsid w:val="00403C7A"/>
    <w:rsid w:val="004057A6"/>
    <w:rsid w:val="00406554"/>
    <w:rsid w:val="00407755"/>
    <w:rsid w:val="0041293B"/>
    <w:rsid w:val="004131B0"/>
    <w:rsid w:val="00416C42"/>
    <w:rsid w:val="00417AC5"/>
    <w:rsid w:val="00422476"/>
    <w:rsid w:val="0042385C"/>
    <w:rsid w:val="00426FA5"/>
    <w:rsid w:val="00431654"/>
    <w:rsid w:val="00434926"/>
    <w:rsid w:val="00443ACE"/>
    <w:rsid w:val="00444217"/>
    <w:rsid w:val="004478F4"/>
    <w:rsid w:val="00450F7A"/>
    <w:rsid w:val="00452C6D"/>
    <w:rsid w:val="00455E0B"/>
    <w:rsid w:val="0045724D"/>
    <w:rsid w:val="00457934"/>
    <w:rsid w:val="00461862"/>
    <w:rsid w:val="00462B9F"/>
    <w:rsid w:val="00464C97"/>
    <w:rsid w:val="004659EE"/>
    <w:rsid w:val="00473E34"/>
    <w:rsid w:val="00476BA9"/>
    <w:rsid w:val="00481650"/>
    <w:rsid w:val="00490807"/>
    <w:rsid w:val="004936C2"/>
    <w:rsid w:val="0049379C"/>
    <w:rsid w:val="004A1CA0"/>
    <w:rsid w:val="004A22E9"/>
    <w:rsid w:val="004A4ACD"/>
    <w:rsid w:val="004A506C"/>
    <w:rsid w:val="004A5BC5"/>
    <w:rsid w:val="004B023D"/>
    <w:rsid w:val="004B5900"/>
    <w:rsid w:val="004C0909"/>
    <w:rsid w:val="004C3B83"/>
    <w:rsid w:val="004C3F97"/>
    <w:rsid w:val="004D01F2"/>
    <w:rsid w:val="004D2CED"/>
    <w:rsid w:val="004D3339"/>
    <w:rsid w:val="004D353F"/>
    <w:rsid w:val="004D36D7"/>
    <w:rsid w:val="004D682B"/>
    <w:rsid w:val="004E6152"/>
    <w:rsid w:val="004F344A"/>
    <w:rsid w:val="004F4EC3"/>
    <w:rsid w:val="004F6650"/>
    <w:rsid w:val="00504ED4"/>
    <w:rsid w:val="00510639"/>
    <w:rsid w:val="00511791"/>
    <w:rsid w:val="005139BE"/>
    <w:rsid w:val="00516142"/>
    <w:rsid w:val="0051681C"/>
    <w:rsid w:val="005174B6"/>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5E08"/>
    <w:rsid w:val="00596998"/>
    <w:rsid w:val="0059790F"/>
    <w:rsid w:val="005A6E62"/>
    <w:rsid w:val="005B11D0"/>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61A2"/>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174"/>
    <w:rsid w:val="00705FEC"/>
    <w:rsid w:val="00710659"/>
    <w:rsid w:val="0071147A"/>
    <w:rsid w:val="0071185D"/>
    <w:rsid w:val="00721E01"/>
    <w:rsid w:val="007222AD"/>
    <w:rsid w:val="007267CF"/>
    <w:rsid w:val="00731F3F"/>
    <w:rsid w:val="00733BAB"/>
    <w:rsid w:val="0073604C"/>
    <w:rsid w:val="007436BF"/>
    <w:rsid w:val="007443E9"/>
    <w:rsid w:val="00745DCE"/>
    <w:rsid w:val="00746582"/>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BD"/>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691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2AF6"/>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2F25"/>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E72F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3A7"/>
    <w:rsid w:val="00D951FC"/>
    <w:rsid w:val="00D977E8"/>
    <w:rsid w:val="00D97B16"/>
    <w:rsid w:val="00DA119B"/>
    <w:rsid w:val="00DB1C89"/>
    <w:rsid w:val="00DB3763"/>
    <w:rsid w:val="00DB4029"/>
    <w:rsid w:val="00DB5F4D"/>
    <w:rsid w:val="00DB66F2"/>
    <w:rsid w:val="00DB6DA5"/>
    <w:rsid w:val="00DC076B"/>
    <w:rsid w:val="00DC186F"/>
    <w:rsid w:val="00DC252F"/>
    <w:rsid w:val="00DC34BE"/>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5628"/>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2069"/>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62B20"/>
  <w15:docId w15:val="{239737A8-0593-480C-B246-31412EA5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B02F25"/>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F76B1"/>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F76B1"/>
    <w:pPr>
      <w:spacing w:after="240"/>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BE72F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B02F25"/>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946917"/>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4511AB0CCB4B1A92F26371F2C87B92"/>
        <w:category>
          <w:name w:val="General"/>
          <w:gallery w:val="placeholder"/>
        </w:category>
        <w:types>
          <w:type w:val="bbPlcHdr"/>
        </w:types>
        <w:behaviors>
          <w:behavior w:val="content"/>
        </w:behaviors>
        <w:guid w:val="{54F29D4F-D8E9-4265-BAB6-DA50D0314D36}"/>
      </w:docPartPr>
      <w:docPartBody>
        <w:p w:rsidR="00733F04" w:rsidRDefault="000E06C5">
          <w:pPr>
            <w:pStyle w:val="554511AB0CCB4B1A92F26371F2C87B92"/>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6C5"/>
    <w:rsid w:val="000E0634"/>
    <w:rsid w:val="000E06C5"/>
    <w:rsid w:val="00245F7B"/>
    <w:rsid w:val="00642F4E"/>
    <w:rsid w:val="00733F04"/>
    <w:rsid w:val="00802D80"/>
    <w:rsid w:val="00CB0326"/>
    <w:rsid w:val="00F67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54511AB0CCB4B1A92F26371F2C87B92">
    <w:name w:val="554511AB0CCB4B1A92F26371F2C87B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69A4FE-AFA8-49BE-AA1D-BF5DB3B15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11</TotalTime>
  <Pages>1</Pages>
  <Words>802</Words>
  <Characters>4417</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Investigar operaciones NAT</vt:lpstr>
      <vt:lpstr>Packet Tracer - Investigate NAT Operations</vt:lpstr>
    </vt:vector>
  </TitlesOfParts>
  <Company>Cisco Systems, Inc.</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Investigar operaciones NAT</dc:title>
  <dc:creator>SP</dc:creator>
  <dc:description>2013</dc:description>
  <cp:lastModifiedBy>entrenamiento</cp:lastModifiedBy>
  <cp:revision>7</cp:revision>
  <cp:lastPrinted>2020-06-09T01:30:00Z</cp:lastPrinted>
  <dcterms:created xsi:type="dcterms:W3CDTF">2020-06-09T01:02:00Z</dcterms:created>
  <dcterms:modified xsi:type="dcterms:W3CDTF">2024-06-21T00:27:00Z</dcterms:modified>
</cp:coreProperties>
</file>