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69177" w14:textId="6A76A859" w:rsidR="000416EC" w:rsidRDefault="000416EC" w:rsidP="000416EC">
      <w:pPr>
        <w:pStyle w:val="Heading1"/>
      </w:pPr>
      <w:r>
        <w:t>Introduction to Applied Statistics</w:t>
      </w:r>
    </w:p>
    <w:p w14:paraId="65253FA9" w14:textId="39C590B9" w:rsidR="000416EC" w:rsidRDefault="000416EC" w:rsidP="000416EC">
      <w:hyperlink r:id="rId5" w:history="1">
        <w:r>
          <w:rPr>
            <w:rStyle w:val="Hyperlink"/>
          </w:rPr>
          <w:t>https://newonlinecourses.science.psu.edu/stat800/node/1/</w:t>
        </w:r>
      </w:hyperlink>
    </w:p>
    <w:p w14:paraId="6B4DD7E1" w14:textId="57B0F4C5" w:rsidR="00E96EAB" w:rsidRPr="000416EC" w:rsidRDefault="00E96EAB" w:rsidP="000416EC">
      <w:hyperlink r:id="rId6" w:history="1">
        <w:r>
          <w:rPr>
            <w:rStyle w:val="Hyperlink"/>
          </w:rPr>
          <w:t>https://newonlinecourses.science.psu.edu/stat414/node/318/</w:t>
        </w:r>
      </w:hyperlink>
    </w:p>
    <w:p w14:paraId="5559EB06" w14:textId="044AF786" w:rsidR="001E7B5B" w:rsidRDefault="001E7B5B" w:rsidP="00035D1A">
      <w:pPr>
        <w:pStyle w:val="Heading2"/>
      </w:pPr>
      <w:r>
        <w:t>Designing samples</w:t>
      </w:r>
    </w:p>
    <w:p w14:paraId="3FE82AD2" w14:textId="5580FD23" w:rsidR="001E7B5B" w:rsidRDefault="001E7B5B" w:rsidP="001E7B5B">
      <w:r>
        <w:t>Four common probability sampling schemes are:</w:t>
      </w:r>
    </w:p>
    <w:p w14:paraId="507C193B" w14:textId="7DAD9817" w:rsidR="001E7B5B" w:rsidRPr="001E7B5B" w:rsidRDefault="001E7B5B" w:rsidP="001E7B5B">
      <w:pPr>
        <w:pStyle w:val="ListParagraph"/>
        <w:numPr>
          <w:ilvl w:val="0"/>
          <w:numId w:val="6"/>
        </w:numPr>
        <w:rPr>
          <w:rStyle w:val="Strong"/>
          <w:b w:val="0"/>
          <w:bCs w:val="0"/>
        </w:rPr>
      </w:pPr>
      <w:r w:rsidRPr="001E7B5B">
        <w:rPr>
          <w:rStyle w:val="Strong"/>
          <w:color w:val="000000"/>
        </w:rPr>
        <w:t>Simple Random Sampling (SRS)</w:t>
      </w:r>
      <w:r>
        <w:rPr>
          <w:rStyle w:val="Strong"/>
          <w:color w:val="000000"/>
        </w:rPr>
        <w:t xml:space="preserve">: </w:t>
      </w:r>
      <w:r w:rsidRPr="001E7B5B">
        <w:rPr>
          <w:rStyle w:val="Strong"/>
          <w:b w:val="0"/>
          <w:bCs w:val="0"/>
          <w:color w:val="000000"/>
        </w:rPr>
        <w:t>sample without replacement</w:t>
      </w:r>
    </w:p>
    <w:p w14:paraId="0AE70AB4" w14:textId="7EE54A20" w:rsidR="001E7B5B" w:rsidRDefault="001E7B5B" w:rsidP="001E7B5B">
      <w:pPr>
        <w:pStyle w:val="ListParagraph"/>
        <w:numPr>
          <w:ilvl w:val="0"/>
          <w:numId w:val="6"/>
        </w:numPr>
        <w:rPr>
          <w:rStyle w:val="Strong"/>
          <w:color w:val="000000"/>
        </w:rPr>
      </w:pPr>
      <w:r w:rsidRPr="001E7B5B">
        <w:rPr>
          <w:rStyle w:val="Strong"/>
          <w:color w:val="000000"/>
        </w:rPr>
        <w:t>Stratified Random Sampling</w:t>
      </w:r>
    </w:p>
    <w:p w14:paraId="3D59A164" w14:textId="5CD1A7FE" w:rsidR="001E7B5B" w:rsidRDefault="001E7B5B" w:rsidP="001E7B5B">
      <w:pPr>
        <w:ind w:left="720"/>
      </w:pPr>
      <w:r>
        <w:t>The population is divided into important subgroups (e.g. by country; by gender) which are groups of individuals or subjects that are similar in a way that may affect their response.</w:t>
      </w:r>
    </w:p>
    <w:p w14:paraId="7226ACD3" w14:textId="21F545DF" w:rsidR="001E7B5B" w:rsidRPr="001E7B5B" w:rsidRDefault="001E7B5B" w:rsidP="001E7B5B">
      <w:pPr>
        <w:ind w:left="720"/>
        <w:rPr>
          <w:b/>
          <w:bCs/>
        </w:rPr>
      </w:pPr>
      <w:r w:rsidRPr="001E7B5B">
        <w:t xml:space="preserve">Then separate simple random samples are taken from each subgroup. These subgroups are called </w:t>
      </w:r>
      <w:r w:rsidRPr="001E7B5B">
        <w:rPr>
          <w:b/>
          <w:bCs/>
        </w:rPr>
        <w:t>strata</w:t>
      </w:r>
      <w:r w:rsidRPr="001E7B5B">
        <w:t>. This is done to be sure every important subgroup is represented properly in the overall sample which will enhance the efficiency of this design.</w:t>
      </w:r>
    </w:p>
    <w:p w14:paraId="1D4A3BC5" w14:textId="59864836" w:rsidR="001E7B5B" w:rsidRDefault="001E7B5B" w:rsidP="001E7B5B">
      <w:pPr>
        <w:pStyle w:val="ListParagraph"/>
        <w:numPr>
          <w:ilvl w:val="0"/>
          <w:numId w:val="6"/>
        </w:numPr>
        <w:rPr>
          <w:rStyle w:val="Strong"/>
          <w:color w:val="000000"/>
        </w:rPr>
      </w:pPr>
      <w:r w:rsidRPr="001E7B5B">
        <w:rPr>
          <w:rStyle w:val="Strong"/>
          <w:color w:val="000000"/>
        </w:rPr>
        <w:t>Cluster Sampling</w:t>
      </w:r>
    </w:p>
    <w:p w14:paraId="0F8D3568" w14:textId="0AF58595" w:rsidR="001E7B5B" w:rsidRDefault="001E7B5B" w:rsidP="001E7B5B">
      <w:pPr>
        <w:ind w:left="720"/>
      </w:pPr>
      <w:r>
        <w:t xml:space="preserve">The population is divided into several subgroups by geographic proximity or closeness of individuals to each other on a list. These subgroups are called </w:t>
      </w:r>
      <w:r w:rsidRPr="001E7B5B">
        <w:rPr>
          <w:b/>
          <w:bCs/>
        </w:rPr>
        <w:t>clusters</w:t>
      </w:r>
      <w:r>
        <w:t>. Then some clusters are randomly picked to be in the sample. There may be further random sampling of individuals within the selected clusters. For instance, for an on-campus survey, we might randomly pick a few dorms and only include some or all of the students from those dorms in the survey. </w:t>
      </w:r>
    </w:p>
    <w:p w14:paraId="5C4D1E08" w14:textId="77777777" w:rsidR="001E7B5B" w:rsidRPr="001E7B5B" w:rsidRDefault="001E7B5B" w:rsidP="001E7B5B">
      <w:pPr>
        <w:ind w:left="720"/>
        <w:rPr>
          <w:sz w:val="24"/>
          <w:szCs w:val="24"/>
          <w:lang w:eastAsia="zh-CN"/>
        </w:rPr>
      </w:pPr>
      <w:r w:rsidRPr="001E7B5B">
        <w:rPr>
          <w:lang w:eastAsia="zh-CN"/>
        </w:rPr>
        <w:t>Cluster sampling differs from Stratified sampling in that:</w:t>
      </w:r>
    </w:p>
    <w:p w14:paraId="1585FE36" w14:textId="77777777" w:rsidR="001E7B5B" w:rsidRPr="001E7B5B" w:rsidRDefault="001E7B5B" w:rsidP="001E7B5B">
      <w:pPr>
        <w:pStyle w:val="ListParagraph"/>
        <w:numPr>
          <w:ilvl w:val="0"/>
          <w:numId w:val="8"/>
        </w:numPr>
        <w:rPr>
          <w:lang w:eastAsia="zh-CN"/>
        </w:rPr>
      </w:pPr>
      <w:r w:rsidRPr="001E7B5B">
        <w:rPr>
          <w:lang w:eastAsia="zh-CN"/>
        </w:rPr>
        <w:t>Cluster sampling is not initially concerned with similarities among the individuals. However, once the clusters are created one may have to account for any possible similarities.</w:t>
      </w:r>
    </w:p>
    <w:p w14:paraId="081267D2" w14:textId="26BFAE7C" w:rsidR="001E7B5B" w:rsidRDefault="001E7B5B" w:rsidP="001E7B5B">
      <w:pPr>
        <w:pStyle w:val="ListParagraph"/>
        <w:numPr>
          <w:ilvl w:val="0"/>
          <w:numId w:val="8"/>
        </w:numPr>
        <w:rPr>
          <w:lang w:eastAsia="zh-CN"/>
        </w:rPr>
      </w:pPr>
      <w:r w:rsidRPr="001E7B5B">
        <w:rPr>
          <w:lang w:eastAsia="zh-CN"/>
        </w:rPr>
        <w:t>In stratified sampling we create the subgroups based on some criteria – ethnicity, geographic region, and then random sampling of individuals or subjects is done. In Cluster sampling, clusters of individuals or subjects are randomly sampled.</w:t>
      </w:r>
    </w:p>
    <w:p w14:paraId="22959B26" w14:textId="18D0DE60" w:rsidR="001E7B5B" w:rsidRPr="001E7B5B" w:rsidRDefault="001E7B5B" w:rsidP="001E7B5B">
      <w:pPr>
        <w:jc w:val="center"/>
        <w:rPr>
          <w:rStyle w:val="Strong"/>
          <w:b w:val="0"/>
          <w:bCs w:val="0"/>
          <w:lang w:eastAsia="zh-CN"/>
        </w:rPr>
      </w:pPr>
      <w:r>
        <w:rPr>
          <w:noProof/>
        </w:rPr>
        <w:drawing>
          <wp:inline distT="0" distB="0" distL="0" distR="0" wp14:anchorId="1FEFB96E" wp14:editId="33698714">
            <wp:extent cx="2777319" cy="137199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868" cy="1383629"/>
                    </a:xfrm>
                    <a:prstGeom prst="rect">
                      <a:avLst/>
                    </a:prstGeom>
                  </pic:spPr>
                </pic:pic>
              </a:graphicData>
            </a:graphic>
          </wp:inline>
        </w:drawing>
      </w:r>
    </w:p>
    <w:p w14:paraId="70E7F8BF" w14:textId="726FEAB2" w:rsidR="001E7B5B" w:rsidRDefault="001E7B5B" w:rsidP="001E7B5B">
      <w:pPr>
        <w:pStyle w:val="ListParagraph"/>
        <w:numPr>
          <w:ilvl w:val="0"/>
          <w:numId w:val="6"/>
        </w:numPr>
        <w:rPr>
          <w:rStyle w:val="Strong"/>
          <w:color w:val="000000"/>
        </w:rPr>
      </w:pPr>
      <w:r w:rsidRPr="001E7B5B">
        <w:rPr>
          <w:rStyle w:val="Strong"/>
          <w:color w:val="000000"/>
        </w:rPr>
        <w:t>Multistage Sampling</w:t>
      </w:r>
    </w:p>
    <w:p w14:paraId="4A8BA619" w14:textId="5CD8D146" w:rsidR="001E7B5B" w:rsidRPr="001E7B5B" w:rsidRDefault="001E7B5B" w:rsidP="001E7B5B">
      <w:pPr>
        <w:ind w:left="720"/>
        <w:rPr>
          <w:rStyle w:val="Strong"/>
          <w:color w:val="000000"/>
        </w:rPr>
      </w:pPr>
      <w:r>
        <w:t xml:space="preserve">Selects successively smaller groups from the population, ending with clusters of individuals. Most opinion polls are done in stages. For example, you may start by splitting your home state into regions. Then stratify within each region by rural, suburban, and urban. From these strata </w:t>
      </w:r>
      <w:r>
        <w:lastRenderedPageBreak/>
        <w:t>you would randomly select some communities, from which these would be divided by some fixed area (think by city blocks) – i.e. clusters. Finally, within these clusters all individuals would then be sampled.</w:t>
      </w:r>
    </w:p>
    <w:p w14:paraId="64D80526" w14:textId="37ACE32C" w:rsidR="008E7B65" w:rsidRDefault="008E7B65" w:rsidP="00035D1A">
      <w:pPr>
        <w:pStyle w:val="Heading2"/>
      </w:pPr>
      <w:r>
        <w:t>Basic principles of statistical design of experiments</w:t>
      </w:r>
    </w:p>
    <w:p w14:paraId="7E93E7EC" w14:textId="229BB819" w:rsidR="008E7B65" w:rsidRPr="00552F3F" w:rsidRDefault="008E7B65" w:rsidP="008E7B65">
      <w:pPr>
        <w:pStyle w:val="ListParagraph"/>
        <w:numPr>
          <w:ilvl w:val="0"/>
          <w:numId w:val="9"/>
        </w:numPr>
      </w:pPr>
      <w:r w:rsidRPr="00552F3F">
        <w:t>In a good design, we </w:t>
      </w:r>
      <w:r w:rsidRPr="00552F3F">
        <w:rPr>
          <w:rStyle w:val="Strong"/>
          <w:color w:val="000000"/>
        </w:rPr>
        <w:t>control</w:t>
      </w:r>
      <w:r w:rsidRPr="00552F3F">
        <w:t> for the effects of outside variables. To avoid confounding the effect of the treatment with other variables, a comparison should be made.</w:t>
      </w:r>
    </w:p>
    <w:p w14:paraId="6E2CF58D" w14:textId="519F7FC6" w:rsidR="00552F3F" w:rsidRPr="00552F3F" w:rsidRDefault="008E7B65" w:rsidP="00552F3F">
      <w:pPr>
        <w:pStyle w:val="ListParagraph"/>
        <w:numPr>
          <w:ilvl w:val="0"/>
          <w:numId w:val="9"/>
        </w:numPr>
      </w:pPr>
      <w:r w:rsidRPr="00552F3F">
        <w:rPr>
          <w:b/>
          <w:bCs/>
        </w:rPr>
        <w:t>Randomization</w:t>
      </w:r>
      <w:r w:rsidRPr="00552F3F">
        <w:t xml:space="preserve"> – relying on chance to decide which subjects are studied </w:t>
      </w:r>
      <w:r w:rsidR="00552F3F" w:rsidRPr="00552F3F">
        <w:rPr>
          <w:b/>
          <w:bCs/>
        </w:rPr>
        <w:t xml:space="preserve">(random selection) </w:t>
      </w:r>
      <w:r w:rsidRPr="00552F3F">
        <w:t>and which get what treatment</w:t>
      </w:r>
      <w:r w:rsidR="00552F3F" w:rsidRPr="00552F3F">
        <w:t xml:space="preserve"> </w:t>
      </w:r>
      <w:r w:rsidR="00552F3F" w:rsidRPr="00552F3F">
        <w:rPr>
          <w:b/>
          <w:bCs/>
        </w:rPr>
        <w:t>(random assignment)</w:t>
      </w:r>
      <w:r w:rsidRPr="00552F3F">
        <w:rPr>
          <w:b/>
          <w:bCs/>
        </w:rPr>
        <w:t xml:space="preserve"> </w:t>
      </w:r>
      <w:r w:rsidRPr="00552F3F">
        <w:t>– is usually the best way to ensure that bias does not creep into the initial selection.</w:t>
      </w:r>
    </w:p>
    <w:p w14:paraId="78EDD27B" w14:textId="515AA361" w:rsidR="00552F3F" w:rsidRPr="00552F3F" w:rsidRDefault="00552F3F" w:rsidP="00552F3F">
      <w:pPr>
        <w:ind w:left="720"/>
        <w:rPr>
          <w:color w:val="000000"/>
        </w:rPr>
      </w:pPr>
      <w:r w:rsidRPr="00552F3F">
        <w:rPr>
          <w:color w:val="ED7D31" w:themeColor="accent2"/>
        </w:rPr>
        <w:t>The random assignment is required for an experiment.</w:t>
      </w:r>
      <w:r w:rsidRPr="00552F3F">
        <w:rPr>
          <w:color w:val="000000"/>
        </w:rPr>
        <w:t>  When both random assignment and selection are part of the study then we have a completely randomized experiment.</w:t>
      </w:r>
    </w:p>
    <w:p w14:paraId="1D3A9F53" w14:textId="0433CCE5" w:rsidR="00552F3F" w:rsidRPr="00552F3F" w:rsidRDefault="00552F3F" w:rsidP="00552F3F">
      <w:pPr>
        <w:ind w:left="720"/>
        <w:rPr>
          <w:color w:val="000000"/>
        </w:rPr>
      </w:pPr>
      <w:r w:rsidRPr="00552F3F">
        <w:rPr>
          <w:color w:val="000000"/>
        </w:rPr>
        <w:t>Without random assignment (i.e.an observational study) then the treatmen</w:t>
      </w:r>
      <w:r>
        <w:rPr>
          <w:color w:val="000000"/>
        </w:rPr>
        <w:t>t</w:t>
      </w:r>
      <w:r w:rsidRPr="00552F3F">
        <w:rPr>
          <w:color w:val="000000"/>
        </w:rPr>
        <w:t xml:space="preserve"> can only be referred to as being </w:t>
      </w:r>
      <w:r w:rsidRPr="00552F3F">
        <w:rPr>
          <w:b/>
          <w:bCs/>
          <w:color w:val="000000"/>
        </w:rPr>
        <w:t>related</w:t>
      </w:r>
      <w:r w:rsidRPr="00552F3F">
        <w:rPr>
          <w:color w:val="000000"/>
        </w:rPr>
        <w:t xml:space="preserve"> to the outcome</w:t>
      </w:r>
      <w:r>
        <w:rPr>
          <w:color w:val="000000"/>
        </w:rPr>
        <w:t xml:space="preserve">, and we can’t conclude as </w:t>
      </w:r>
      <w:r w:rsidRPr="00552F3F">
        <w:rPr>
          <w:b/>
          <w:bCs/>
          <w:color w:val="000000"/>
        </w:rPr>
        <w:t>causal effect</w:t>
      </w:r>
      <w:r w:rsidRPr="00552F3F">
        <w:rPr>
          <w:color w:val="000000"/>
        </w:rPr>
        <w:t>.</w:t>
      </w:r>
    </w:p>
    <w:p w14:paraId="512836BF" w14:textId="2808A683" w:rsidR="00552F3F" w:rsidRPr="00552F3F" w:rsidRDefault="00552F3F" w:rsidP="00552F3F">
      <w:pPr>
        <w:pStyle w:val="ListParagraph"/>
        <w:numPr>
          <w:ilvl w:val="0"/>
          <w:numId w:val="9"/>
        </w:numPr>
      </w:pPr>
      <w:r w:rsidRPr="00552F3F">
        <w:rPr>
          <w:rStyle w:val="Strong"/>
          <w:color w:val="000000"/>
        </w:rPr>
        <w:t>Replication</w:t>
      </w:r>
      <w:r w:rsidRPr="00552F3F">
        <w:t> is essential: each treatment should be repeated on a large enough number of units to allow systematic effects to be seen. We need to distinguish between outcomes that are statistically different or just different due to random chance or sampling noise.</w:t>
      </w:r>
    </w:p>
    <w:p w14:paraId="6EE8BEDD" w14:textId="2A4219E0" w:rsidR="00552F3F" w:rsidRPr="00552F3F" w:rsidRDefault="00552F3F" w:rsidP="00552F3F">
      <w:pPr>
        <w:pStyle w:val="Heading2"/>
      </w:pPr>
      <w:r>
        <w:t>Types of bias</w:t>
      </w:r>
    </w:p>
    <w:p w14:paraId="380DA4FF" w14:textId="77777777" w:rsidR="00552F3F" w:rsidRPr="00552F3F" w:rsidRDefault="00552F3F" w:rsidP="00552F3F">
      <w:pPr>
        <w:pStyle w:val="ListParagraph"/>
        <w:numPr>
          <w:ilvl w:val="0"/>
          <w:numId w:val="11"/>
        </w:numPr>
        <w:rPr>
          <w:lang w:eastAsia="zh-CN"/>
        </w:rPr>
      </w:pPr>
      <w:r w:rsidRPr="00552F3F">
        <w:rPr>
          <w:b/>
          <w:bCs/>
          <w:lang w:eastAsia="zh-CN"/>
        </w:rPr>
        <w:t>Non-response</w:t>
      </w:r>
      <w:r w:rsidRPr="00552F3F">
        <w:rPr>
          <w:lang w:eastAsia="zh-CN"/>
        </w:rPr>
        <w:t> – large percentage of those sampled do not to respond or participate.</w:t>
      </w:r>
    </w:p>
    <w:p w14:paraId="7E7F8D8B" w14:textId="77777777" w:rsidR="00552F3F" w:rsidRPr="00552F3F" w:rsidRDefault="00552F3F" w:rsidP="00552F3F">
      <w:pPr>
        <w:pStyle w:val="ListParagraph"/>
        <w:numPr>
          <w:ilvl w:val="0"/>
          <w:numId w:val="11"/>
        </w:numPr>
        <w:rPr>
          <w:lang w:eastAsia="zh-CN"/>
        </w:rPr>
      </w:pPr>
      <w:r w:rsidRPr="00552F3F">
        <w:rPr>
          <w:b/>
          <w:bCs/>
          <w:lang w:eastAsia="zh-CN"/>
        </w:rPr>
        <w:t>Response </w:t>
      </w:r>
      <w:r w:rsidRPr="00552F3F">
        <w:rPr>
          <w:lang w:eastAsia="zh-CN"/>
        </w:rPr>
        <w:t>– when study participants either do not respond truthfully or give answers they feel the researcher wants to hear.  For example, when students are asked if they ever cheated on an exam even those who have would respond with "no". </w:t>
      </w:r>
    </w:p>
    <w:p w14:paraId="7E661590" w14:textId="52482BAE" w:rsidR="00552F3F" w:rsidRDefault="00552F3F" w:rsidP="00552F3F">
      <w:pPr>
        <w:pStyle w:val="ListParagraph"/>
        <w:numPr>
          <w:ilvl w:val="0"/>
          <w:numId w:val="11"/>
        </w:numPr>
        <w:rPr>
          <w:lang w:eastAsia="zh-CN"/>
        </w:rPr>
      </w:pPr>
      <w:r w:rsidRPr="00552F3F">
        <w:rPr>
          <w:b/>
          <w:bCs/>
          <w:lang w:eastAsia="zh-CN"/>
        </w:rPr>
        <w:t>Selection </w:t>
      </w:r>
      <w:r w:rsidRPr="00552F3F">
        <w:rPr>
          <w:lang w:eastAsia="zh-CN"/>
        </w:rPr>
        <w:t>–  this bias occurs when the sample selected does not reflect the population of interest.  For instance, you are interested in the attitude of female students regarding campus safety but when sampling you also include males.  In this case your population of interest was female students however your sample included subject not in that population (i.e. males).</w:t>
      </w:r>
    </w:p>
    <w:p w14:paraId="35C09EC8" w14:textId="07CF78FA" w:rsidR="00552F3F" w:rsidRPr="00552F3F" w:rsidRDefault="00552F3F" w:rsidP="00552F3F">
      <w:pPr>
        <w:pStyle w:val="Heading2"/>
        <w:rPr>
          <w:lang w:eastAsia="zh-CN"/>
        </w:rPr>
      </w:pPr>
      <w:r>
        <w:rPr>
          <w:lang w:eastAsia="zh-CN"/>
        </w:rPr>
        <w:t>Discrete variables</w:t>
      </w:r>
    </w:p>
    <w:p w14:paraId="7264C53D" w14:textId="36608BE0" w:rsidR="00826529" w:rsidRPr="00826529" w:rsidRDefault="00826529" w:rsidP="00826529">
      <w:pPr>
        <w:pStyle w:val="ListParagraph"/>
        <w:numPr>
          <w:ilvl w:val="0"/>
          <w:numId w:val="12"/>
        </w:numPr>
      </w:pPr>
      <w:r w:rsidRPr="00826529">
        <w:t>Probability distribution: probability of certain value.</w:t>
      </w:r>
    </w:p>
    <w:p w14:paraId="73316FE4" w14:textId="77777777" w:rsidR="00826529" w:rsidRPr="00826529" w:rsidRDefault="00826529" w:rsidP="00826529">
      <w:pPr>
        <w:pStyle w:val="ListParagraph"/>
        <w:numPr>
          <w:ilvl w:val="0"/>
          <w:numId w:val="12"/>
        </w:numPr>
      </w:pPr>
      <w:r w:rsidRPr="00826529">
        <w:t xml:space="preserve">Cumulative probability: </w:t>
      </w:r>
    </w:p>
    <w:p w14:paraId="4DDD0CED" w14:textId="649017AF" w:rsidR="00826529" w:rsidRPr="00826529" w:rsidRDefault="00725E2E" w:rsidP="00826529">
      <w:pPr>
        <w:pStyle w:val="ListParagraph"/>
        <w:jc w:val="center"/>
      </w:pPr>
      <m:oMathPara>
        <m:oMath>
          <m:r>
            <w:rPr>
              <w:rFonts w:ascii="Cambria Math" w:hAnsi="Cambria Math"/>
            </w:rPr>
            <m:t>P(X&lt;2)=P(X &lt;=1 )=P(X=0)+P(X=1)</m:t>
          </m:r>
        </m:oMath>
      </m:oMathPara>
    </w:p>
    <w:p w14:paraId="30E2ECEA" w14:textId="481F8B5E" w:rsidR="00826529" w:rsidRPr="00826529" w:rsidRDefault="00826529" w:rsidP="00826529">
      <w:pPr>
        <w:pStyle w:val="ListParagraph"/>
        <w:numPr>
          <w:ilvl w:val="0"/>
          <w:numId w:val="12"/>
        </w:numPr>
      </w:pPr>
      <w:r w:rsidRPr="00826529">
        <w:t>Expected value (Mean): t</w:t>
      </w:r>
      <w:r w:rsidRPr="00826529">
        <w:rPr>
          <w:color w:val="000000"/>
        </w:rPr>
        <w:t>he phrase </w:t>
      </w:r>
      <w:r w:rsidRPr="00826529">
        <w:rPr>
          <w:rStyle w:val="Strong"/>
          <w:color w:val="000000"/>
        </w:rPr>
        <w:t>expected value </w:t>
      </w:r>
      <w:r w:rsidRPr="00826529">
        <w:rPr>
          <w:color w:val="000000"/>
        </w:rPr>
        <w:t>is a synonym for </w:t>
      </w:r>
      <w:r w:rsidRPr="00826529">
        <w:rPr>
          <w:rStyle w:val="Strong"/>
          <w:color w:val="000000"/>
        </w:rPr>
        <w:t>mean</w:t>
      </w:r>
      <w:r w:rsidRPr="00826529">
        <w:rPr>
          <w:color w:val="000000"/>
        </w:rPr>
        <w:t> value in the long run (meaning for many repeats or a large sample size).</w:t>
      </w:r>
    </w:p>
    <w:p w14:paraId="7D32713B" w14:textId="4B0714BE" w:rsidR="00826529" w:rsidRPr="00826529" w:rsidRDefault="00826529" w:rsidP="00826529">
      <w:pPr>
        <w:pStyle w:val="ListParagraph"/>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e>
          </m:nary>
        </m:oMath>
      </m:oMathPara>
    </w:p>
    <w:p w14:paraId="69B39849" w14:textId="09F42733" w:rsidR="00826529" w:rsidRDefault="00826529" w:rsidP="00826529">
      <w:pPr>
        <w:pStyle w:val="ListParagraph"/>
        <w:numPr>
          <w:ilvl w:val="0"/>
          <w:numId w:val="12"/>
        </w:numPr>
      </w:pPr>
      <w:r>
        <w:t>Standard Deviation (variance)</w:t>
      </w:r>
    </w:p>
    <w:p w14:paraId="76908C4B" w14:textId="379ADC9B" w:rsidR="00826529" w:rsidRPr="00826529" w:rsidRDefault="00826529" w:rsidP="00826529">
      <w:pPr>
        <w:pStyle w:val="ListParagraph"/>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oMath>
      </m:oMathPara>
    </w:p>
    <w:p w14:paraId="17BC8180" w14:textId="0F6191E5" w:rsidR="008E7B65" w:rsidRPr="00826529" w:rsidRDefault="00826529" w:rsidP="00826529">
      <w:pPr>
        <w:pStyle w:val="Heading2"/>
      </w:pPr>
      <w:r>
        <w:t>Binomial random variable</w:t>
      </w:r>
    </w:p>
    <w:p w14:paraId="41FA857F" w14:textId="274CEA67" w:rsidR="008E7B65" w:rsidRDefault="00826529" w:rsidP="00826529">
      <w:pPr>
        <w:pStyle w:val="ListParagraph"/>
        <w:numPr>
          <w:ilvl w:val="0"/>
          <w:numId w:val="12"/>
        </w:numPr>
      </w:pPr>
      <w:r>
        <w:t>Probability is:</w:t>
      </w:r>
    </w:p>
    <w:p w14:paraId="4CC94497" w14:textId="1C30B514" w:rsidR="00826529" w:rsidRDefault="00826529" w:rsidP="00826529">
      <w:pPr>
        <w:pStyle w:val="ListParagraph"/>
      </w:pPr>
      <m:oMathPara>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x</m:t>
                    </m:r>
                  </m:e>
                </m:mr>
              </m:m>
            </m:e>
          </m:d>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oMath>
      </m:oMathPara>
    </w:p>
    <w:p w14:paraId="06176599" w14:textId="2627D111" w:rsidR="00826529" w:rsidRDefault="00110928" w:rsidP="00110928">
      <w:pPr>
        <w:pStyle w:val="ListParagraph"/>
        <w:numPr>
          <w:ilvl w:val="0"/>
          <w:numId w:val="12"/>
        </w:numPr>
      </w:pPr>
      <w:r>
        <w:t>Expected value and standard deviation for # of success is:</w:t>
      </w:r>
    </w:p>
    <w:p w14:paraId="608C35F1" w14:textId="0AE4A6D7" w:rsidR="00110928" w:rsidRPr="00110928" w:rsidRDefault="00110928" w:rsidP="00110928">
      <w:pPr>
        <w:pStyle w:val="ListParagraph"/>
        <w:rPr>
          <w:rFonts w:eastAsiaTheme="minorEastAsia"/>
        </w:rPr>
      </w:pPr>
      <m:oMathPara>
        <m:oMath>
          <m:r>
            <w:rPr>
              <w:rFonts w:ascii="Cambria Math" w:hAnsi="Cambria Math"/>
            </w:rPr>
            <w:lastRenderedPageBreak/>
            <m:t>E</m:t>
          </m:r>
          <m:d>
            <m:dPr>
              <m:ctrlPr>
                <w:rPr>
                  <w:rFonts w:ascii="Cambria Math" w:hAnsi="Cambria Math"/>
                  <w:i/>
                </w:rPr>
              </m:ctrlPr>
            </m:dPr>
            <m:e>
              <m:r>
                <w:rPr>
                  <w:rFonts w:ascii="Cambria Math" w:hAnsi="Cambria Math"/>
                </w:rPr>
                <m:t>X</m:t>
              </m:r>
            </m:e>
          </m:d>
          <m:r>
            <w:rPr>
              <w:rFonts w:ascii="Cambria Math" w:hAnsi="Cambria Math"/>
            </w:rPr>
            <m:t>=np</m:t>
          </m:r>
        </m:oMath>
      </m:oMathPara>
    </w:p>
    <w:p w14:paraId="00E14892" w14:textId="4A110472" w:rsidR="00110928" w:rsidRPr="00110928" w:rsidRDefault="00110928" w:rsidP="00110928">
      <w:pPr>
        <w:pStyle w:val="ListParagraph"/>
        <w:rPr>
          <w:rFonts w:eastAsiaTheme="minorEastAsia"/>
        </w:rPr>
      </w:pPr>
      <m:oMathPara>
        <m:oMath>
          <m:r>
            <w:rPr>
              <w:rFonts w:ascii="Cambria Math" w:hAnsi="Cambria Math"/>
            </w:rPr>
            <m:t>std</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np(1-p)</m:t>
              </m:r>
            </m:e>
          </m:rad>
        </m:oMath>
      </m:oMathPara>
    </w:p>
    <w:p w14:paraId="674999F7" w14:textId="03CACE0D" w:rsidR="00110928" w:rsidRDefault="00110928" w:rsidP="00110928">
      <w:pPr>
        <w:pStyle w:val="Heading2"/>
      </w:pPr>
      <w:r>
        <w:t>Continuous random variable</w:t>
      </w:r>
    </w:p>
    <w:p w14:paraId="5A4B1A80" w14:textId="3D755D2C" w:rsidR="00110928" w:rsidRPr="005E2963" w:rsidRDefault="00110928" w:rsidP="00110928">
      <w:r w:rsidRPr="005E2963">
        <w:t>To describe probabilities for a continuous random variable, we use a </w:t>
      </w:r>
      <w:r w:rsidRPr="005E2963">
        <w:rPr>
          <w:rStyle w:val="Emphasis"/>
          <w:color w:val="000000"/>
        </w:rPr>
        <w:t>probability density function. </w:t>
      </w:r>
      <w:r w:rsidRPr="005E2963">
        <w:t>A </w:t>
      </w:r>
      <w:r w:rsidRPr="005E2963">
        <w:rPr>
          <w:rStyle w:val="Strong"/>
          <w:color w:val="000000"/>
        </w:rPr>
        <w:t>probability density function </w:t>
      </w:r>
      <w:r w:rsidRPr="005E2963">
        <w:t>is a curve such that the area under the curve within any interval of values along the horizontal gives the probability for that interval.</w:t>
      </w:r>
    </w:p>
    <w:p w14:paraId="2DB196C3" w14:textId="26072D47" w:rsidR="008E7B65" w:rsidRPr="005E2963" w:rsidRDefault="00110928" w:rsidP="00110928">
      <w:r w:rsidRPr="005E2963">
        <w:t>Normal distribution has</w:t>
      </w:r>
      <w:r w:rsidR="00725E2E">
        <w:t xml:space="preserve"> an empirical</w:t>
      </w:r>
      <w:r w:rsidRPr="005E2963">
        <w:t xml:space="preserve"> 68-95-99.7 rule.</w:t>
      </w:r>
    </w:p>
    <w:p w14:paraId="5ED149F7" w14:textId="2D6A0027" w:rsidR="005E2963" w:rsidRDefault="005E2963" w:rsidP="00110928">
      <w:pPr>
        <w:rPr>
          <w:color w:val="000000"/>
        </w:rPr>
      </w:pPr>
      <w:r w:rsidRPr="005E2963">
        <w:rPr>
          <w:color w:val="000000"/>
        </w:rPr>
        <w:t>The cumulative probability for a value equals the cumulative probability for that value's </w:t>
      </w:r>
      <w:r w:rsidRPr="005E2963">
        <w:rPr>
          <w:rStyle w:val="Emphasis"/>
          <w:color w:val="000000"/>
        </w:rPr>
        <w:t>z</w:t>
      </w:r>
      <w:r w:rsidRPr="005E2963">
        <w:rPr>
          <w:color w:val="000000"/>
        </w:rPr>
        <w:t>-score.</w:t>
      </w:r>
    </w:p>
    <w:p w14:paraId="5694A186" w14:textId="1492F14B" w:rsidR="005E2963" w:rsidRPr="005E2963" w:rsidRDefault="005E2963" w:rsidP="00110928">
      <w:pPr>
        <w:rPr>
          <w:rFonts w:eastAsiaTheme="minorEastAsia"/>
        </w:rPr>
      </w:pPr>
      <m:oMathPara>
        <m:oMath>
          <m:r>
            <w:rPr>
              <w:rFonts w:ascii="Cambria Math" w:hAnsi="Cambria Math"/>
            </w:rPr>
            <m:t>z=</m:t>
          </m:r>
          <m:f>
            <m:fPr>
              <m:ctrlPr>
                <w:rPr>
                  <w:rFonts w:ascii="Cambria Math" w:hAnsi="Cambria Math"/>
                  <w:i/>
                </w:rPr>
              </m:ctrlPr>
            </m:fPr>
            <m:num>
              <m:r>
                <w:rPr>
                  <w:rFonts w:ascii="Cambria Math" w:hAnsi="Cambria Math"/>
                </w:rPr>
                <m:t>value-μ</m:t>
              </m:r>
            </m:num>
            <m:den>
              <m:r>
                <w:rPr>
                  <w:rFonts w:ascii="Cambria Math" w:hAnsi="Cambria Math"/>
                </w:rPr>
                <m:t>σ</m:t>
              </m:r>
            </m:den>
          </m:f>
        </m:oMath>
      </m:oMathPara>
    </w:p>
    <w:p w14:paraId="643F85F6" w14:textId="31A8F18C" w:rsidR="005E2963" w:rsidRDefault="005E2963" w:rsidP="005E2963">
      <w:pPr>
        <w:pStyle w:val="Heading2"/>
      </w:pPr>
      <w:r>
        <w:t>Normal approximation to the binomial</w:t>
      </w:r>
    </w:p>
    <w:p w14:paraId="11D590A9" w14:textId="77777777" w:rsidR="005E2963" w:rsidRPr="005E2963" w:rsidRDefault="005E2963" w:rsidP="005E2963">
      <w:pPr>
        <w:rPr>
          <w:lang w:eastAsia="zh-CN"/>
        </w:rPr>
      </w:pPr>
      <w:r w:rsidRPr="005E2963">
        <w:rPr>
          <w:lang w:eastAsia="zh-CN"/>
        </w:rPr>
        <w:t>This approximation can take place as long as:</w:t>
      </w:r>
    </w:p>
    <w:p w14:paraId="491B6628" w14:textId="77777777" w:rsidR="005E2963" w:rsidRPr="005E2963" w:rsidRDefault="005E2963" w:rsidP="005E2963">
      <w:pPr>
        <w:pStyle w:val="ListParagraph"/>
        <w:numPr>
          <w:ilvl w:val="0"/>
          <w:numId w:val="14"/>
        </w:numPr>
        <w:rPr>
          <w:lang w:eastAsia="zh-CN"/>
        </w:rPr>
      </w:pPr>
      <w:r w:rsidRPr="005E2963">
        <w:rPr>
          <w:lang w:eastAsia="zh-CN"/>
        </w:rPr>
        <w:t>The population size must be </w:t>
      </w:r>
      <w:r w:rsidRPr="005E2963">
        <w:rPr>
          <w:b/>
          <w:bCs/>
          <w:lang w:eastAsia="zh-CN"/>
        </w:rPr>
        <w:t>at least </w:t>
      </w:r>
      <w:r w:rsidRPr="005E2963">
        <w:rPr>
          <w:lang w:eastAsia="zh-CN"/>
        </w:rPr>
        <w:t>10 times the sample size.</w:t>
      </w:r>
    </w:p>
    <w:p w14:paraId="3B2AE04D" w14:textId="3AC7E3F3" w:rsidR="005E2963" w:rsidRPr="005E2963" w:rsidRDefault="00725E2E" w:rsidP="005E2963">
      <w:pPr>
        <w:pStyle w:val="ListParagraph"/>
        <w:numPr>
          <w:ilvl w:val="0"/>
          <w:numId w:val="14"/>
        </w:numPr>
        <w:rPr>
          <w:lang w:eastAsia="zh-CN"/>
        </w:rPr>
      </w:pPr>
      <m:oMath>
        <m:r>
          <w:rPr>
            <w:rFonts w:ascii="Cambria Math" w:hAnsi="Cambria Math"/>
            <w:lang w:eastAsia="zh-CN"/>
          </w:rPr>
          <m:t>np</m:t>
        </m:r>
        <m:r>
          <w:rPr>
            <w:rFonts w:ascii="Cambria Math" w:hAnsi="Cambria Math"/>
            <w:lang w:eastAsia="zh-CN"/>
          </w:rPr>
          <m:t> = 10</m:t>
        </m:r>
      </m:oMath>
      <w:r w:rsidR="005E2963" w:rsidRPr="005E2963">
        <w:rPr>
          <w:lang w:eastAsia="zh-CN"/>
        </w:rPr>
        <w:t> </w:t>
      </w:r>
      <w:r w:rsidR="005E2963" w:rsidRPr="005E2963">
        <w:rPr>
          <w:b/>
          <w:bCs/>
          <w:lang w:eastAsia="zh-CN"/>
        </w:rPr>
        <w:t>and </w:t>
      </w:r>
      <m:oMath>
        <m:r>
          <w:rPr>
            <w:rFonts w:ascii="Cambria Math" w:hAnsi="Cambria Math"/>
            <w:lang w:eastAsia="zh-CN"/>
          </w:rPr>
          <m:t>n</m:t>
        </m:r>
        <m:r>
          <w:rPr>
            <w:rFonts w:ascii="Cambria Math" w:hAnsi="Cambria Math"/>
            <w:lang w:eastAsia="zh-CN"/>
          </w:rPr>
          <m:t>(1 - </m:t>
        </m:r>
        <m:r>
          <w:rPr>
            <w:rFonts w:ascii="Cambria Math" w:hAnsi="Cambria Math"/>
            <w:lang w:eastAsia="zh-CN"/>
          </w:rPr>
          <m:t>p</m:t>
        </m:r>
        <m:r>
          <w:rPr>
            <w:rFonts w:ascii="Cambria Math" w:hAnsi="Cambria Math"/>
            <w:lang w:eastAsia="zh-CN"/>
          </w:rPr>
          <m:t>) = 10</m:t>
        </m:r>
      </m:oMath>
      <w:r w:rsidR="005E2963" w:rsidRPr="005E2963">
        <w:rPr>
          <w:lang w:eastAsia="zh-CN"/>
        </w:rPr>
        <w:t>. [These constraints take care of population shapes that are unbalanced because </w:t>
      </w:r>
      <w:r w:rsidR="005E2963" w:rsidRPr="005E2963">
        <w:rPr>
          <w:i/>
          <w:iCs/>
          <w:lang w:eastAsia="zh-CN"/>
        </w:rPr>
        <w:t>p </w:t>
      </w:r>
      <w:r w:rsidR="005E2963" w:rsidRPr="005E2963">
        <w:rPr>
          <w:lang w:eastAsia="zh-CN"/>
        </w:rPr>
        <w:t>is too close to 0 or to 1.]</w:t>
      </w:r>
    </w:p>
    <w:p w14:paraId="39476153" w14:textId="2930DC01" w:rsidR="005E2963" w:rsidRDefault="005E2963" w:rsidP="005E2963">
      <w:pPr>
        <w:pStyle w:val="Heading2"/>
      </w:pPr>
      <w:r>
        <w:t>Population parameters vs. sample statistics</w:t>
      </w:r>
    </w:p>
    <w:p w14:paraId="286B34BF" w14:textId="125D62F7" w:rsidR="005E2963" w:rsidRPr="005E2963" w:rsidRDefault="005E2963" w:rsidP="005E2963">
      <w:pPr>
        <w:rPr>
          <w:rFonts w:eastAsia="Times New Roman"/>
          <w:lang w:eastAsia="zh-CN"/>
        </w:rPr>
      </w:pPr>
      <w:r>
        <w:t>T</w:t>
      </w:r>
      <w:r w:rsidRPr="005E2963">
        <w:t>he statistic is used to estimate the parameter. The statistic can vary from sample to sample, but the parameter is understood to be fixed.</w:t>
      </w:r>
    </w:p>
    <w:p w14:paraId="33D340C1" w14:textId="77777777" w:rsidR="005E2963" w:rsidRPr="005E2963" w:rsidRDefault="005E2963" w:rsidP="005E2963">
      <w:r w:rsidRPr="005E2963">
        <w:t>The statistic, then, can take on various values depending on the result of repeated random sampling. The distribution of these possible values is known as the </w:t>
      </w:r>
      <w:r w:rsidRPr="005E2963">
        <w:rPr>
          <w:rStyle w:val="Strong"/>
          <w:color w:val="000000"/>
        </w:rPr>
        <w:t>sampling distribution.</w:t>
      </w:r>
    </w:p>
    <w:tbl>
      <w:tblPr>
        <w:tblW w:w="10072"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3957"/>
        <w:gridCol w:w="2965"/>
        <w:gridCol w:w="3150"/>
      </w:tblGrid>
      <w:tr w:rsidR="005E2963" w:rsidRPr="005E2963" w14:paraId="4FEDD4BA" w14:textId="77777777" w:rsidTr="005E2963">
        <w:tc>
          <w:tcPr>
            <w:tcW w:w="3957" w:type="dxa"/>
            <w:tcBorders>
              <w:top w:val="single" w:sz="6" w:space="0" w:color="666666"/>
              <w:left w:val="single" w:sz="6" w:space="0" w:color="666666"/>
              <w:bottom w:val="single" w:sz="6" w:space="0" w:color="CCCCCC"/>
              <w:right w:val="single" w:sz="6" w:space="0" w:color="666666"/>
            </w:tcBorders>
            <w:shd w:val="clear" w:color="auto" w:fill="EEEEEE"/>
            <w:tcMar>
              <w:top w:w="72" w:type="dxa"/>
              <w:left w:w="120" w:type="dxa"/>
              <w:bottom w:w="72" w:type="dxa"/>
              <w:right w:w="120" w:type="dxa"/>
            </w:tcMar>
            <w:vAlign w:val="center"/>
            <w:hideMark/>
          </w:tcPr>
          <w:p w14:paraId="24ABEE4B" w14:textId="77777777" w:rsidR="005E2963" w:rsidRPr="005E2963" w:rsidRDefault="005E2963" w:rsidP="005E2963">
            <w:pPr>
              <w:spacing w:after="0" w:line="240" w:lineRule="auto"/>
              <w:rPr>
                <w:rFonts w:ascii="Times New Roman" w:eastAsia="Times New Roman" w:hAnsi="Times New Roman" w:cs="Times New Roman"/>
                <w:b/>
                <w:bCs/>
                <w:color w:val="000000"/>
                <w:lang w:eastAsia="zh-CN"/>
              </w:rPr>
            </w:pPr>
            <w:r w:rsidRPr="005E2963">
              <w:rPr>
                <w:rFonts w:ascii="Times New Roman" w:eastAsia="Times New Roman" w:hAnsi="Times New Roman" w:cs="Times New Roman"/>
                <w:b/>
                <w:bCs/>
                <w:color w:val="000000"/>
                <w:lang w:eastAsia="zh-CN"/>
              </w:rPr>
              <w:t>Parameter Names and Description</w:t>
            </w:r>
          </w:p>
        </w:tc>
        <w:tc>
          <w:tcPr>
            <w:tcW w:w="2965" w:type="dxa"/>
            <w:tcBorders>
              <w:top w:val="single" w:sz="6" w:space="0" w:color="666666"/>
              <w:left w:val="single" w:sz="6" w:space="0" w:color="666666"/>
              <w:bottom w:val="single" w:sz="6" w:space="0" w:color="CCCCCC"/>
              <w:right w:val="single" w:sz="6" w:space="0" w:color="666666"/>
            </w:tcBorders>
            <w:shd w:val="clear" w:color="auto" w:fill="EEEEEE"/>
            <w:tcMar>
              <w:top w:w="72" w:type="dxa"/>
              <w:left w:w="120" w:type="dxa"/>
              <w:bottom w:w="72" w:type="dxa"/>
              <w:right w:w="120" w:type="dxa"/>
            </w:tcMar>
            <w:vAlign w:val="center"/>
            <w:hideMark/>
          </w:tcPr>
          <w:p w14:paraId="72E171F5" w14:textId="77777777" w:rsidR="005E2963" w:rsidRPr="005E2963" w:rsidRDefault="005E2963" w:rsidP="005E2963">
            <w:pPr>
              <w:spacing w:after="0" w:line="240" w:lineRule="auto"/>
              <w:rPr>
                <w:rFonts w:ascii="Times New Roman" w:eastAsia="Times New Roman" w:hAnsi="Times New Roman" w:cs="Times New Roman"/>
                <w:b/>
                <w:bCs/>
                <w:color w:val="000000"/>
                <w:lang w:eastAsia="zh-CN"/>
              </w:rPr>
            </w:pPr>
            <w:r w:rsidRPr="005E2963">
              <w:rPr>
                <w:rFonts w:ascii="Times New Roman" w:eastAsia="Times New Roman" w:hAnsi="Times New Roman" w:cs="Times New Roman"/>
                <w:b/>
                <w:bCs/>
                <w:color w:val="000000"/>
                <w:lang w:eastAsia="zh-CN"/>
              </w:rPr>
              <w:t>Symbol for the Population Parameter</w:t>
            </w:r>
          </w:p>
        </w:tc>
        <w:tc>
          <w:tcPr>
            <w:tcW w:w="3150" w:type="dxa"/>
            <w:tcBorders>
              <w:top w:val="single" w:sz="6" w:space="0" w:color="666666"/>
              <w:left w:val="single" w:sz="6" w:space="0" w:color="666666"/>
              <w:bottom w:val="single" w:sz="6" w:space="0" w:color="CCCCCC"/>
              <w:right w:val="single" w:sz="6" w:space="0" w:color="666666"/>
            </w:tcBorders>
            <w:shd w:val="clear" w:color="auto" w:fill="EEEEEE"/>
            <w:tcMar>
              <w:top w:w="72" w:type="dxa"/>
              <w:left w:w="120" w:type="dxa"/>
              <w:bottom w:w="72" w:type="dxa"/>
              <w:right w:w="120" w:type="dxa"/>
            </w:tcMar>
            <w:vAlign w:val="center"/>
            <w:hideMark/>
          </w:tcPr>
          <w:p w14:paraId="4DDDC57B" w14:textId="77777777" w:rsidR="005E2963" w:rsidRPr="005E2963" w:rsidRDefault="005E2963" w:rsidP="005E2963">
            <w:pPr>
              <w:spacing w:after="0" w:line="240" w:lineRule="auto"/>
              <w:rPr>
                <w:rFonts w:ascii="Times New Roman" w:eastAsia="Times New Roman" w:hAnsi="Times New Roman" w:cs="Times New Roman"/>
                <w:b/>
                <w:bCs/>
                <w:color w:val="000000"/>
                <w:lang w:eastAsia="zh-CN"/>
              </w:rPr>
            </w:pPr>
            <w:r w:rsidRPr="005E2963">
              <w:rPr>
                <w:rFonts w:ascii="Times New Roman" w:eastAsia="Times New Roman" w:hAnsi="Times New Roman" w:cs="Times New Roman"/>
                <w:b/>
                <w:bCs/>
                <w:color w:val="000000"/>
                <w:lang w:eastAsia="zh-CN"/>
              </w:rPr>
              <w:t>Symbol for the Sample Statistic</w:t>
            </w:r>
          </w:p>
        </w:tc>
      </w:tr>
      <w:tr w:rsidR="005E2963" w:rsidRPr="005E2963" w14:paraId="3C166DF0" w14:textId="77777777" w:rsidTr="005E2963">
        <w:tc>
          <w:tcPr>
            <w:tcW w:w="395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206C3A0" w14:textId="77777777" w:rsidR="005E2963" w:rsidRPr="005E2963" w:rsidRDefault="005E2963" w:rsidP="005E2963">
            <w:pPr>
              <w:spacing w:after="0" w:line="240" w:lineRule="auto"/>
              <w:rPr>
                <w:rFonts w:ascii="Times New Roman" w:eastAsia="Times New Roman" w:hAnsi="Times New Roman" w:cs="Times New Roman"/>
                <w:color w:val="000000"/>
                <w:lang w:eastAsia="zh-CN"/>
              </w:rPr>
            </w:pPr>
            <w:r w:rsidRPr="005E2963">
              <w:rPr>
                <w:rFonts w:ascii="Times New Roman" w:eastAsia="Times New Roman" w:hAnsi="Times New Roman" w:cs="Times New Roman"/>
                <w:b/>
                <w:bCs/>
                <w:color w:val="000000"/>
                <w:lang w:eastAsia="zh-CN"/>
              </w:rPr>
              <w:t>For Categorical Variables:</w:t>
            </w:r>
          </w:p>
          <w:p w14:paraId="088BCC16" w14:textId="77777777" w:rsidR="005E2963" w:rsidRPr="005E2963" w:rsidRDefault="005E2963" w:rsidP="005E2963">
            <w:pPr>
              <w:spacing w:after="0" w:line="240" w:lineRule="auto"/>
              <w:rPr>
                <w:rFonts w:ascii="Times New Roman" w:eastAsia="Times New Roman" w:hAnsi="Times New Roman" w:cs="Times New Roman"/>
                <w:color w:val="000000"/>
                <w:lang w:eastAsia="zh-CN"/>
              </w:rPr>
            </w:pPr>
            <w:r w:rsidRPr="005E2963">
              <w:rPr>
                <w:rFonts w:ascii="Times New Roman" w:eastAsia="Times New Roman" w:hAnsi="Times New Roman" w:cs="Times New Roman"/>
                <w:color w:val="000000"/>
                <w:lang w:eastAsia="zh-CN"/>
              </w:rPr>
              <w:t>One population proportion (or probability)</w:t>
            </w:r>
          </w:p>
        </w:tc>
        <w:tc>
          <w:tcPr>
            <w:tcW w:w="296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6211E50" w14:textId="77777777" w:rsidR="005E2963" w:rsidRPr="005E2963" w:rsidRDefault="005E2963" w:rsidP="005E2963">
            <w:pPr>
              <w:spacing w:after="0" w:line="240" w:lineRule="auto"/>
              <w:jc w:val="center"/>
              <w:rPr>
                <w:rFonts w:ascii="Times New Roman" w:eastAsia="Times New Roman" w:hAnsi="Times New Roman" w:cs="Times New Roman"/>
                <w:color w:val="000000"/>
                <w:lang w:eastAsia="zh-CN"/>
              </w:rPr>
            </w:pPr>
            <w:r w:rsidRPr="005E2963">
              <w:rPr>
                <w:rFonts w:ascii="Times New Roman" w:eastAsia="Times New Roman" w:hAnsi="Times New Roman" w:cs="Times New Roman"/>
                <w:i/>
                <w:iCs/>
                <w:color w:val="000000"/>
                <w:lang w:eastAsia="zh-CN"/>
              </w:rPr>
              <w:t>p</w:t>
            </w:r>
          </w:p>
        </w:tc>
        <w:tc>
          <w:tcPr>
            <w:tcW w:w="3150"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F94D759" w14:textId="5F00F37E" w:rsidR="005E2963" w:rsidRPr="005E2963" w:rsidRDefault="005E2963" w:rsidP="005E2963">
            <w:pPr>
              <w:spacing w:after="0" w:line="240" w:lineRule="auto"/>
              <w:jc w:val="center"/>
              <w:rPr>
                <w:rFonts w:ascii="Times New Roman" w:eastAsia="Times New Roman" w:hAnsi="Times New Roman" w:cs="Times New Roman"/>
                <w:color w:val="000000"/>
                <w:lang w:eastAsia="zh-CN"/>
              </w:rPr>
            </w:pPr>
            <m:oMathPara>
              <m:oMath>
                <m:acc>
                  <m:accPr>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p</m:t>
                    </m:r>
                  </m:e>
                </m:acc>
              </m:oMath>
            </m:oMathPara>
          </w:p>
        </w:tc>
      </w:tr>
      <w:tr w:rsidR="005E2963" w:rsidRPr="005E2963" w14:paraId="49190D09" w14:textId="77777777" w:rsidTr="005E2963">
        <w:tc>
          <w:tcPr>
            <w:tcW w:w="395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3846CB9" w14:textId="77777777" w:rsidR="005E2963" w:rsidRPr="005E2963" w:rsidRDefault="005E2963" w:rsidP="005E2963">
            <w:pPr>
              <w:spacing w:after="0" w:line="240" w:lineRule="auto"/>
              <w:rPr>
                <w:rFonts w:ascii="Times New Roman" w:eastAsia="Times New Roman" w:hAnsi="Times New Roman" w:cs="Times New Roman"/>
                <w:color w:val="000000"/>
                <w:lang w:eastAsia="zh-CN"/>
              </w:rPr>
            </w:pPr>
            <w:r w:rsidRPr="005E2963">
              <w:rPr>
                <w:rFonts w:ascii="Times New Roman" w:eastAsia="Times New Roman" w:hAnsi="Times New Roman" w:cs="Times New Roman"/>
                <w:color w:val="000000"/>
                <w:lang w:eastAsia="zh-CN"/>
              </w:rPr>
              <w:t>Difference in two population proportions</w:t>
            </w:r>
          </w:p>
        </w:tc>
        <w:tc>
          <w:tcPr>
            <w:tcW w:w="296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A4BDB8F" w14:textId="77777777" w:rsidR="005E2963" w:rsidRPr="005E2963" w:rsidRDefault="005E2963" w:rsidP="005E2963">
            <w:pPr>
              <w:spacing w:after="0" w:line="240" w:lineRule="auto"/>
              <w:jc w:val="center"/>
              <w:rPr>
                <w:rFonts w:ascii="Times New Roman" w:eastAsia="Times New Roman" w:hAnsi="Times New Roman" w:cs="Times New Roman"/>
                <w:color w:val="000000"/>
                <w:lang w:eastAsia="zh-CN"/>
              </w:rPr>
            </w:pPr>
            <w:r w:rsidRPr="005E2963">
              <w:rPr>
                <w:rFonts w:ascii="Times New Roman" w:eastAsia="Times New Roman" w:hAnsi="Times New Roman" w:cs="Times New Roman"/>
                <w:i/>
                <w:iCs/>
                <w:color w:val="000000"/>
                <w:lang w:eastAsia="zh-CN"/>
              </w:rPr>
              <w:t>p</w:t>
            </w:r>
            <w:r w:rsidRPr="005E2963">
              <w:rPr>
                <w:rFonts w:ascii="Times New Roman" w:eastAsia="Times New Roman" w:hAnsi="Times New Roman" w:cs="Times New Roman"/>
                <w:color w:val="000000"/>
                <w:vertAlign w:val="subscript"/>
                <w:lang w:eastAsia="zh-CN"/>
              </w:rPr>
              <w:t>1</w:t>
            </w:r>
            <w:r w:rsidRPr="005E2963">
              <w:rPr>
                <w:rFonts w:ascii="Times New Roman" w:eastAsia="Times New Roman" w:hAnsi="Times New Roman" w:cs="Times New Roman"/>
                <w:color w:val="000000"/>
                <w:lang w:eastAsia="zh-CN"/>
              </w:rPr>
              <w:t> - </w:t>
            </w:r>
            <w:r w:rsidRPr="005E2963">
              <w:rPr>
                <w:rFonts w:ascii="Times New Roman" w:eastAsia="Times New Roman" w:hAnsi="Times New Roman" w:cs="Times New Roman"/>
                <w:i/>
                <w:iCs/>
                <w:color w:val="000000"/>
                <w:lang w:eastAsia="zh-CN"/>
              </w:rPr>
              <w:t>p</w:t>
            </w:r>
            <w:r w:rsidRPr="005E2963">
              <w:rPr>
                <w:rFonts w:ascii="Times New Roman" w:eastAsia="Times New Roman" w:hAnsi="Times New Roman" w:cs="Times New Roman"/>
                <w:color w:val="000000"/>
                <w:vertAlign w:val="subscript"/>
                <w:lang w:eastAsia="zh-CN"/>
              </w:rPr>
              <w:t>2</w:t>
            </w:r>
          </w:p>
        </w:tc>
        <w:tc>
          <w:tcPr>
            <w:tcW w:w="3150"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B32DB6F" w14:textId="2597B52C" w:rsidR="005E2963" w:rsidRPr="005E2963" w:rsidRDefault="005E2963" w:rsidP="005E2963">
            <w:pPr>
              <w:spacing w:after="0" w:line="240" w:lineRule="auto"/>
              <w:jc w:val="center"/>
              <w:rPr>
                <w:rFonts w:ascii="Times New Roman" w:eastAsia="Times New Roman" w:hAnsi="Times New Roman" w:cs="Times New Roman"/>
                <w:color w:val="000000"/>
                <w:lang w:eastAsia="zh-CN"/>
              </w:rPr>
            </w:pPr>
            <m:oMathPara>
              <m:oMath>
                <m:sSub>
                  <m:sSubPr>
                    <m:ctrlPr>
                      <w:rPr>
                        <w:rFonts w:ascii="Cambria Math" w:eastAsia="Times New Roman" w:hAnsi="Cambria Math" w:cs="Times New Roman"/>
                        <w:i/>
                        <w:color w:val="000000"/>
                        <w:lang w:eastAsia="zh-CN"/>
                      </w:rPr>
                    </m:ctrlPr>
                  </m:sSubPr>
                  <m:e>
                    <m:acc>
                      <m:accPr>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p</m:t>
                        </m:r>
                      </m:e>
                    </m:acc>
                  </m:e>
                  <m:sub>
                    <m:r>
                      <w:rPr>
                        <w:rFonts w:ascii="Cambria Math" w:eastAsia="Times New Roman" w:hAnsi="Cambria Math" w:cs="Times New Roman"/>
                        <w:color w:val="000000"/>
                        <w:lang w:eastAsia="zh-CN"/>
                      </w:rPr>
                      <m:t>1</m:t>
                    </m:r>
                  </m:sub>
                </m:sSub>
                <m:r>
                  <w:rPr>
                    <w:rFonts w:ascii="Cambria Math" w:eastAsia="Times New Roman" w:hAnsi="Cambria Math" w:cs="Times New Roman"/>
                    <w:color w:val="000000"/>
                    <w:lang w:eastAsia="zh-CN"/>
                  </w:rPr>
                  <m:t>-</m:t>
                </m:r>
                <m:sSub>
                  <m:sSubPr>
                    <m:ctrlPr>
                      <w:rPr>
                        <w:rFonts w:ascii="Cambria Math" w:eastAsia="Times New Roman" w:hAnsi="Cambria Math" w:cs="Times New Roman"/>
                        <w:i/>
                        <w:color w:val="000000"/>
                        <w:lang w:eastAsia="zh-CN"/>
                      </w:rPr>
                    </m:ctrlPr>
                  </m:sSubPr>
                  <m:e>
                    <m:acc>
                      <m:accPr>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p</m:t>
                        </m:r>
                      </m:e>
                    </m:acc>
                  </m:e>
                  <m:sub>
                    <m:r>
                      <w:rPr>
                        <w:rFonts w:ascii="Cambria Math" w:eastAsia="Times New Roman" w:hAnsi="Cambria Math" w:cs="Times New Roman"/>
                        <w:color w:val="000000"/>
                        <w:lang w:eastAsia="zh-CN"/>
                      </w:rPr>
                      <m:t>2</m:t>
                    </m:r>
                  </m:sub>
                </m:sSub>
              </m:oMath>
            </m:oMathPara>
          </w:p>
        </w:tc>
      </w:tr>
      <w:tr w:rsidR="005E2963" w:rsidRPr="005E2963" w14:paraId="4046AB8C" w14:textId="77777777" w:rsidTr="005E2963">
        <w:trPr>
          <w:trHeight w:val="579"/>
        </w:trPr>
        <w:tc>
          <w:tcPr>
            <w:tcW w:w="395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115F8B2" w14:textId="77777777" w:rsidR="005E2963" w:rsidRPr="005E2963" w:rsidRDefault="005E2963" w:rsidP="005E2963">
            <w:pPr>
              <w:spacing w:after="0" w:line="240" w:lineRule="auto"/>
              <w:rPr>
                <w:rFonts w:ascii="Times New Roman" w:eastAsia="Times New Roman" w:hAnsi="Times New Roman" w:cs="Times New Roman"/>
                <w:color w:val="000000"/>
                <w:lang w:eastAsia="zh-CN"/>
              </w:rPr>
            </w:pPr>
            <w:r w:rsidRPr="005E2963">
              <w:rPr>
                <w:rFonts w:ascii="Times New Roman" w:eastAsia="Times New Roman" w:hAnsi="Times New Roman" w:cs="Times New Roman"/>
                <w:b/>
                <w:bCs/>
                <w:color w:val="000000"/>
                <w:lang w:eastAsia="zh-CN"/>
              </w:rPr>
              <w:t>For Quantitative Variables:</w:t>
            </w:r>
          </w:p>
          <w:p w14:paraId="22F2AA1E" w14:textId="77777777" w:rsidR="005E2963" w:rsidRPr="005E2963" w:rsidRDefault="005E2963" w:rsidP="005E2963">
            <w:pPr>
              <w:spacing w:after="0" w:line="240" w:lineRule="auto"/>
              <w:rPr>
                <w:rFonts w:ascii="Times New Roman" w:eastAsia="Times New Roman" w:hAnsi="Times New Roman" w:cs="Times New Roman"/>
                <w:color w:val="000000"/>
                <w:lang w:eastAsia="zh-CN"/>
              </w:rPr>
            </w:pPr>
            <w:r w:rsidRPr="005E2963">
              <w:rPr>
                <w:rFonts w:ascii="Times New Roman" w:eastAsia="Times New Roman" w:hAnsi="Times New Roman" w:cs="Times New Roman"/>
                <w:color w:val="000000"/>
                <w:lang w:eastAsia="zh-CN"/>
              </w:rPr>
              <w:t>One population mean</w:t>
            </w:r>
          </w:p>
        </w:tc>
        <w:tc>
          <w:tcPr>
            <w:tcW w:w="296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275187D" w14:textId="77777777" w:rsidR="005E2963" w:rsidRPr="005E2963" w:rsidRDefault="005E2963" w:rsidP="005E2963">
            <w:pPr>
              <w:spacing w:after="0" w:line="240" w:lineRule="auto"/>
              <w:jc w:val="center"/>
              <w:rPr>
                <w:rFonts w:ascii="Times New Roman" w:eastAsia="Times New Roman" w:hAnsi="Times New Roman" w:cs="Times New Roman"/>
                <w:color w:val="000000"/>
                <w:lang w:eastAsia="zh-CN"/>
              </w:rPr>
            </w:pPr>
            <w:r w:rsidRPr="005E2963">
              <w:rPr>
                <w:rFonts w:ascii="Times New Roman" w:eastAsia="Times New Roman" w:hAnsi="Times New Roman" w:cs="Times New Roman"/>
                <w:color w:val="000000"/>
                <w:lang w:eastAsia="zh-CN"/>
              </w:rPr>
              <w:t>μ</w:t>
            </w:r>
          </w:p>
        </w:tc>
        <w:tc>
          <w:tcPr>
            <w:tcW w:w="3150"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1395A36" w14:textId="3593F184" w:rsidR="005E2963" w:rsidRPr="005E2963" w:rsidRDefault="005E2963" w:rsidP="005E2963">
            <w:pPr>
              <w:spacing w:after="0" w:line="240" w:lineRule="auto"/>
              <w:jc w:val="center"/>
              <w:rPr>
                <w:rFonts w:ascii="Times New Roman" w:eastAsia="Times New Roman" w:hAnsi="Times New Roman" w:cs="Times New Roman"/>
                <w:color w:val="000000"/>
                <w:lang w:eastAsia="zh-CN"/>
              </w:rPr>
            </w:pPr>
            <m:oMathPara>
              <m:oMath>
                <m:acc>
                  <m:accPr>
                    <m:chr m:val="̅"/>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x</m:t>
                    </m:r>
                  </m:e>
                </m:acc>
              </m:oMath>
            </m:oMathPara>
          </w:p>
        </w:tc>
      </w:tr>
      <w:tr w:rsidR="005E2963" w:rsidRPr="005E2963" w14:paraId="7610C003" w14:textId="77777777" w:rsidTr="005E2963">
        <w:tc>
          <w:tcPr>
            <w:tcW w:w="395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2300348" w14:textId="77777777" w:rsidR="005E2963" w:rsidRPr="005E2963" w:rsidRDefault="005E2963" w:rsidP="005E2963">
            <w:pPr>
              <w:spacing w:after="0" w:line="240" w:lineRule="auto"/>
              <w:rPr>
                <w:rFonts w:ascii="Times New Roman" w:eastAsia="Times New Roman" w:hAnsi="Times New Roman" w:cs="Times New Roman"/>
                <w:color w:val="000000"/>
                <w:lang w:eastAsia="zh-CN"/>
              </w:rPr>
            </w:pPr>
            <w:r w:rsidRPr="005E2963">
              <w:rPr>
                <w:rFonts w:ascii="Times New Roman" w:eastAsia="Times New Roman" w:hAnsi="Times New Roman" w:cs="Times New Roman"/>
                <w:color w:val="000000"/>
                <w:lang w:eastAsia="zh-CN"/>
              </w:rPr>
              <w:t>Population mean of paired differences (dependent or paired)</w:t>
            </w:r>
          </w:p>
        </w:tc>
        <w:tc>
          <w:tcPr>
            <w:tcW w:w="296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6FAD0CD" w14:textId="77777777" w:rsidR="005E2963" w:rsidRPr="005E2963" w:rsidRDefault="005E2963" w:rsidP="005E2963">
            <w:pPr>
              <w:spacing w:after="0" w:line="240" w:lineRule="auto"/>
              <w:jc w:val="center"/>
              <w:rPr>
                <w:rFonts w:ascii="Times New Roman" w:eastAsia="Times New Roman" w:hAnsi="Times New Roman" w:cs="Times New Roman"/>
                <w:color w:val="000000"/>
                <w:lang w:eastAsia="zh-CN"/>
              </w:rPr>
            </w:pPr>
            <w:r w:rsidRPr="005E2963">
              <w:rPr>
                <w:rFonts w:ascii="Times New Roman" w:eastAsia="Times New Roman" w:hAnsi="Times New Roman" w:cs="Times New Roman"/>
                <w:color w:val="000000"/>
                <w:lang w:eastAsia="zh-CN"/>
              </w:rPr>
              <w:t>μ</w:t>
            </w:r>
            <w:r w:rsidRPr="005E2963">
              <w:rPr>
                <w:rFonts w:ascii="Times New Roman" w:eastAsia="Times New Roman" w:hAnsi="Times New Roman" w:cs="Times New Roman"/>
                <w:i/>
                <w:iCs/>
                <w:color w:val="000000"/>
                <w:vertAlign w:val="subscript"/>
                <w:lang w:eastAsia="zh-CN"/>
              </w:rPr>
              <w:t>d</w:t>
            </w:r>
          </w:p>
        </w:tc>
        <w:tc>
          <w:tcPr>
            <w:tcW w:w="3150"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F2914D3" w14:textId="2DCBBFF5" w:rsidR="005E2963" w:rsidRPr="005E2963" w:rsidRDefault="000416EC" w:rsidP="005E2963">
            <w:pPr>
              <w:spacing w:after="0" w:line="240" w:lineRule="auto"/>
              <w:jc w:val="center"/>
              <w:rPr>
                <w:rFonts w:ascii="Times New Roman" w:eastAsia="Times New Roman" w:hAnsi="Times New Roman" w:cs="Times New Roman"/>
                <w:color w:val="000000"/>
                <w:lang w:eastAsia="zh-CN"/>
              </w:rPr>
            </w:pPr>
            <m:oMathPara>
              <m:oMath>
                <m:acc>
                  <m:accPr>
                    <m:chr m:val="̅"/>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d</m:t>
                    </m:r>
                  </m:e>
                </m:acc>
              </m:oMath>
            </m:oMathPara>
          </w:p>
        </w:tc>
      </w:tr>
      <w:tr w:rsidR="005E2963" w:rsidRPr="005E2963" w14:paraId="0465B7AC" w14:textId="77777777" w:rsidTr="005E2963">
        <w:tc>
          <w:tcPr>
            <w:tcW w:w="395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BA3195D" w14:textId="77777777" w:rsidR="005E2963" w:rsidRPr="005E2963" w:rsidRDefault="005E2963" w:rsidP="005E2963">
            <w:pPr>
              <w:spacing w:after="0" w:line="240" w:lineRule="auto"/>
              <w:rPr>
                <w:rFonts w:ascii="Times New Roman" w:eastAsia="Times New Roman" w:hAnsi="Times New Roman" w:cs="Times New Roman"/>
                <w:color w:val="000000"/>
                <w:lang w:eastAsia="zh-CN"/>
              </w:rPr>
            </w:pPr>
            <w:r w:rsidRPr="005E2963">
              <w:rPr>
                <w:rFonts w:ascii="Times New Roman" w:eastAsia="Times New Roman" w:hAnsi="Times New Roman" w:cs="Times New Roman"/>
                <w:color w:val="000000"/>
                <w:lang w:eastAsia="zh-CN"/>
              </w:rPr>
              <w:t>Difference in two population means (independent)</w:t>
            </w:r>
          </w:p>
        </w:tc>
        <w:tc>
          <w:tcPr>
            <w:tcW w:w="296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B1102BE" w14:textId="77777777" w:rsidR="005E2963" w:rsidRPr="005E2963" w:rsidRDefault="005E2963" w:rsidP="005E2963">
            <w:pPr>
              <w:spacing w:after="0" w:line="240" w:lineRule="auto"/>
              <w:jc w:val="center"/>
              <w:rPr>
                <w:rFonts w:ascii="Times New Roman" w:eastAsia="Times New Roman" w:hAnsi="Times New Roman" w:cs="Times New Roman"/>
                <w:color w:val="000000"/>
                <w:lang w:eastAsia="zh-CN"/>
              </w:rPr>
            </w:pPr>
            <w:r w:rsidRPr="005E2963">
              <w:rPr>
                <w:rFonts w:ascii="Times New Roman" w:eastAsia="Times New Roman" w:hAnsi="Times New Roman" w:cs="Times New Roman"/>
                <w:color w:val="000000"/>
                <w:lang w:eastAsia="zh-CN"/>
              </w:rPr>
              <w:t>μ</w:t>
            </w:r>
            <w:r w:rsidRPr="005E2963">
              <w:rPr>
                <w:rFonts w:ascii="Times New Roman" w:eastAsia="Times New Roman" w:hAnsi="Times New Roman" w:cs="Times New Roman"/>
                <w:color w:val="000000"/>
                <w:vertAlign w:val="subscript"/>
                <w:lang w:eastAsia="zh-CN"/>
              </w:rPr>
              <w:t>1</w:t>
            </w:r>
            <w:r w:rsidRPr="005E2963">
              <w:rPr>
                <w:rFonts w:ascii="Times New Roman" w:eastAsia="Times New Roman" w:hAnsi="Times New Roman" w:cs="Times New Roman"/>
                <w:color w:val="000000"/>
                <w:lang w:eastAsia="zh-CN"/>
              </w:rPr>
              <w:t> - μ</w:t>
            </w:r>
            <w:r w:rsidRPr="005E2963">
              <w:rPr>
                <w:rFonts w:ascii="Times New Roman" w:eastAsia="Times New Roman" w:hAnsi="Times New Roman" w:cs="Times New Roman"/>
                <w:color w:val="000000"/>
                <w:vertAlign w:val="subscript"/>
                <w:lang w:eastAsia="zh-CN"/>
              </w:rPr>
              <w:t>2</w:t>
            </w:r>
          </w:p>
        </w:tc>
        <w:tc>
          <w:tcPr>
            <w:tcW w:w="3150"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6A2F38A" w14:textId="51B9BDDA" w:rsidR="005E2963" w:rsidRPr="005E2963" w:rsidRDefault="000416EC" w:rsidP="005E2963">
            <w:pPr>
              <w:spacing w:after="0" w:line="240" w:lineRule="auto"/>
              <w:jc w:val="center"/>
              <w:rPr>
                <w:rFonts w:ascii="Times New Roman" w:eastAsia="Times New Roman" w:hAnsi="Times New Roman" w:cs="Times New Roman"/>
                <w:color w:val="000000"/>
                <w:lang w:eastAsia="zh-CN"/>
              </w:rPr>
            </w:pPr>
            <m:oMathPara>
              <m:oMath>
                <m:sSub>
                  <m:sSubPr>
                    <m:ctrlPr>
                      <w:rPr>
                        <w:rFonts w:ascii="Cambria Math" w:eastAsia="Times New Roman" w:hAnsi="Cambria Math" w:cs="Times New Roman"/>
                        <w:i/>
                        <w:color w:val="000000"/>
                        <w:lang w:eastAsia="zh-CN"/>
                      </w:rPr>
                    </m:ctrlPr>
                  </m:sSubPr>
                  <m:e>
                    <m:acc>
                      <m:accPr>
                        <m:chr m:val="̅"/>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x</m:t>
                        </m:r>
                      </m:e>
                    </m:acc>
                  </m:e>
                  <m:sub>
                    <m:r>
                      <w:rPr>
                        <w:rFonts w:ascii="Cambria Math" w:eastAsia="Times New Roman" w:hAnsi="Cambria Math" w:cs="Times New Roman"/>
                        <w:color w:val="000000"/>
                        <w:lang w:eastAsia="zh-CN"/>
                      </w:rPr>
                      <m:t>1</m:t>
                    </m:r>
                  </m:sub>
                </m:sSub>
                <m:r>
                  <w:rPr>
                    <w:rFonts w:ascii="Cambria Math" w:eastAsia="Times New Roman" w:hAnsi="Cambria Math" w:cs="Times New Roman"/>
                    <w:color w:val="000000"/>
                    <w:lang w:eastAsia="zh-CN"/>
                  </w:rPr>
                  <m:t>-</m:t>
                </m:r>
                <m:sSub>
                  <m:sSubPr>
                    <m:ctrlPr>
                      <w:rPr>
                        <w:rFonts w:ascii="Cambria Math" w:eastAsia="Times New Roman" w:hAnsi="Cambria Math" w:cs="Times New Roman"/>
                        <w:i/>
                        <w:color w:val="000000"/>
                        <w:lang w:eastAsia="zh-CN"/>
                      </w:rPr>
                    </m:ctrlPr>
                  </m:sSubPr>
                  <m:e>
                    <m:acc>
                      <m:accPr>
                        <m:chr m:val="̅"/>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x</m:t>
                        </m:r>
                      </m:e>
                    </m:acc>
                  </m:e>
                  <m:sub>
                    <m:r>
                      <w:rPr>
                        <w:rFonts w:ascii="Cambria Math" w:eastAsia="Times New Roman" w:hAnsi="Cambria Math" w:cs="Times New Roman"/>
                        <w:color w:val="000000"/>
                        <w:lang w:eastAsia="zh-CN"/>
                      </w:rPr>
                      <m:t>2</m:t>
                    </m:r>
                  </m:sub>
                </m:sSub>
              </m:oMath>
            </m:oMathPara>
          </w:p>
        </w:tc>
      </w:tr>
    </w:tbl>
    <w:p w14:paraId="5274DD84" w14:textId="602C5D4C" w:rsidR="005E2963" w:rsidRPr="000416EC" w:rsidRDefault="000416EC" w:rsidP="000416EC">
      <w:pPr>
        <w:pStyle w:val="ListParagraph"/>
        <w:numPr>
          <w:ilvl w:val="0"/>
          <w:numId w:val="12"/>
        </w:numPr>
      </w:pPr>
      <w:r w:rsidRPr="000416EC">
        <w:t xml:space="preserve">Paired or dependent: </w:t>
      </w:r>
      <w:r w:rsidRPr="000416EC">
        <w:rPr>
          <w:color w:val="000000"/>
        </w:rPr>
        <w:t>the observations are taken on the same individual</w:t>
      </w:r>
      <w:r w:rsidRPr="000416EC">
        <w:rPr>
          <w:color w:val="000000"/>
        </w:rPr>
        <w:t xml:space="preserve"> or two similar individuals</w:t>
      </w:r>
      <w:r>
        <w:rPr>
          <w:color w:val="000000"/>
        </w:rPr>
        <w:t xml:space="preserve"> (same population)</w:t>
      </w:r>
      <w:r w:rsidRPr="000416EC">
        <w:rPr>
          <w:color w:val="000000"/>
        </w:rPr>
        <w:t>.</w:t>
      </w:r>
    </w:p>
    <w:p w14:paraId="3C325E39" w14:textId="2AED3780" w:rsidR="000416EC" w:rsidRPr="000416EC" w:rsidRDefault="000416EC" w:rsidP="000416EC">
      <w:pPr>
        <w:pStyle w:val="ListParagraph"/>
        <w:numPr>
          <w:ilvl w:val="0"/>
          <w:numId w:val="12"/>
        </w:numPr>
      </w:pPr>
      <w:r w:rsidRPr="000416EC">
        <w:t xml:space="preserve">Independent: </w:t>
      </w:r>
      <w:r w:rsidRPr="000416EC">
        <w:rPr>
          <w:color w:val="000000"/>
        </w:rPr>
        <w:t>taking observations from two distinct groups</w:t>
      </w:r>
      <w:r>
        <w:rPr>
          <w:color w:val="000000"/>
        </w:rPr>
        <w:t xml:space="preserve"> (two populations).</w:t>
      </w:r>
    </w:p>
    <w:p w14:paraId="0D363756" w14:textId="56D531D2" w:rsidR="000416EC" w:rsidRDefault="000416EC" w:rsidP="000416EC">
      <w:pPr>
        <w:pStyle w:val="Heading2"/>
      </w:pPr>
      <w:r>
        <w:lastRenderedPageBreak/>
        <w:t>Sampling distribution of sample statistics</w:t>
      </w:r>
    </w:p>
    <w:p w14:paraId="6FAF9D80" w14:textId="77777777" w:rsidR="000416EC" w:rsidRDefault="000416EC" w:rsidP="000416EC">
      <w:r w:rsidRPr="000416EC">
        <w:t>Sample statistics are random variables and therefore vary from sample to sample.</w:t>
      </w:r>
      <w:r w:rsidRPr="000416EC">
        <w:t xml:space="preserve"> </w:t>
      </w:r>
      <w:r w:rsidRPr="000416EC">
        <w:t>As a result, sample statistics also have a distribution called the </w:t>
      </w:r>
      <w:r w:rsidRPr="000416EC">
        <w:rPr>
          <w:rStyle w:val="Strong"/>
          <w:color w:val="000000"/>
        </w:rPr>
        <w:t>sampling distribution</w:t>
      </w:r>
      <w:r w:rsidRPr="000416EC">
        <w:t xml:space="preserve">. These sampling distributions, similar to distributions discussed </w:t>
      </w:r>
      <w:r w:rsidRPr="000416EC">
        <w:t>previously</w:t>
      </w:r>
      <w:r w:rsidRPr="000416EC">
        <w:t>, have a mean and standard deviation. However, we refer to the standard deviation of a sampling distribution as the </w:t>
      </w:r>
      <w:r w:rsidRPr="000416EC">
        <w:rPr>
          <w:rStyle w:val="Strong"/>
          <w:color w:val="000000"/>
        </w:rPr>
        <w:t>standard error</w:t>
      </w:r>
      <w:r w:rsidRPr="000416EC">
        <w:t xml:space="preserve">. </w:t>
      </w:r>
    </w:p>
    <w:p w14:paraId="4BE5165C" w14:textId="0E4B2037" w:rsidR="000416EC" w:rsidRDefault="000416EC" w:rsidP="000416EC">
      <w:pPr>
        <w:rPr>
          <w:color w:val="ED7D31" w:themeColor="accent2"/>
        </w:rPr>
      </w:pPr>
      <w:r w:rsidRPr="000416EC">
        <w:rPr>
          <w:color w:val="ED7D31" w:themeColor="accent2"/>
        </w:rPr>
        <w:t xml:space="preserve">The </w:t>
      </w:r>
      <w:r w:rsidRPr="000416EC">
        <w:rPr>
          <w:color w:val="ED7D31" w:themeColor="accent2"/>
        </w:rPr>
        <w:t xml:space="preserve">standard error is simply the standard deviation of a sampling </w:t>
      </w:r>
      <w:r w:rsidRPr="000416EC">
        <w:rPr>
          <w:color w:val="ED7D31" w:themeColor="accent2"/>
        </w:rPr>
        <w:t>distribution</w:t>
      </w:r>
      <w:r w:rsidRPr="000416EC">
        <w:rPr>
          <w:color w:val="ED7D31" w:themeColor="accent2"/>
        </w:rPr>
        <w:t>.</w:t>
      </w:r>
    </w:p>
    <w:p w14:paraId="731F9C8B" w14:textId="3F7437AD" w:rsidR="000416EC" w:rsidRDefault="000416EC" w:rsidP="000416EC">
      <w:pPr>
        <w:pStyle w:val="Heading2"/>
        <w:rPr>
          <w:rFonts w:eastAsiaTheme="minorEastAsia"/>
          <w:color w:val="auto"/>
          <w:sz w:val="22"/>
          <w:szCs w:val="22"/>
        </w:rPr>
      </w:pPr>
      <w:r>
        <w:t>Sampling distributions for sample proportion</w:t>
      </w:r>
      <w:r>
        <w:rPr>
          <w:rFonts w:eastAsiaTheme="minorEastAsia"/>
        </w:rPr>
        <w:t xml:space="preserve"> </w:t>
      </w:r>
      <m:oMath>
        <m:acc>
          <m:accPr>
            <m:ctrlPr>
              <w:rPr>
                <w:rFonts w:ascii="Cambria Math" w:eastAsiaTheme="minorHAnsi" w:hAnsi="Cambria Math" w:cstheme="minorBidi"/>
                <w:i/>
                <w:color w:val="auto"/>
                <w:sz w:val="22"/>
                <w:szCs w:val="22"/>
              </w:rPr>
            </m:ctrlPr>
          </m:accPr>
          <m:e>
            <m:r>
              <w:rPr>
                <w:rFonts w:ascii="Cambria Math" w:hAnsi="Cambria Math"/>
              </w:rPr>
              <m:t>p</m:t>
            </m:r>
          </m:e>
        </m:acc>
      </m:oMath>
    </w:p>
    <w:p w14:paraId="0B04BF83" w14:textId="77777777" w:rsidR="002A7266" w:rsidRPr="002A7266" w:rsidRDefault="000416EC" w:rsidP="000416EC">
      <w:r w:rsidRPr="002A7266">
        <w:t xml:space="preserve">If numerous repetitions of samples are taken, the distribution </w:t>
      </w:r>
      <w:r w:rsidRPr="002A7266">
        <w:t xml:space="preserve">of </w:t>
      </w:r>
      <m:oMath>
        <m:acc>
          <m:accPr>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p</m:t>
            </m:r>
          </m:e>
        </m:acc>
      </m:oMath>
      <w:r w:rsidRPr="002A7266">
        <w:t> is said to approximate a normal curve distribution.</w:t>
      </w:r>
      <w:r w:rsidR="002A7266" w:rsidRPr="002A7266">
        <w:t xml:space="preserve"> </w:t>
      </w:r>
    </w:p>
    <w:p w14:paraId="6888C56E" w14:textId="753F8492" w:rsidR="000416EC" w:rsidRPr="002A7266" w:rsidRDefault="002A7266" w:rsidP="000416EC">
      <w:pPr>
        <w:rPr>
          <w:color w:val="000000"/>
        </w:rPr>
      </w:pPr>
      <w:r w:rsidRPr="002A7266">
        <w:rPr>
          <w:color w:val="000000"/>
        </w:rPr>
        <w:t>In general, if </w:t>
      </w:r>
      <m:oMath>
        <m:r>
          <w:rPr>
            <w:rStyle w:val="Emphasis"/>
            <w:rFonts w:ascii="Cambria Math" w:hAnsi="Cambria Math"/>
            <w:color w:val="000000"/>
          </w:rPr>
          <m:t>np</m:t>
        </m:r>
        <m:r>
          <m:rPr>
            <m:sty m:val="p"/>
          </m:rPr>
          <w:rPr>
            <w:rFonts w:ascii="Cambria Math" w:hAnsi="Cambria Math"/>
            <w:color w:val="000000"/>
          </w:rPr>
          <m:t> ≥ 10</m:t>
        </m:r>
      </m:oMath>
      <w:r w:rsidRPr="002A7266">
        <w:rPr>
          <w:color w:val="000000"/>
        </w:rPr>
        <w:t xml:space="preserve"> and </w:t>
      </w:r>
      <m:oMath>
        <m:r>
          <w:rPr>
            <w:rStyle w:val="Emphasis"/>
            <w:rFonts w:ascii="Cambria Math" w:hAnsi="Cambria Math"/>
            <w:color w:val="000000"/>
          </w:rPr>
          <m:t>n</m:t>
        </m:r>
        <m:r>
          <m:rPr>
            <m:sty m:val="p"/>
          </m:rPr>
          <w:rPr>
            <w:rFonts w:ascii="Cambria Math" w:hAnsi="Cambria Math"/>
            <w:color w:val="000000"/>
          </w:rPr>
          <m:t>(1- </m:t>
        </m:r>
        <m:r>
          <w:rPr>
            <w:rStyle w:val="Emphasis"/>
            <w:rFonts w:ascii="Cambria Math" w:hAnsi="Cambria Math"/>
            <w:color w:val="000000"/>
          </w:rPr>
          <m:t>p</m:t>
        </m:r>
        <m:r>
          <m:rPr>
            <m:sty m:val="p"/>
          </m:rPr>
          <w:rPr>
            <w:rFonts w:ascii="Cambria Math" w:hAnsi="Cambria Math"/>
            <w:color w:val="000000"/>
          </w:rPr>
          <m:t>) ≥ 10</m:t>
        </m:r>
      </m:oMath>
      <w:r w:rsidRPr="002A7266">
        <w:rPr>
          <w:color w:val="000000"/>
        </w:rPr>
        <w:t>, the sampling distribution of</w:t>
      </w:r>
      <w:r w:rsidRPr="002A7266">
        <w:rPr>
          <w:color w:val="000000"/>
        </w:rPr>
        <w:t xml:space="preserve"> </w:t>
      </w:r>
      <m:oMath>
        <m:acc>
          <m:accPr>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p</m:t>
            </m:r>
          </m:e>
        </m:acc>
      </m:oMath>
      <w:r w:rsidRPr="002A7266">
        <w:rPr>
          <w:color w:val="000000"/>
        </w:rPr>
        <w:t> is about normal with mean of p and standard error </w:t>
      </w:r>
      <m:oMath>
        <m:r>
          <w:rPr>
            <w:rFonts w:ascii="Cambria Math" w:hAnsi="Cambria Math"/>
            <w:color w:val="000000"/>
          </w:rPr>
          <m:t>SE</m:t>
        </m:r>
        <m:d>
          <m:dPr>
            <m:ctrlPr>
              <w:rPr>
                <w:rFonts w:ascii="Cambria Math" w:hAnsi="Cambria Math"/>
                <w:i/>
                <w:color w:val="000000"/>
              </w:rPr>
            </m:ctrlPr>
          </m:dPr>
          <m:e>
            <m:acc>
              <m:accPr>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p</m:t>
                </m:r>
              </m:e>
            </m:acc>
          </m:e>
        </m:d>
        <m:r>
          <w:rPr>
            <w:rFonts w:ascii="Cambria Math" w:hAnsi="Cambria Math"/>
            <w:color w:val="000000"/>
          </w:rPr>
          <m:t>=</m:t>
        </m:r>
        <m:rad>
          <m:radPr>
            <m:degHide m:val="1"/>
            <m:ctrlPr>
              <w:rPr>
                <w:rFonts w:ascii="Cambria Math" w:hAnsi="Cambria Math"/>
                <w:i/>
                <w:color w:val="000000"/>
              </w:rPr>
            </m:ctrlPr>
          </m:radPr>
          <m:deg/>
          <m:e>
            <m:f>
              <m:fPr>
                <m:ctrlPr>
                  <w:rPr>
                    <w:rFonts w:ascii="Cambria Math" w:hAnsi="Cambria Math"/>
                    <w:i/>
                    <w:color w:val="000000"/>
                  </w:rPr>
                </m:ctrlPr>
              </m:fPr>
              <m:num>
                <m:r>
                  <w:rPr>
                    <w:rFonts w:ascii="Cambria Math" w:hAnsi="Cambria Math"/>
                    <w:color w:val="000000"/>
                  </w:rPr>
                  <m:t>p(1-p)</m:t>
                </m:r>
              </m:num>
              <m:den>
                <m:r>
                  <w:rPr>
                    <w:rFonts w:ascii="Cambria Math" w:hAnsi="Cambria Math"/>
                    <w:color w:val="000000"/>
                  </w:rPr>
                  <m:t>n</m:t>
                </m:r>
              </m:den>
            </m:f>
          </m:e>
        </m:rad>
      </m:oMath>
      <w:r w:rsidRPr="002A7266">
        <w:rPr>
          <w:color w:val="000000"/>
        </w:rPr>
        <w:t>.</w:t>
      </w:r>
    </w:p>
    <w:p w14:paraId="27044233" w14:textId="5F1956D3" w:rsidR="002A7266" w:rsidRDefault="002A7266" w:rsidP="000416EC">
      <w:pPr>
        <w:rPr>
          <w:color w:val="000000"/>
        </w:rPr>
      </w:pPr>
      <w:r w:rsidRPr="002A7266">
        <w:rPr>
          <w:color w:val="000000"/>
        </w:rPr>
        <w:t xml:space="preserve">For example, </w:t>
      </w:r>
      <w:r w:rsidRPr="002A7266">
        <w:rPr>
          <w:color w:val="000000"/>
        </w:rPr>
        <w:t>Suppose the proportion of all college students who have used marijuana in the past 6 months is </w:t>
      </w:r>
      <m:oMath>
        <m:r>
          <w:rPr>
            <w:rStyle w:val="Emphasis"/>
            <w:rFonts w:ascii="Cambria Math" w:hAnsi="Cambria Math"/>
            <w:color w:val="000000"/>
          </w:rPr>
          <m:t>p</m:t>
        </m:r>
        <m:r>
          <m:rPr>
            <m:sty m:val="p"/>
          </m:rPr>
          <w:rPr>
            <w:rFonts w:ascii="Cambria Math" w:hAnsi="Cambria Math"/>
            <w:color w:val="000000"/>
          </w:rPr>
          <m:t> = .40</m:t>
        </m:r>
      </m:oMath>
      <w:r w:rsidRPr="002A7266">
        <w:rPr>
          <w:color w:val="000000"/>
        </w:rPr>
        <w:t>. For a class of size </w:t>
      </w:r>
      <m:oMath>
        <m:r>
          <w:rPr>
            <w:rStyle w:val="Emphasis"/>
            <w:rFonts w:ascii="Cambria Math" w:hAnsi="Cambria Math"/>
            <w:color w:val="000000"/>
          </w:rPr>
          <m:t>N</m:t>
        </m:r>
        <m:r>
          <m:rPr>
            <m:sty m:val="p"/>
          </m:rPr>
          <w:rPr>
            <w:rFonts w:ascii="Cambria Math" w:hAnsi="Cambria Math"/>
            <w:color w:val="000000"/>
          </w:rPr>
          <m:t> = 200</m:t>
        </m:r>
      </m:oMath>
      <w:r w:rsidRPr="002A7266">
        <w:rPr>
          <w:color w:val="000000"/>
        </w:rPr>
        <w:t>, representative of all college students on use of marijuana, what is the chance that the proportion of students who have used mj in the past 6 months is less than .32 (or 32%)?  </w:t>
      </w:r>
      <w:r>
        <w:rPr>
          <w:color w:val="000000"/>
        </w:rPr>
        <w:t>(</w:t>
      </w:r>
      <m:oMath>
        <m:acc>
          <m:accPr>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p</m:t>
            </m:r>
          </m:e>
        </m:acc>
        <m:r>
          <w:rPr>
            <w:rFonts w:ascii="Cambria Math" w:hAnsi="Cambria Math"/>
            <w:color w:val="000000"/>
          </w:rPr>
          <m:t>=0.32</m:t>
        </m:r>
      </m:oMath>
      <w:r>
        <w:rPr>
          <w:color w:val="000000"/>
        </w:rPr>
        <w:t xml:space="preserve">) </w:t>
      </w:r>
      <w:r w:rsidRPr="002A7266">
        <w:rPr>
          <w:color w:val="000000"/>
        </w:rPr>
        <w:sym w:font="Wingdings" w:char="F0F3"/>
      </w:r>
      <w:r>
        <w:rPr>
          <w:color w:val="000000"/>
        </w:rPr>
        <w:t xml:space="preserve"> </w:t>
      </w:r>
      <w:r w:rsidRPr="002A7266">
        <w:rPr>
          <w:color w:val="ED7D31" w:themeColor="accent2"/>
        </w:rPr>
        <w:t xml:space="preserve">Given the population </w:t>
      </w:r>
      <w:r>
        <w:rPr>
          <w:color w:val="ED7D31" w:themeColor="accent2"/>
        </w:rPr>
        <w:t>proportion</w:t>
      </w:r>
      <w:r w:rsidRPr="002A7266">
        <w:rPr>
          <w:color w:val="ED7D31" w:themeColor="accent2"/>
        </w:rPr>
        <w:t xml:space="preserve"> is 0.4, what is the chance to observe a sample </w:t>
      </w:r>
      <w:r>
        <w:rPr>
          <w:color w:val="ED7D31" w:themeColor="accent2"/>
        </w:rPr>
        <w:t>proportion</w:t>
      </w:r>
      <w:r w:rsidRPr="002A7266">
        <w:rPr>
          <w:color w:val="ED7D31" w:themeColor="accent2"/>
        </w:rPr>
        <w:t xml:space="preserve"> of 0.32 for 200 samples?</w:t>
      </w:r>
    </w:p>
    <w:p w14:paraId="162F0FB0" w14:textId="77777777" w:rsidR="002A7266" w:rsidRDefault="002A7266" w:rsidP="000416EC">
      <w:pPr>
        <w:rPr>
          <w:color w:val="000000"/>
        </w:rPr>
      </w:pPr>
      <w:r w:rsidRPr="002A7266">
        <w:rPr>
          <w:b/>
          <w:bCs/>
          <w:color w:val="000000"/>
        </w:rPr>
        <w:t>Solution</w:t>
      </w:r>
      <w:r>
        <w:rPr>
          <w:color w:val="000000"/>
        </w:rPr>
        <w:t>:</w:t>
      </w:r>
    </w:p>
    <w:p w14:paraId="408122EB" w14:textId="3A72A543" w:rsidR="002A7266" w:rsidRDefault="002A7266" w:rsidP="000416EC">
      <w:pPr>
        <w:rPr>
          <w:color w:val="000000"/>
        </w:rPr>
      </w:pPr>
      <w:r>
        <w:rPr>
          <w:color w:val="000000"/>
        </w:rPr>
        <w:t>The sample proportion follows a normal distribution with</w:t>
      </w:r>
    </w:p>
    <w:p w14:paraId="5B3ADA93" w14:textId="1E4F3A0D" w:rsidR="002A7266" w:rsidRPr="002A7266" w:rsidRDefault="002A7266" w:rsidP="000416EC">
      <w:pPr>
        <w:rPr>
          <w:rFonts w:eastAsiaTheme="minorEastAsia"/>
          <w:color w:val="000000"/>
        </w:rPr>
      </w:pPr>
      <m:oMathPara>
        <m:oMath>
          <m:r>
            <w:rPr>
              <w:rFonts w:ascii="Cambria Math" w:hAnsi="Cambria Math"/>
              <w:color w:val="000000"/>
            </w:rPr>
            <m:t>mean</m:t>
          </m:r>
          <m:r>
            <w:rPr>
              <w:rFonts w:ascii="Cambria Math" w:hAnsi="Cambria Math"/>
              <w:color w:val="000000"/>
            </w:rPr>
            <m:t>=p</m:t>
          </m:r>
          <m:r>
            <w:rPr>
              <w:rFonts w:ascii="Cambria Math" w:hAnsi="Cambria Math"/>
              <w:color w:val="000000"/>
            </w:rPr>
            <m:t>=0.4</m:t>
          </m:r>
        </m:oMath>
      </m:oMathPara>
    </w:p>
    <w:p w14:paraId="2A86F388" w14:textId="67EF7CF3" w:rsidR="002A7266" w:rsidRPr="00881265" w:rsidRDefault="002A7266" w:rsidP="000416EC">
      <w:pPr>
        <w:rPr>
          <w:rFonts w:eastAsiaTheme="minorEastAsia"/>
          <w:color w:val="000000"/>
        </w:rPr>
      </w:pPr>
      <m:oMathPara>
        <m:oMath>
          <m:r>
            <w:rPr>
              <w:rFonts w:ascii="Cambria Math" w:eastAsiaTheme="minorEastAsia" w:hAnsi="Cambria Math"/>
              <w:color w:val="000000"/>
            </w:rPr>
            <m:t xml:space="preserve">SE </m:t>
          </m:r>
          <m:d>
            <m:dPr>
              <m:ctrlPr>
                <w:rPr>
                  <w:rFonts w:ascii="Cambria Math" w:eastAsiaTheme="minorEastAsia" w:hAnsi="Cambria Math"/>
                  <w:i/>
                  <w:color w:val="000000"/>
                </w:rPr>
              </m:ctrlPr>
            </m:dPr>
            <m:e>
              <m:acc>
                <m:accPr>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p</m:t>
                  </m:r>
                </m:e>
              </m:acc>
            </m:e>
          </m:d>
          <m:r>
            <w:rPr>
              <w:rFonts w:ascii="Cambria Math" w:eastAsiaTheme="minorEastAsia" w:hAnsi="Cambria Math"/>
              <w:color w:val="000000"/>
            </w:rPr>
            <m:t>=</m:t>
          </m:r>
          <m:rad>
            <m:radPr>
              <m:degHide m:val="1"/>
              <m:ctrlPr>
                <w:rPr>
                  <w:rFonts w:ascii="Cambria Math" w:eastAsiaTheme="minorEastAsia" w:hAnsi="Cambria Math"/>
                  <w:i/>
                  <w:color w:val="000000"/>
                </w:rPr>
              </m:ctrlPr>
            </m:radPr>
            <m:deg/>
            <m:e>
              <m:f>
                <m:fPr>
                  <m:ctrlPr>
                    <w:rPr>
                      <w:rFonts w:ascii="Cambria Math" w:eastAsiaTheme="minorEastAsia" w:hAnsi="Cambria Math"/>
                      <w:i/>
                      <w:color w:val="000000"/>
                    </w:rPr>
                  </m:ctrlPr>
                </m:fPr>
                <m:num>
                  <m:r>
                    <w:rPr>
                      <w:rFonts w:ascii="Cambria Math" w:eastAsiaTheme="minorEastAsia" w:hAnsi="Cambria Math"/>
                      <w:color w:val="000000"/>
                    </w:rPr>
                    <m:t>p(</m:t>
                  </m:r>
                  <m:r>
                    <w:rPr>
                      <w:rFonts w:ascii="Cambria Math" w:eastAsiaTheme="minorEastAsia" w:hAnsi="Cambria Math"/>
                      <w:color w:val="000000"/>
                    </w:rPr>
                    <m:t>1-p</m:t>
                  </m:r>
                  <m:r>
                    <w:rPr>
                      <w:rFonts w:ascii="Cambria Math" w:eastAsiaTheme="minorEastAsia" w:hAnsi="Cambria Math"/>
                      <w:color w:val="000000"/>
                    </w:rPr>
                    <m:t>)</m:t>
                  </m:r>
                </m:num>
                <m:den>
                  <m:r>
                    <w:rPr>
                      <w:rFonts w:ascii="Cambria Math" w:eastAsiaTheme="minorEastAsia" w:hAnsi="Cambria Math"/>
                      <w:color w:val="000000"/>
                    </w:rPr>
                    <m:t>N</m:t>
                  </m:r>
                </m:den>
              </m:f>
            </m:e>
          </m:rad>
          <m:r>
            <w:rPr>
              <w:rFonts w:ascii="Cambria Math" w:eastAsiaTheme="minorEastAsia" w:hAnsi="Cambria Math"/>
              <w:color w:val="000000"/>
            </w:rPr>
            <m:t>=</m:t>
          </m:r>
          <m:rad>
            <m:radPr>
              <m:degHide m:val="1"/>
              <m:ctrlPr>
                <w:rPr>
                  <w:rFonts w:ascii="Cambria Math" w:eastAsiaTheme="minorEastAsia" w:hAnsi="Cambria Math"/>
                  <w:i/>
                  <w:color w:val="000000"/>
                </w:rPr>
              </m:ctrlPr>
            </m:radPr>
            <m:deg/>
            <m:e>
              <m:f>
                <m:fPr>
                  <m:ctrlPr>
                    <w:rPr>
                      <w:rFonts w:ascii="Cambria Math" w:eastAsiaTheme="minorEastAsia" w:hAnsi="Cambria Math"/>
                      <w:i/>
                      <w:color w:val="000000"/>
                    </w:rPr>
                  </m:ctrlPr>
                </m:fPr>
                <m:num>
                  <m:r>
                    <w:rPr>
                      <w:rFonts w:ascii="Cambria Math" w:eastAsiaTheme="minorEastAsia" w:hAnsi="Cambria Math"/>
                      <w:color w:val="000000"/>
                    </w:rPr>
                    <m:t>0.4*0.6</m:t>
                  </m:r>
                </m:num>
                <m:den>
                  <m:r>
                    <w:rPr>
                      <w:rFonts w:ascii="Cambria Math" w:eastAsiaTheme="minorEastAsia" w:hAnsi="Cambria Math"/>
                      <w:color w:val="000000"/>
                    </w:rPr>
                    <m:t>200</m:t>
                  </m:r>
                </m:den>
              </m:f>
            </m:e>
          </m:rad>
          <m:r>
            <w:rPr>
              <w:rFonts w:ascii="Cambria Math" w:eastAsiaTheme="minorEastAsia" w:hAnsi="Cambria Math"/>
              <w:color w:val="000000"/>
            </w:rPr>
            <m:t>=0.0346</m:t>
          </m:r>
        </m:oMath>
      </m:oMathPara>
    </w:p>
    <w:p w14:paraId="699953B6" w14:textId="20FB00EB" w:rsidR="00881265" w:rsidRDefault="00881265" w:rsidP="000416EC">
      <w:pPr>
        <w:rPr>
          <w:rFonts w:eastAsiaTheme="minorEastAsia"/>
          <w:color w:val="000000"/>
        </w:rPr>
      </w:pPr>
      <w:r>
        <w:rPr>
          <w:rFonts w:eastAsiaTheme="minorEastAsia"/>
          <w:color w:val="000000"/>
        </w:rPr>
        <w:t>Therefore,</w:t>
      </w:r>
    </w:p>
    <w:p w14:paraId="585EF8EF" w14:textId="67099104" w:rsidR="00881265" w:rsidRPr="00881265" w:rsidRDefault="00881265" w:rsidP="000416EC">
      <w:pPr>
        <w:rPr>
          <w:rFonts w:eastAsiaTheme="minorEastAsia"/>
          <w:color w:val="000000"/>
        </w:rPr>
      </w:pPr>
      <m:oMathPara>
        <m:oMath>
          <m:r>
            <w:rPr>
              <w:rFonts w:ascii="Cambria Math" w:eastAsiaTheme="minorEastAsia" w:hAnsi="Cambria Math"/>
              <w:color w:val="000000"/>
            </w:rPr>
            <m:t>P</m:t>
          </m:r>
          <m:d>
            <m:dPr>
              <m:ctrlPr>
                <w:rPr>
                  <w:rFonts w:ascii="Cambria Math" w:eastAsiaTheme="minorEastAsia" w:hAnsi="Cambria Math"/>
                  <w:i/>
                  <w:color w:val="000000"/>
                </w:rPr>
              </m:ctrlPr>
            </m:dPr>
            <m:e>
              <m:acc>
                <m:accPr>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p</m:t>
                  </m:r>
                </m:e>
              </m:acc>
              <m:r>
                <w:rPr>
                  <w:rFonts w:ascii="Cambria Math" w:eastAsiaTheme="minorEastAsia" w:hAnsi="Cambria Math"/>
                  <w:color w:val="000000"/>
                </w:rPr>
                <m:t>&lt;0.32</m:t>
              </m:r>
            </m:e>
          </m:d>
          <m:r>
            <w:rPr>
              <w:rFonts w:ascii="Cambria Math" w:eastAsiaTheme="minorEastAsia" w:hAnsi="Cambria Math"/>
              <w:color w:val="000000"/>
            </w:rPr>
            <m:t>=P</m:t>
          </m:r>
          <m:d>
            <m:dPr>
              <m:ctrlPr>
                <w:rPr>
                  <w:rFonts w:ascii="Cambria Math" w:eastAsiaTheme="minorEastAsia" w:hAnsi="Cambria Math"/>
                  <w:i/>
                  <w:color w:val="000000"/>
                </w:rPr>
              </m:ctrlPr>
            </m:dPr>
            <m:e>
              <m:f>
                <m:fPr>
                  <m:ctrlPr>
                    <w:rPr>
                      <w:rFonts w:ascii="Cambria Math" w:eastAsiaTheme="minorEastAsia" w:hAnsi="Cambria Math"/>
                      <w:i/>
                      <w:color w:val="000000"/>
                    </w:rPr>
                  </m:ctrlPr>
                </m:fPr>
                <m:num>
                  <m:acc>
                    <m:accPr>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p</m:t>
                      </m:r>
                    </m:e>
                  </m:acc>
                  <m:r>
                    <w:rPr>
                      <w:rFonts w:ascii="Cambria Math" w:eastAsia="Times New Roman" w:hAnsi="Cambria Math" w:cs="Times New Roman"/>
                      <w:color w:val="000000"/>
                      <w:lang w:eastAsia="zh-CN"/>
                    </w:rPr>
                    <m:t>-0.4</m:t>
                  </m:r>
                </m:num>
                <m:den>
                  <m:r>
                    <w:rPr>
                      <w:rFonts w:ascii="Cambria Math" w:eastAsiaTheme="minorEastAsia" w:hAnsi="Cambria Math"/>
                      <w:color w:val="000000"/>
                    </w:rPr>
                    <m:t>0.0346</m:t>
                  </m:r>
                </m:den>
              </m:f>
              <m:r>
                <w:rPr>
                  <w:rFonts w:ascii="Cambria Math" w:eastAsiaTheme="minorEastAsia" w:hAnsi="Cambria Math"/>
                  <w:color w:val="000000"/>
                </w:rPr>
                <m:t>&lt;</m:t>
              </m:r>
              <m:f>
                <m:fPr>
                  <m:ctrlPr>
                    <w:rPr>
                      <w:rFonts w:ascii="Cambria Math" w:eastAsiaTheme="minorEastAsia" w:hAnsi="Cambria Math"/>
                      <w:i/>
                      <w:color w:val="000000"/>
                    </w:rPr>
                  </m:ctrlPr>
                </m:fPr>
                <m:num>
                  <m:r>
                    <w:rPr>
                      <w:rFonts w:ascii="Cambria Math" w:eastAsiaTheme="minorEastAsia" w:hAnsi="Cambria Math"/>
                      <w:color w:val="000000"/>
                    </w:rPr>
                    <m:t>0.32-0.4</m:t>
                  </m:r>
                </m:num>
                <m:den>
                  <m:r>
                    <w:rPr>
                      <w:rFonts w:ascii="Cambria Math" w:eastAsiaTheme="minorEastAsia" w:hAnsi="Cambria Math"/>
                      <w:color w:val="000000"/>
                    </w:rPr>
                    <m:t>0.0346</m:t>
                  </m:r>
                </m:den>
              </m:f>
            </m:e>
          </m:d>
          <m:r>
            <w:rPr>
              <w:rFonts w:ascii="Cambria Math" w:eastAsiaTheme="minorEastAsia" w:hAnsi="Cambria Math"/>
              <w:color w:val="000000"/>
            </w:rPr>
            <m:t>=P</m:t>
          </m:r>
          <m:d>
            <m:dPr>
              <m:ctrlPr>
                <w:rPr>
                  <w:rFonts w:ascii="Cambria Math" w:eastAsiaTheme="minorEastAsia" w:hAnsi="Cambria Math"/>
                  <w:i/>
                  <w:color w:val="000000"/>
                </w:rPr>
              </m:ctrlPr>
            </m:dPr>
            <m:e>
              <m:r>
                <w:rPr>
                  <w:rFonts w:ascii="Cambria Math" w:eastAsiaTheme="minorEastAsia" w:hAnsi="Cambria Math"/>
                  <w:color w:val="000000"/>
                </w:rPr>
                <m:t>Z&lt;-2.31</m:t>
              </m:r>
            </m:e>
          </m:d>
          <m:r>
            <w:rPr>
              <w:rFonts w:ascii="Cambria Math" w:eastAsiaTheme="minorEastAsia" w:hAnsi="Cambria Math"/>
              <w:color w:val="000000"/>
            </w:rPr>
            <m:t>=0.0104&lt;0.05</m:t>
          </m:r>
        </m:oMath>
      </m:oMathPara>
    </w:p>
    <w:p w14:paraId="197575B8" w14:textId="49570DC2" w:rsidR="00881265" w:rsidRPr="00881265" w:rsidRDefault="00881265" w:rsidP="000416EC">
      <w:pPr>
        <w:rPr>
          <w:rFonts w:eastAsiaTheme="minorEastAsia"/>
          <w:color w:val="000000"/>
        </w:rPr>
      </w:pPr>
      <w:r w:rsidRPr="00881265">
        <w:rPr>
          <w:rFonts w:eastAsiaTheme="minorEastAsia"/>
          <w:color w:val="000000"/>
        </w:rPr>
        <w:t>Which is very unlikely.</w:t>
      </w:r>
    </w:p>
    <w:p w14:paraId="2BB7AE75" w14:textId="54B89E29" w:rsidR="00881265" w:rsidRDefault="00881265" w:rsidP="000416EC">
      <w:pPr>
        <w:rPr>
          <w:color w:val="000000"/>
        </w:rPr>
      </w:pPr>
      <w:r w:rsidRPr="00881265">
        <w:rPr>
          <w:rFonts w:eastAsiaTheme="minorEastAsia"/>
          <w:color w:val="000000"/>
        </w:rPr>
        <w:t xml:space="preserve">If our hypothesis is the population proportion is 0.4, based on our observation, we will reject the null hypothesis and we won’t </w:t>
      </w:r>
      <w:r w:rsidRPr="00881265">
        <w:rPr>
          <w:color w:val="000000"/>
        </w:rPr>
        <w:t>believe a claim that 40% of college students used mj in the past 6 months</w:t>
      </w:r>
      <w:r>
        <w:rPr>
          <w:color w:val="000000"/>
        </w:rPr>
        <w:t>. The proportion should be less than 0.4.</w:t>
      </w:r>
    </w:p>
    <w:p w14:paraId="4998628F" w14:textId="3E46013B" w:rsidR="0024190A" w:rsidRPr="0024190A" w:rsidRDefault="0024190A" w:rsidP="0024190A">
      <w:pPr>
        <w:pStyle w:val="Heading2"/>
        <w:rPr>
          <w:rFonts w:asciiTheme="minorHAnsi" w:eastAsiaTheme="minorEastAsia" w:hAnsiTheme="minorHAnsi" w:cstheme="minorBidi"/>
        </w:rPr>
      </w:pPr>
      <w:r>
        <w:t xml:space="preserve">Sampling Distribution for the sample mean </w:t>
      </w:r>
      <m:oMath>
        <m:acc>
          <m:accPr>
            <m:chr m:val="̅"/>
            <m:ctrlPr>
              <w:rPr>
                <w:rFonts w:ascii="Cambria Math" w:eastAsiaTheme="minorHAnsi" w:hAnsi="Cambria Math" w:cstheme="minorBidi"/>
                <w:i/>
                <w:sz w:val="22"/>
                <w:szCs w:val="22"/>
              </w:rPr>
            </m:ctrlPr>
          </m:accPr>
          <m:e>
            <m:r>
              <w:rPr>
                <w:rFonts w:ascii="Cambria Math" w:hAnsi="Cambria Math"/>
              </w:rPr>
              <m:t>x</m:t>
            </m:r>
          </m:e>
        </m:acc>
      </m:oMath>
    </w:p>
    <w:p w14:paraId="379688AC" w14:textId="3AFB501B" w:rsidR="0024190A" w:rsidRPr="001D27D0" w:rsidRDefault="001D27D0" w:rsidP="001D27D0">
      <w:pPr>
        <w:spacing w:line="360" w:lineRule="auto"/>
        <w:rPr>
          <w:rFonts w:eastAsiaTheme="minorEastAsia"/>
        </w:rPr>
      </w:pPr>
      <w:r w:rsidRPr="001D27D0">
        <w:t>The </w:t>
      </w:r>
      <w:r w:rsidRPr="001D27D0">
        <w:rPr>
          <w:rStyle w:val="Strong"/>
          <w:color w:val="000000"/>
        </w:rPr>
        <w:t>central limit theorem </w:t>
      </w:r>
      <w:r w:rsidRPr="001D27D0">
        <w:t>states that if a large enough sample is taken (typically </w:t>
      </w:r>
      <m:oMath>
        <m:r>
          <w:rPr>
            <w:rStyle w:val="Emphasis"/>
            <w:rFonts w:ascii="Cambria Math" w:hAnsi="Cambria Math"/>
            <w:color w:val="000000"/>
          </w:rPr>
          <m:t>n</m:t>
        </m:r>
        <m:r>
          <m:rPr>
            <m:sty m:val="p"/>
          </m:rPr>
          <w:rPr>
            <w:rFonts w:ascii="Cambria Math" w:hAnsi="Cambria Math"/>
          </w:rPr>
          <m:t> &gt; 30</m:t>
        </m:r>
      </m:oMath>
      <w:r w:rsidRPr="001D27D0">
        <w:t>) then the sampling distribution of </w:t>
      </w:r>
      <m:oMath>
        <m:acc>
          <m:accPr>
            <m:chr m:val="̅"/>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x</m:t>
            </m:r>
          </m:e>
        </m:acc>
      </m:oMath>
      <w:r w:rsidRPr="001D27D0">
        <w:t xml:space="preserve"> is approximately a normal distribution with a mean of </w:t>
      </w:r>
      <m:oMath>
        <m:r>
          <w:rPr>
            <w:rFonts w:ascii="Cambria Math" w:hAnsi="Cambria Math"/>
          </w:rPr>
          <m:t>μ</m:t>
        </m:r>
      </m:oMath>
      <w:r w:rsidRPr="001D27D0">
        <w:t xml:space="preserve"> and a standard deviation of </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rPr>
          <w:rFonts w:eastAsiaTheme="minorEastAsia"/>
        </w:rPr>
        <w:t>.</w:t>
      </w:r>
      <w:r w:rsidRPr="001D27D0">
        <w:t xml:space="preserve"> Since in practice we usually do not know </w:t>
      </w:r>
      <m:oMath>
        <m:r>
          <w:rPr>
            <w:rFonts w:ascii="Cambria Math" w:hAnsi="Cambria Math"/>
          </w:rPr>
          <m:t>μ</m:t>
        </m:r>
      </m:oMath>
      <w:r w:rsidRPr="001D27D0">
        <w:t xml:space="preserve"> or σ we estimate these</w:t>
      </w:r>
      <w:r>
        <w:t xml:space="preserve"> </w:t>
      </w:r>
      <w:r w:rsidRPr="001D27D0">
        <w:lastRenderedPageBreak/>
        <w:t>by </w:t>
      </w:r>
      <m:oMath>
        <m:acc>
          <m:accPr>
            <m:chr m:val="̅"/>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x</m:t>
            </m:r>
          </m:e>
        </m:acc>
      </m:oMath>
      <w:r w:rsidRPr="001D27D0">
        <w:t> and </w:t>
      </w:r>
      <m:oMath>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r w:rsidRPr="001D27D0">
        <w:t> respectively. In this case </w:t>
      </w:r>
      <m:oMath>
        <m:r>
          <w:rPr>
            <w:rStyle w:val="Emphasis"/>
            <w:rFonts w:ascii="Cambria Math" w:hAnsi="Cambria Math"/>
            <w:color w:val="000000"/>
          </w:rPr>
          <m:t>s</m:t>
        </m:r>
      </m:oMath>
      <w:r w:rsidRPr="001D27D0">
        <w:rPr>
          <w:rStyle w:val="Emphasis"/>
          <w:color w:val="000000"/>
        </w:rPr>
        <w:t> </w:t>
      </w:r>
      <w:r w:rsidRPr="001D27D0">
        <w:t xml:space="preserve">is the estimate of </w:t>
      </w:r>
      <m:oMath>
        <m:r>
          <w:rPr>
            <w:rFonts w:ascii="Cambria Math" w:hAnsi="Cambria Math"/>
          </w:rPr>
          <m:t>σ</m:t>
        </m:r>
      </m:oMath>
      <w:r w:rsidRPr="001D27D0">
        <w:t xml:space="preserve"> and is the standard deviation of the sample. The expression </w:t>
      </w:r>
      <m:oMath>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r w:rsidRPr="001D27D0">
        <w:t>  is known as the standard error of the mean, labeled </w:t>
      </w:r>
      <m:oMath>
        <m:r>
          <w:rPr>
            <w:rFonts w:ascii="Cambria Math" w:hAnsi="Cambria Math"/>
          </w:rPr>
          <m:t>SE(</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eastAsiaTheme="minorEastAsia"/>
        </w:rPr>
        <w:t>.</w:t>
      </w:r>
    </w:p>
    <w:p w14:paraId="021949C0" w14:textId="77777777" w:rsidR="001D27D0" w:rsidRPr="00725E2E" w:rsidRDefault="001D27D0" w:rsidP="001D27D0">
      <w:pPr>
        <w:rPr>
          <w:rFonts w:eastAsia="Times New Roman"/>
          <w:color w:val="ED7D31" w:themeColor="accent2"/>
          <w:lang w:eastAsia="zh-CN"/>
        </w:rPr>
      </w:pPr>
      <w:r w:rsidRPr="001D27D0">
        <w:rPr>
          <w:rStyle w:val="Strong"/>
          <w:color w:val="000000"/>
        </w:rPr>
        <w:t>i. The Law of Large Numbers </w:t>
      </w:r>
      <w:r w:rsidRPr="001D27D0">
        <w:t xml:space="preserve">says that </w:t>
      </w:r>
      <w:r w:rsidRPr="00725E2E">
        <w:rPr>
          <w:color w:val="ED7D31" w:themeColor="accent2"/>
        </w:rPr>
        <w:t>as the sample size increases the sample mean will approach the population mean.</w:t>
      </w:r>
    </w:p>
    <w:p w14:paraId="1F2EF742" w14:textId="0CE9186D" w:rsidR="001D27D0" w:rsidRPr="001D27D0" w:rsidRDefault="001D27D0" w:rsidP="001D27D0">
      <w:r w:rsidRPr="001D27D0">
        <w:rPr>
          <w:rStyle w:val="Strong"/>
          <w:color w:val="000000"/>
        </w:rPr>
        <w:t>ii. The Central Limit Theorem </w:t>
      </w:r>
      <w:r w:rsidRPr="001D27D0">
        <w:t>says that as the sample size increases the sampling distribution of </w:t>
      </w:r>
      <m:oMath>
        <m:acc>
          <m:accPr>
            <m:chr m:val="̅"/>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x</m:t>
            </m:r>
          </m:e>
        </m:acc>
      </m:oMath>
      <w:r w:rsidR="00725E2E">
        <w:rPr>
          <w:rFonts w:eastAsiaTheme="minorEastAsia"/>
          <w:color w:val="000000"/>
          <w:lang w:eastAsia="zh-CN"/>
        </w:rPr>
        <w:t xml:space="preserve"> </w:t>
      </w:r>
      <w:r w:rsidRPr="001D27D0">
        <w:t>approaches the normal distribution. We see this effect here for </w:t>
      </w:r>
      <m:oMath>
        <m:r>
          <w:rPr>
            <w:rStyle w:val="Emphasis"/>
            <w:rFonts w:ascii="Cambria Math" w:hAnsi="Cambria Math"/>
            <w:color w:val="000000"/>
          </w:rPr>
          <m:t>n</m:t>
        </m:r>
        <m:r>
          <m:rPr>
            <m:sty m:val="p"/>
          </m:rPr>
          <w:rPr>
            <w:rFonts w:ascii="Cambria Math" w:hAnsi="Cambria Math"/>
          </w:rPr>
          <m:t> = 25</m:t>
        </m:r>
      </m:oMath>
      <w:r w:rsidRPr="001D27D0">
        <w:t>. Generally, we assume that a sample size of </w:t>
      </w:r>
      <m:oMath>
        <m:r>
          <w:rPr>
            <w:rStyle w:val="Emphasis"/>
            <w:rFonts w:ascii="Cambria Math" w:hAnsi="Cambria Math"/>
            <w:color w:val="000000"/>
          </w:rPr>
          <m:t>n</m:t>
        </m:r>
        <m:r>
          <m:rPr>
            <m:sty m:val="p"/>
          </m:rPr>
          <w:rPr>
            <w:rFonts w:ascii="Cambria Math" w:hAnsi="Cambria Math"/>
          </w:rPr>
          <m:t> = 30</m:t>
        </m:r>
      </m:oMath>
      <w:r w:rsidRPr="001D27D0">
        <w:t xml:space="preserve"> is sufficient to get an approximate normal distribution for the distribution of the sample mean.</w:t>
      </w:r>
    </w:p>
    <w:p w14:paraId="67D074C5" w14:textId="77777777" w:rsidR="001D27D0" w:rsidRPr="001D27D0" w:rsidRDefault="001D27D0" w:rsidP="001D27D0">
      <w:r w:rsidRPr="001D27D0">
        <w:rPr>
          <w:rStyle w:val="Strong"/>
          <w:color w:val="000000"/>
        </w:rPr>
        <w:t>iii. The Central Limit Theorem </w:t>
      </w:r>
      <w:r w:rsidRPr="001D27D0">
        <w:t>is important because it enables us to calculate probabilities about sample means.</w:t>
      </w:r>
    </w:p>
    <w:p w14:paraId="772471A7" w14:textId="4C28FD64" w:rsidR="0024190A" w:rsidRDefault="0024190A" w:rsidP="000416EC">
      <w:pPr>
        <w:rPr>
          <w:color w:val="000000"/>
        </w:rPr>
      </w:pPr>
    </w:p>
    <w:p w14:paraId="5B8DCA8E" w14:textId="69A092A2" w:rsidR="0024190A" w:rsidRDefault="0024190A" w:rsidP="000416EC">
      <w:pPr>
        <w:rPr>
          <w:color w:val="000000"/>
        </w:rPr>
      </w:pPr>
    </w:p>
    <w:p w14:paraId="50264404" w14:textId="670C2E42" w:rsidR="0024190A" w:rsidRDefault="0024190A" w:rsidP="000416EC">
      <w:pPr>
        <w:rPr>
          <w:color w:val="000000"/>
        </w:rPr>
      </w:pPr>
    </w:p>
    <w:p w14:paraId="59578DE4" w14:textId="77777777" w:rsidR="0024190A" w:rsidRPr="00881265" w:rsidRDefault="0024190A" w:rsidP="000416EC">
      <w:pPr>
        <w:rPr>
          <w:rFonts w:eastAsiaTheme="minorEastAsia"/>
          <w:color w:val="000000"/>
        </w:rPr>
      </w:pPr>
    </w:p>
    <w:p w14:paraId="3595F415" w14:textId="42E03081" w:rsidR="00C27A85" w:rsidRDefault="00C27A85" w:rsidP="00035D1A">
      <w:pPr>
        <w:pStyle w:val="Heading2"/>
      </w:pPr>
      <w:r>
        <w:t>Comparing two groups</w:t>
      </w:r>
    </w:p>
    <w:p w14:paraId="727F0BF8" w14:textId="2150EAA7" w:rsidR="00C27A85" w:rsidRDefault="00C27A85" w:rsidP="00C27A85">
      <w:r>
        <w:t>Responses in each group must be </w:t>
      </w:r>
      <w:r>
        <w:rPr>
          <w:rStyle w:val="Strong"/>
          <w:color w:val="000000"/>
          <w:sz w:val="23"/>
          <w:szCs w:val="23"/>
        </w:rPr>
        <w:t>independent</w:t>
      </w:r>
      <w:r>
        <w:t> of those in the other, meaning that different, unrelated, unpaired individuals make up the two samples. Sample sizes, however, may vary between the two groups.</w:t>
      </w:r>
    </w:p>
    <w:p w14:paraId="78CC169C" w14:textId="77777777" w:rsidR="00C27A85" w:rsidRPr="00C27A85" w:rsidRDefault="00C27A85" w:rsidP="00C27A85">
      <w:pPr>
        <w:rPr>
          <w:lang w:eastAsia="zh-CN"/>
        </w:rPr>
      </w:pPr>
      <w:r w:rsidRPr="00C27A85">
        <w:rPr>
          <w:lang w:eastAsia="zh-CN"/>
        </w:rPr>
        <w:t>To look at the difference between the two groups, we look at the difference between population parameters for the two populations involved.</w:t>
      </w:r>
    </w:p>
    <w:p w14:paraId="488C4EFD" w14:textId="77777777" w:rsidR="00C27A85" w:rsidRPr="00C27A85" w:rsidRDefault="00C27A85" w:rsidP="00C27A85">
      <w:pPr>
        <w:pStyle w:val="ListParagraph"/>
        <w:numPr>
          <w:ilvl w:val="0"/>
          <w:numId w:val="5"/>
        </w:numPr>
        <w:rPr>
          <w:lang w:eastAsia="zh-CN"/>
        </w:rPr>
      </w:pPr>
      <w:r w:rsidRPr="00C27A85">
        <w:rPr>
          <w:lang w:eastAsia="zh-CN"/>
        </w:rPr>
        <w:t>For categorical data, we compare the proportions with a characteristic of interest (say, proportions successfully treated with two different treatments).</w:t>
      </w:r>
    </w:p>
    <w:p w14:paraId="49BF248A" w14:textId="77777777" w:rsidR="00C27A85" w:rsidRPr="00C27A85" w:rsidRDefault="00C27A85" w:rsidP="00C27A85">
      <w:pPr>
        <w:pStyle w:val="ListParagraph"/>
        <w:numPr>
          <w:ilvl w:val="0"/>
          <w:numId w:val="5"/>
        </w:numPr>
        <w:rPr>
          <w:lang w:eastAsia="zh-CN"/>
        </w:rPr>
      </w:pPr>
      <w:r w:rsidRPr="00C27A85">
        <w:rPr>
          <w:lang w:eastAsia="zh-CN"/>
        </w:rPr>
        <w:t>For quantitative data, we compare means (say, mean GPAs for males and females).</w:t>
      </w:r>
    </w:p>
    <w:p w14:paraId="3846C1C4" w14:textId="61CB8698" w:rsidR="00C27A85" w:rsidRDefault="00C27A85" w:rsidP="00C27A85">
      <w:r>
        <w:t>When comparing two means for independent samples, our initial thought goes to how do we calculate the standard error. The answer depends on whether we can consider the variances (and therefore the standard deviations) from each of the samples to be equal (</w:t>
      </w:r>
      <w:r>
        <w:rPr>
          <w:rStyle w:val="Strong"/>
          <w:color w:val="000000"/>
          <w:sz w:val="23"/>
          <w:szCs w:val="23"/>
        </w:rPr>
        <w:t>pooled</w:t>
      </w:r>
      <w:r>
        <w:t>) or unequal (</w:t>
      </w:r>
      <w:r>
        <w:rPr>
          <w:rStyle w:val="Strong"/>
          <w:color w:val="000000"/>
          <w:sz w:val="23"/>
          <w:szCs w:val="23"/>
        </w:rPr>
        <w:t>unpooled</w:t>
      </w:r>
      <w:r>
        <w:t>). This implies that prior to doing a two-sample test we will need to first find the standard deviation for each sample.</w:t>
      </w:r>
    </w:p>
    <w:p w14:paraId="57F7556D" w14:textId="2186106C" w:rsidR="00C27A85" w:rsidRPr="00C27A85" w:rsidRDefault="00C27A85" w:rsidP="00C27A85">
      <w:pPr>
        <w:rPr>
          <w:rFonts w:cstheme="minorHAnsi"/>
        </w:rPr>
      </w:pPr>
      <w:r w:rsidRPr="00C27A85">
        <w:rPr>
          <w:rFonts w:cstheme="minorHAnsi"/>
          <w:color w:val="ED7D31" w:themeColor="accent2"/>
        </w:rPr>
        <w:t xml:space="preserve">RULE OF THUMB </w:t>
      </w:r>
      <w:r w:rsidRPr="00C27A85">
        <w:rPr>
          <w:rFonts w:cstheme="minorHAnsi"/>
        </w:rPr>
        <w:t>- If the larger standard deviation is </w:t>
      </w:r>
      <w:r w:rsidRPr="00C27A85">
        <w:rPr>
          <w:rStyle w:val="Strong"/>
          <w:rFonts w:cstheme="minorHAnsi"/>
          <w:color w:val="000000"/>
          <w:sz w:val="23"/>
          <w:szCs w:val="23"/>
        </w:rPr>
        <w:t>no more than twice</w:t>
      </w:r>
      <w:r w:rsidRPr="00C27A85">
        <w:rPr>
          <w:rFonts w:cstheme="minorHAnsi"/>
        </w:rPr>
        <w:t> the smaller standard deviation, then we would consider the two population variances equal.</w:t>
      </w:r>
    </w:p>
    <w:p w14:paraId="2B6B5691" w14:textId="77777777" w:rsidR="00C27A85" w:rsidRPr="00C27A85" w:rsidRDefault="00C27A85" w:rsidP="00C27A85">
      <w:pPr>
        <w:rPr>
          <w:rFonts w:eastAsia="Times New Roman" w:cstheme="minorHAnsi"/>
          <w:color w:val="000000"/>
          <w:sz w:val="23"/>
          <w:szCs w:val="23"/>
          <w:lang w:eastAsia="zh-CN"/>
        </w:rPr>
      </w:pPr>
      <w:r w:rsidRPr="00C27A85">
        <w:rPr>
          <w:rFonts w:eastAsia="Times New Roman" w:cstheme="minorHAnsi"/>
          <w:color w:val="000000"/>
          <w:sz w:val="23"/>
          <w:szCs w:val="23"/>
          <w:lang w:eastAsia="zh-CN"/>
        </w:rPr>
        <w:t>The following summarizes population and sample notation for comparisons, and gives the null hypothesis for each situation (proportions and means).</w:t>
      </w:r>
    </w:p>
    <w:tbl>
      <w:tblPr>
        <w:tblW w:w="9810" w:type="dxa"/>
        <w:jc w:val="center"/>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3518"/>
        <w:gridCol w:w="1440"/>
        <w:gridCol w:w="3314"/>
        <w:gridCol w:w="1538"/>
      </w:tblGrid>
      <w:tr w:rsidR="00C27A85" w:rsidRPr="00C27A85" w14:paraId="7D75F17B" w14:textId="77777777" w:rsidTr="00C27A85">
        <w:trPr>
          <w:jc w:val="center"/>
        </w:trPr>
        <w:tc>
          <w:tcPr>
            <w:tcW w:w="1793"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FE4B30B" w14:textId="77777777" w:rsidR="00C27A85" w:rsidRPr="00C27A85" w:rsidRDefault="00C27A85" w:rsidP="00C27A85">
            <w:pPr>
              <w:spacing w:after="0" w:line="240" w:lineRule="auto"/>
              <w:rPr>
                <w:rFonts w:eastAsia="Times New Roman" w:cstheme="minorHAnsi"/>
                <w:color w:val="000000"/>
                <w:lang w:eastAsia="zh-CN"/>
              </w:rPr>
            </w:pPr>
            <w:r w:rsidRPr="00C27A85">
              <w:rPr>
                <w:rFonts w:eastAsia="Times New Roman" w:cstheme="minorHAnsi"/>
                <w:b/>
                <w:bCs/>
                <w:color w:val="000000"/>
                <w:lang w:eastAsia="zh-CN"/>
              </w:rPr>
              <w:t>Parameter name and description</w:t>
            </w:r>
          </w:p>
        </w:tc>
        <w:tc>
          <w:tcPr>
            <w:tcW w:w="734"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3B599F2" w14:textId="77777777" w:rsidR="00C27A85" w:rsidRPr="00C27A85" w:rsidRDefault="00C27A85" w:rsidP="00C27A85">
            <w:pPr>
              <w:spacing w:after="0" w:line="240" w:lineRule="auto"/>
              <w:rPr>
                <w:rFonts w:eastAsia="Times New Roman" w:cstheme="minorHAnsi"/>
                <w:color w:val="000000"/>
                <w:lang w:eastAsia="zh-CN"/>
              </w:rPr>
            </w:pPr>
            <w:r w:rsidRPr="00C27A85">
              <w:rPr>
                <w:rFonts w:eastAsia="Times New Roman" w:cstheme="minorHAnsi"/>
                <w:b/>
                <w:bCs/>
                <w:color w:val="000000"/>
                <w:lang w:eastAsia="zh-CN"/>
              </w:rPr>
              <w:t>Symbol for population parameter</w:t>
            </w:r>
          </w:p>
        </w:tc>
        <w:tc>
          <w:tcPr>
            <w:tcW w:w="1689"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8DF9070" w14:textId="77777777" w:rsidR="00C27A85" w:rsidRPr="00C27A85" w:rsidRDefault="00C27A85" w:rsidP="00C27A85">
            <w:pPr>
              <w:spacing w:after="0" w:line="240" w:lineRule="auto"/>
              <w:rPr>
                <w:rFonts w:eastAsia="Times New Roman" w:cstheme="minorHAnsi"/>
                <w:color w:val="000000"/>
                <w:lang w:eastAsia="zh-CN"/>
              </w:rPr>
            </w:pPr>
            <w:r w:rsidRPr="00C27A85">
              <w:rPr>
                <w:rFonts w:eastAsia="Times New Roman" w:cstheme="minorHAnsi"/>
                <w:b/>
                <w:bCs/>
                <w:color w:val="000000"/>
                <w:lang w:eastAsia="zh-CN"/>
              </w:rPr>
              <w:t>Typical null hypothesis</w:t>
            </w:r>
          </w:p>
        </w:tc>
        <w:tc>
          <w:tcPr>
            <w:tcW w:w="784"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3B4E303" w14:textId="77777777" w:rsidR="00C27A85" w:rsidRPr="00C27A85" w:rsidRDefault="00C27A85" w:rsidP="00C27A85">
            <w:pPr>
              <w:spacing w:after="0" w:line="240" w:lineRule="auto"/>
              <w:rPr>
                <w:rFonts w:eastAsia="Times New Roman" w:cstheme="minorHAnsi"/>
                <w:color w:val="000000"/>
                <w:lang w:eastAsia="zh-CN"/>
              </w:rPr>
            </w:pPr>
            <w:r w:rsidRPr="00C27A85">
              <w:rPr>
                <w:rFonts w:eastAsia="Times New Roman" w:cstheme="minorHAnsi"/>
                <w:b/>
                <w:bCs/>
                <w:color w:val="000000"/>
                <w:lang w:eastAsia="zh-CN"/>
              </w:rPr>
              <w:t>Symbol for the sample statistic</w:t>
            </w:r>
          </w:p>
        </w:tc>
      </w:tr>
      <w:tr w:rsidR="00C27A85" w:rsidRPr="00C27A85" w14:paraId="15D52F08" w14:textId="77777777" w:rsidTr="00C27A85">
        <w:trPr>
          <w:jc w:val="center"/>
        </w:trPr>
        <w:tc>
          <w:tcPr>
            <w:tcW w:w="1793"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0BE0494" w14:textId="77777777" w:rsidR="00C27A85" w:rsidRPr="00C27A85" w:rsidRDefault="00C27A85" w:rsidP="00C27A85">
            <w:pPr>
              <w:spacing w:after="0" w:line="240" w:lineRule="auto"/>
              <w:rPr>
                <w:rFonts w:eastAsia="Times New Roman" w:cstheme="minorHAnsi"/>
                <w:color w:val="000000"/>
                <w:lang w:eastAsia="zh-CN"/>
              </w:rPr>
            </w:pPr>
            <w:r w:rsidRPr="00E96EAB">
              <w:rPr>
                <w:rFonts w:eastAsia="Times New Roman" w:cstheme="minorHAnsi"/>
                <w:b/>
                <w:bCs/>
                <w:color w:val="000000"/>
                <w:lang w:eastAsia="zh-CN"/>
              </w:rPr>
              <w:lastRenderedPageBreak/>
              <w:t>Categorical</w:t>
            </w:r>
            <w:r w:rsidRPr="00C27A85">
              <w:rPr>
                <w:rFonts w:eastAsia="Times New Roman" w:cstheme="minorHAnsi"/>
                <w:color w:val="000000"/>
                <w:lang w:eastAsia="zh-CN"/>
              </w:rPr>
              <w:t xml:space="preserve"> Response Variable Difference in two population proportions</w:t>
            </w:r>
          </w:p>
        </w:tc>
        <w:tc>
          <w:tcPr>
            <w:tcW w:w="734"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4C27637" w14:textId="77777777" w:rsidR="00C27A85" w:rsidRPr="00C27A85" w:rsidRDefault="00C27A85" w:rsidP="00C27A85">
            <w:pPr>
              <w:spacing w:after="0" w:line="240" w:lineRule="auto"/>
              <w:rPr>
                <w:rFonts w:eastAsia="Times New Roman" w:cstheme="minorHAnsi"/>
                <w:color w:val="000000"/>
                <w:lang w:eastAsia="zh-CN"/>
              </w:rPr>
            </w:pPr>
            <w:r w:rsidRPr="00C27A85">
              <w:rPr>
                <w:rFonts w:eastAsia="Times New Roman" w:cstheme="minorHAnsi"/>
                <w:i/>
                <w:iCs/>
                <w:color w:val="000000"/>
                <w:lang w:eastAsia="zh-CN"/>
              </w:rPr>
              <w:t>p</w:t>
            </w:r>
            <w:r w:rsidRPr="00C27A85">
              <w:rPr>
                <w:rFonts w:eastAsia="Times New Roman" w:cstheme="minorHAnsi"/>
                <w:color w:val="000000"/>
                <w:vertAlign w:val="subscript"/>
                <w:lang w:eastAsia="zh-CN"/>
              </w:rPr>
              <w:t>1</w:t>
            </w:r>
            <w:r w:rsidRPr="00C27A85">
              <w:rPr>
                <w:rFonts w:eastAsia="Times New Roman" w:cstheme="minorHAnsi"/>
                <w:color w:val="000000"/>
                <w:lang w:eastAsia="zh-CN"/>
              </w:rPr>
              <w:t> – </w:t>
            </w:r>
            <w:r w:rsidRPr="00C27A85">
              <w:rPr>
                <w:rFonts w:eastAsia="Times New Roman" w:cstheme="minorHAnsi"/>
                <w:i/>
                <w:iCs/>
                <w:color w:val="000000"/>
                <w:lang w:eastAsia="zh-CN"/>
              </w:rPr>
              <w:t>p</w:t>
            </w:r>
            <w:r w:rsidRPr="00C27A85">
              <w:rPr>
                <w:rFonts w:eastAsia="Times New Roman" w:cstheme="minorHAnsi"/>
                <w:color w:val="000000"/>
                <w:vertAlign w:val="subscript"/>
                <w:lang w:eastAsia="zh-CN"/>
              </w:rPr>
              <w:t>2</w:t>
            </w:r>
          </w:p>
        </w:tc>
        <w:tc>
          <w:tcPr>
            <w:tcW w:w="1689"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33DC44B" w14:textId="38A98D2E" w:rsidR="00C27A85" w:rsidRPr="00C27A85" w:rsidRDefault="00C27A85" w:rsidP="00C27A85">
            <w:pPr>
              <w:spacing w:after="0" w:line="240" w:lineRule="auto"/>
              <w:rPr>
                <w:rFonts w:eastAsia="Times New Roman" w:cstheme="minorHAnsi"/>
                <w:color w:val="000000"/>
                <w:lang w:eastAsia="zh-CN"/>
              </w:rPr>
            </w:pPr>
            <w:r w:rsidRPr="00C27A85">
              <w:rPr>
                <w:rFonts w:eastAsia="Times New Roman" w:cstheme="minorHAnsi"/>
                <w:i/>
                <w:iCs/>
                <w:color w:val="000000"/>
                <w:lang w:eastAsia="zh-CN"/>
              </w:rPr>
              <w:t>H</w:t>
            </w:r>
            <w:r w:rsidRPr="00C27A85">
              <w:rPr>
                <w:rFonts w:eastAsia="Times New Roman" w:cstheme="minorHAnsi"/>
                <w:color w:val="000000"/>
                <w:vertAlign w:val="subscript"/>
                <w:lang w:eastAsia="zh-CN"/>
              </w:rPr>
              <w:t>0</w:t>
            </w:r>
            <w:r w:rsidRPr="00C27A85">
              <w:rPr>
                <w:rFonts w:eastAsia="Times New Roman" w:cstheme="minorHAnsi"/>
                <w:color w:val="000000"/>
                <w:lang w:eastAsia="zh-CN"/>
              </w:rPr>
              <w:t>: </w:t>
            </w:r>
            <w:r w:rsidRPr="00C27A85">
              <w:rPr>
                <w:rFonts w:eastAsia="Times New Roman" w:cstheme="minorHAnsi"/>
                <w:i/>
                <w:iCs/>
                <w:color w:val="000000"/>
                <w:lang w:eastAsia="zh-CN"/>
              </w:rPr>
              <w:t>p</w:t>
            </w:r>
            <w:r w:rsidRPr="00C27A85">
              <w:rPr>
                <w:rFonts w:eastAsia="Times New Roman" w:cstheme="minorHAnsi"/>
                <w:color w:val="000000"/>
                <w:vertAlign w:val="subscript"/>
                <w:lang w:eastAsia="zh-CN"/>
              </w:rPr>
              <w:t>1</w:t>
            </w:r>
            <w:r w:rsidRPr="00C27A85">
              <w:rPr>
                <w:rFonts w:eastAsia="Times New Roman" w:cstheme="minorHAnsi"/>
                <w:color w:val="000000"/>
                <w:lang w:eastAsia="zh-CN"/>
              </w:rPr>
              <w:t> – </w:t>
            </w:r>
            <w:r w:rsidRPr="00C27A85">
              <w:rPr>
                <w:rFonts w:eastAsia="Times New Roman" w:cstheme="minorHAnsi"/>
                <w:i/>
                <w:iCs/>
                <w:color w:val="000000"/>
                <w:lang w:eastAsia="zh-CN"/>
              </w:rPr>
              <w:t>p</w:t>
            </w:r>
            <w:r w:rsidRPr="00C27A85">
              <w:rPr>
                <w:rFonts w:eastAsia="Times New Roman" w:cstheme="minorHAnsi"/>
                <w:color w:val="000000"/>
                <w:vertAlign w:val="subscript"/>
                <w:lang w:eastAsia="zh-CN"/>
              </w:rPr>
              <w:t>2</w:t>
            </w:r>
            <w:r w:rsidRPr="00C27A85">
              <w:rPr>
                <w:rFonts w:eastAsia="Times New Roman" w:cstheme="minorHAnsi"/>
                <w:color w:val="000000"/>
                <w:lang w:eastAsia="zh-CN"/>
              </w:rPr>
              <w:t> = 0</w:t>
            </w:r>
            <w:r>
              <w:rPr>
                <w:rFonts w:eastAsia="Times New Roman" w:cstheme="minorHAnsi"/>
                <w:color w:val="000000"/>
                <w:lang w:eastAsia="zh-CN"/>
              </w:rPr>
              <w:t xml:space="preserve"> (or some value)</w:t>
            </w:r>
          </w:p>
        </w:tc>
        <w:tc>
          <w:tcPr>
            <w:tcW w:w="784"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3A04072" w14:textId="36CCE104" w:rsidR="00C27A85" w:rsidRPr="00C27A85" w:rsidRDefault="00C27A85" w:rsidP="00C27A85">
            <w:pPr>
              <w:spacing w:after="0" w:line="240" w:lineRule="auto"/>
              <w:rPr>
                <w:rFonts w:eastAsia="Times New Roman" w:cstheme="minorHAnsi"/>
                <w:color w:val="000000"/>
                <w:lang w:eastAsia="zh-CN"/>
              </w:rPr>
            </w:pPr>
            <m:oMathPara>
              <m:oMath>
                <m:sSub>
                  <m:sSubPr>
                    <m:ctrlPr>
                      <w:rPr>
                        <w:rFonts w:ascii="Cambria Math" w:eastAsia="Times New Roman" w:hAnsi="Cambria Math" w:cstheme="minorHAnsi"/>
                        <w:i/>
                        <w:color w:val="000000"/>
                        <w:lang w:eastAsia="zh-CN"/>
                      </w:rPr>
                    </m:ctrlPr>
                  </m:sSubPr>
                  <m:e>
                    <m:acc>
                      <m:accPr>
                        <m:ctrlPr>
                          <w:rPr>
                            <w:rFonts w:ascii="Cambria Math" w:eastAsia="Times New Roman" w:hAnsi="Cambria Math" w:cstheme="minorHAnsi"/>
                            <w:i/>
                            <w:color w:val="000000"/>
                            <w:lang w:eastAsia="zh-CN"/>
                          </w:rPr>
                        </m:ctrlPr>
                      </m:accPr>
                      <m:e>
                        <m:r>
                          <w:rPr>
                            <w:rFonts w:ascii="Cambria Math" w:eastAsia="Times New Roman" w:hAnsi="Cambria Math" w:cstheme="minorHAnsi"/>
                            <w:color w:val="000000"/>
                            <w:lang w:eastAsia="zh-CN"/>
                          </w:rPr>
                          <m:t>p</m:t>
                        </m:r>
                      </m:e>
                    </m:acc>
                  </m:e>
                  <m:sub>
                    <m:r>
                      <w:rPr>
                        <w:rFonts w:ascii="Cambria Math" w:eastAsia="Times New Roman" w:hAnsi="Cambria Math" w:cstheme="minorHAnsi"/>
                        <w:color w:val="000000"/>
                        <w:lang w:eastAsia="zh-CN"/>
                      </w:rPr>
                      <m:t>1</m:t>
                    </m:r>
                  </m:sub>
                </m:sSub>
                <m:r>
                  <w:rPr>
                    <w:rFonts w:ascii="Cambria Math" w:eastAsia="Times New Roman" w:hAnsi="Cambria Math" w:cstheme="minorHAnsi"/>
                    <w:color w:val="000000"/>
                    <w:lang w:eastAsia="zh-CN"/>
                  </w:rPr>
                  <m:t>-</m:t>
                </m:r>
                <m:sSub>
                  <m:sSubPr>
                    <m:ctrlPr>
                      <w:rPr>
                        <w:rFonts w:ascii="Cambria Math" w:eastAsia="Times New Roman" w:hAnsi="Cambria Math" w:cstheme="minorHAnsi"/>
                        <w:i/>
                        <w:color w:val="000000"/>
                        <w:lang w:eastAsia="zh-CN"/>
                      </w:rPr>
                    </m:ctrlPr>
                  </m:sSubPr>
                  <m:e>
                    <m:acc>
                      <m:accPr>
                        <m:ctrlPr>
                          <w:rPr>
                            <w:rFonts w:ascii="Cambria Math" w:eastAsia="Times New Roman" w:hAnsi="Cambria Math" w:cstheme="minorHAnsi"/>
                            <w:i/>
                            <w:color w:val="000000"/>
                            <w:lang w:eastAsia="zh-CN"/>
                          </w:rPr>
                        </m:ctrlPr>
                      </m:accPr>
                      <m:e>
                        <m:r>
                          <w:rPr>
                            <w:rFonts w:ascii="Cambria Math" w:eastAsia="Times New Roman" w:hAnsi="Cambria Math" w:cstheme="minorHAnsi"/>
                            <w:color w:val="000000"/>
                            <w:lang w:eastAsia="zh-CN"/>
                          </w:rPr>
                          <m:t>p</m:t>
                        </m:r>
                      </m:e>
                    </m:acc>
                  </m:e>
                  <m:sub>
                    <m:r>
                      <w:rPr>
                        <w:rFonts w:ascii="Cambria Math" w:eastAsia="Times New Roman" w:hAnsi="Cambria Math" w:cstheme="minorHAnsi"/>
                        <w:color w:val="000000"/>
                        <w:lang w:eastAsia="zh-CN"/>
                      </w:rPr>
                      <m:t>2</m:t>
                    </m:r>
                  </m:sub>
                </m:sSub>
              </m:oMath>
            </m:oMathPara>
          </w:p>
        </w:tc>
      </w:tr>
      <w:tr w:rsidR="00C27A85" w:rsidRPr="00C27A85" w14:paraId="6867A775" w14:textId="77777777" w:rsidTr="00C27A85">
        <w:trPr>
          <w:jc w:val="center"/>
        </w:trPr>
        <w:tc>
          <w:tcPr>
            <w:tcW w:w="1793"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E7A02AD" w14:textId="77777777" w:rsidR="00C27A85" w:rsidRPr="00C27A85" w:rsidRDefault="00C27A85" w:rsidP="00C27A85">
            <w:pPr>
              <w:spacing w:after="0" w:line="240" w:lineRule="auto"/>
              <w:rPr>
                <w:rFonts w:eastAsia="Times New Roman" w:cstheme="minorHAnsi"/>
                <w:color w:val="000000"/>
                <w:lang w:eastAsia="zh-CN"/>
              </w:rPr>
            </w:pPr>
            <w:r w:rsidRPr="00E96EAB">
              <w:rPr>
                <w:rFonts w:eastAsia="Times New Roman" w:cstheme="minorHAnsi"/>
                <w:b/>
                <w:bCs/>
                <w:color w:val="000000"/>
                <w:lang w:eastAsia="zh-CN"/>
              </w:rPr>
              <w:t>Quantitative</w:t>
            </w:r>
            <w:r w:rsidRPr="00C27A85">
              <w:rPr>
                <w:rFonts w:eastAsia="Times New Roman" w:cstheme="minorHAnsi"/>
                <w:color w:val="000000"/>
                <w:lang w:eastAsia="zh-CN"/>
              </w:rPr>
              <w:t xml:space="preserve"> Response Variable Difference in two population means</w:t>
            </w:r>
          </w:p>
        </w:tc>
        <w:tc>
          <w:tcPr>
            <w:tcW w:w="734"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9C5663D" w14:textId="77777777" w:rsidR="00C27A85" w:rsidRPr="00C27A85" w:rsidRDefault="00C27A85" w:rsidP="00C27A85">
            <w:pPr>
              <w:spacing w:after="0" w:line="240" w:lineRule="auto"/>
              <w:rPr>
                <w:rFonts w:eastAsia="Times New Roman" w:cstheme="minorHAnsi"/>
                <w:color w:val="000000"/>
                <w:lang w:eastAsia="zh-CN"/>
              </w:rPr>
            </w:pPr>
            <w:r w:rsidRPr="00C27A85">
              <w:rPr>
                <w:rFonts w:eastAsia="Times New Roman" w:cstheme="minorHAnsi"/>
                <w:color w:val="000000"/>
                <w:lang w:eastAsia="zh-CN"/>
              </w:rPr>
              <w:t>μ</w:t>
            </w:r>
            <w:r w:rsidRPr="00C27A85">
              <w:rPr>
                <w:rFonts w:eastAsia="Times New Roman" w:cstheme="minorHAnsi"/>
                <w:color w:val="000000"/>
                <w:vertAlign w:val="subscript"/>
                <w:lang w:eastAsia="zh-CN"/>
              </w:rPr>
              <w:t>1 </w:t>
            </w:r>
            <w:r w:rsidRPr="00C27A85">
              <w:rPr>
                <w:rFonts w:eastAsia="Times New Roman" w:cstheme="minorHAnsi"/>
                <w:color w:val="000000"/>
                <w:lang w:eastAsia="zh-CN"/>
              </w:rPr>
              <w:t>− μ</w:t>
            </w:r>
            <w:r w:rsidRPr="00C27A85">
              <w:rPr>
                <w:rFonts w:eastAsia="Times New Roman" w:cstheme="minorHAnsi"/>
                <w:color w:val="000000"/>
                <w:vertAlign w:val="subscript"/>
                <w:lang w:eastAsia="zh-CN"/>
              </w:rPr>
              <w:t>2</w:t>
            </w:r>
          </w:p>
        </w:tc>
        <w:tc>
          <w:tcPr>
            <w:tcW w:w="1689"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4EFFF43" w14:textId="162B7C50" w:rsidR="00C27A85" w:rsidRPr="00C27A85" w:rsidRDefault="00C27A85" w:rsidP="00C27A85">
            <w:pPr>
              <w:spacing w:after="0" w:line="240" w:lineRule="auto"/>
              <w:rPr>
                <w:rFonts w:eastAsia="Times New Roman" w:cstheme="minorHAnsi"/>
                <w:color w:val="000000"/>
                <w:lang w:eastAsia="zh-CN"/>
              </w:rPr>
            </w:pPr>
            <w:r w:rsidRPr="00C27A85">
              <w:rPr>
                <w:rFonts w:eastAsia="Times New Roman" w:cstheme="minorHAnsi"/>
                <w:i/>
                <w:iCs/>
                <w:color w:val="000000"/>
                <w:lang w:eastAsia="zh-CN"/>
              </w:rPr>
              <w:t>H</w:t>
            </w:r>
            <w:r w:rsidRPr="00C27A85">
              <w:rPr>
                <w:rFonts w:eastAsia="Times New Roman" w:cstheme="minorHAnsi"/>
                <w:color w:val="000000"/>
                <w:vertAlign w:val="subscript"/>
                <w:lang w:eastAsia="zh-CN"/>
              </w:rPr>
              <w:t>0</w:t>
            </w:r>
            <w:r w:rsidRPr="00C27A85">
              <w:rPr>
                <w:rFonts w:eastAsia="Times New Roman" w:cstheme="minorHAnsi"/>
                <w:color w:val="000000"/>
                <w:lang w:eastAsia="zh-CN"/>
              </w:rPr>
              <w:t>: μ</w:t>
            </w:r>
            <w:r w:rsidRPr="00C27A85">
              <w:rPr>
                <w:rFonts w:eastAsia="Times New Roman" w:cstheme="minorHAnsi"/>
                <w:color w:val="000000"/>
                <w:vertAlign w:val="subscript"/>
                <w:lang w:eastAsia="zh-CN"/>
              </w:rPr>
              <w:t>1 </w:t>
            </w:r>
            <w:r w:rsidRPr="00C27A85">
              <w:rPr>
                <w:rFonts w:eastAsia="Times New Roman" w:cstheme="minorHAnsi"/>
                <w:color w:val="000000"/>
                <w:lang w:eastAsia="zh-CN"/>
              </w:rPr>
              <w:t>− μ</w:t>
            </w:r>
            <w:r w:rsidRPr="00C27A85">
              <w:rPr>
                <w:rFonts w:eastAsia="Times New Roman" w:cstheme="minorHAnsi"/>
                <w:color w:val="000000"/>
                <w:vertAlign w:val="subscript"/>
                <w:lang w:eastAsia="zh-CN"/>
              </w:rPr>
              <w:t>2</w:t>
            </w:r>
            <w:r w:rsidRPr="00C27A85">
              <w:rPr>
                <w:rFonts w:eastAsia="Times New Roman" w:cstheme="minorHAnsi"/>
                <w:color w:val="000000"/>
                <w:lang w:eastAsia="zh-CN"/>
              </w:rPr>
              <w:t> = 0</w:t>
            </w:r>
            <w:r>
              <w:rPr>
                <w:rFonts w:eastAsia="Times New Roman" w:cstheme="minorHAnsi"/>
                <w:color w:val="000000"/>
                <w:lang w:eastAsia="zh-CN"/>
              </w:rPr>
              <w:t xml:space="preserve"> (or some value)</w:t>
            </w:r>
          </w:p>
        </w:tc>
        <w:tc>
          <w:tcPr>
            <w:tcW w:w="784"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62083A8" w14:textId="55F403B8" w:rsidR="00C27A85" w:rsidRPr="00C27A85" w:rsidRDefault="00C27A85" w:rsidP="00C27A85">
            <w:pPr>
              <w:spacing w:after="0" w:line="240" w:lineRule="auto"/>
              <w:rPr>
                <w:rFonts w:eastAsia="Times New Roman" w:cstheme="minorHAnsi"/>
                <w:color w:val="000000"/>
                <w:lang w:eastAsia="zh-CN"/>
              </w:rPr>
            </w:pPr>
            <m:oMathPara>
              <m:oMath>
                <m:sSub>
                  <m:sSubPr>
                    <m:ctrlPr>
                      <w:rPr>
                        <w:rFonts w:ascii="Cambria Math" w:eastAsia="Times New Roman" w:hAnsi="Cambria Math" w:cstheme="minorHAnsi"/>
                        <w:i/>
                        <w:color w:val="000000"/>
                        <w:lang w:eastAsia="zh-CN"/>
                      </w:rPr>
                    </m:ctrlPr>
                  </m:sSubPr>
                  <m:e>
                    <m:acc>
                      <m:accPr>
                        <m:chr m:val="̅"/>
                        <m:ctrlPr>
                          <w:rPr>
                            <w:rFonts w:ascii="Cambria Math" w:eastAsia="Times New Roman" w:hAnsi="Cambria Math" w:cstheme="minorHAnsi"/>
                            <w:i/>
                            <w:color w:val="000000"/>
                            <w:lang w:eastAsia="zh-CN"/>
                          </w:rPr>
                        </m:ctrlPr>
                      </m:accPr>
                      <m:e>
                        <m:r>
                          <w:rPr>
                            <w:rFonts w:ascii="Cambria Math" w:eastAsia="Times New Roman" w:hAnsi="Cambria Math" w:cstheme="minorHAnsi"/>
                            <w:color w:val="000000"/>
                            <w:lang w:eastAsia="zh-CN"/>
                          </w:rPr>
                          <m:t>x</m:t>
                        </m:r>
                      </m:e>
                    </m:acc>
                  </m:e>
                  <m:sub>
                    <m:r>
                      <w:rPr>
                        <w:rFonts w:ascii="Cambria Math" w:eastAsia="Times New Roman" w:hAnsi="Cambria Math" w:cstheme="minorHAnsi"/>
                        <w:color w:val="000000"/>
                        <w:lang w:eastAsia="zh-CN"/>
                      </w:rPr>
                      <m:t>1</m:t>
                    </m:r>
                  </m:sub>
                </m:sSub>
                <m:r>
                  <w:rPr>
                    <w:rFonts w:ascii="Cambria Math" w:eastAsia="Times New Roman" w:hAnsi="Cambria Math" w:cstheme="minorHAnsi"/>
                    <w:color w:val="000000"/>
                    <w:lang w:eastAsia="zh-CN"/>
                  </w:rPr>
                  <m:t>-</m:t>
                </m:r>
                <m:sSub>
                  <m:sSubPr>
                    <m:ctrlPr>
                      <w:rPr>
                        <w:rFonts w:ascii="Cambria Math" w:eastAsia="Times New Roman" w:hAnsi="Cambria Math" w:cstheme="minorHAnsi"/>
                        <w:i/>
                        <w:color w:val="000000"/>
                        <w:lang w:eastAsia="zh-CN"/>
                      </w:rPr>
                    </m:ctrlPr>
                  </m:sSubPr>
                  <m:e>
                    <m:acc>
                      <m:accPr>
                        <m:chr m:val="̅"/>
                        <m:ctrlPr>
                          <w:rPr>
                            <w:rFonts w:ascii="Cambria Math" w:eastAsia="Times New Roman" w:hAnsi="Cambria Math" w:cstheme="minorHAnsi"/>
                            <w:i/>
                            <w:color w:val="000000"/>
                            <w:lang w:eastAsia="zh-CN"/>
                          </w:rPr>
                        </m:ctrlPr>
                      </m:accPr>
                      <m:e>
                        <m:r>
                          <w:rPr>
                            <w:rFonts w:ascii="Cambria Math" w:eastAsia="Times New Roman" w:hAnsi="Cambria Math" w:cstheme="minorHAnsi"/>
                            <w:color w:val="000000"/>
                            <w:lang w:eastAsia="zh-CN"/>
                          </w:rPr>
                          <m:t>x</m:t>
                        </m:r>
                      </m:e>
                    </m:acc>
                  </m:e>
                  <m:sub>
                    <m:r>
                      <w:rPr>
                        <w:rFonts w:ascii="Cambria Math" w:eastAsia="Times New Roman" w:hAnsi="Cambria Math" w:cstheme="minorHAnsi"/>
                        <w:color w:val="000000"/>
                        <w:lang w:eastAsia="zh-CN"/>
                      </w:rPr>
                      <m:t>2</m:t>
                    </m:r>
                  </m:sub>
                </m:sSub>
              </m:oMath>
            </m:oMathPara>
          </w:p>
        </w:tc>
      </w:tr>
      <w:tr w:rsidR="00C27A85" w:rsidRPr="00C27A85" w14:paraId="2B32BE5F" w14:textId="77777777" w:rsidTr="00C27A85">
        <w:trPr>
          <w:jc w:val="center"/>
        </w:trPr>
        <w:tc>
          <w:tcPr>
            <w:tcW w:w="1793"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B903521" w14:textId="77777777" w:rsidR="00C27A85" w:rsidRPr="00C27A85" w:rsidRDefault="00C27A85" w:rsidP="00C27A85">
            <w:pPr>
              <w:spacing w:after="0" w:line="240" w:lineRule="auto"/>
              <w:rPr>
                <w:rFonts w:eastAsia="Times New Roman" w:cstheme="minorHAnsi"/>
                <w:color w:val="000000"/>
                <w:lang w:eastAsia="zh-CN"/>
              </w:rPr>
            </w:pPr>
            <w:r w:rsidRPr="00E96EAB">
              <w:rPr>
                <w:rFonts w:eastAsia="Times New Roman" w:cstheme="minorHAnsi"/>
                <w:b/>
                <w:bCs/>
                <w:color w:val="000000"/>
                <w:lang w:eastAsia="zh-CN"/>
              </w:rPr>
              <w:t>Quantitative</w:t>
            </w:r>
            <w:r w:rsidRPr="00C27A85">
              <w:rPr>
                <w:rFonts w:eastAsia="Times New Roman" w:cstheme="minorHAnsi"/>
                <w:color w:val="000000"/>
                <w:lang w:eastAsia="zh-CN"/>
              </w:rPr>
              <w:t xml:space="preserve"> Response Variable Difference between matched pairs</w:t>
            </w:r>
          </w:p>
        </w:tc>
        <w:tc>
          <w:tcPr>
            <w:tcW w:w="734"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65315F9" w14:textId="77777777" w:rsidR="00C27A85" w:rsidRPr="00C27A85" w:rsidRDefault="00C27A85" w:rsidP="00C27A85">
            <w:pPr>
              <w:spacing w:after="0" w:line="240" w:lineRule="auto"/>
              <w:rPr>
                <w:rFonts w:eastAsia="Times New Roman" w:cstheme="minorHAnsi"/>
                <w:color w:val="000000"/>
                <w:lang w:eastAsia="zh-CN"/>
              </w:rPr>
            </w:pPr>
            <w:r w:rsidRPr="00C27A85">
              <w:rPr>
                <w:rFonts w:eastAsia="Times New Roman" w:cstheme="minorHAnsi"/>
                <w:color w:val="000000"/>
                <w:lang w:eastAsia="zh-CN"/>
              </w:rPr>
              <w:t>μ</w:t>
            </w:r>
            <w:r w:rsidRPr="00C27A85">
              <w:rPr>
                <w:rFonts w:eastAsia="Times New Roman" w:cstheme="minorHAnsi"/>
                <w:color w:val="000000"/>
                <w:vertAlign w:val="subscript"/>
                <w:lang w:eastAsia="zh-CN"/>
              </w:rPr>
              <w:t>d</w:t>
            </w:r>
          </w:p>
        </w:tc>
        <w:tc>
          <w:tcPr>
            <w:tcW w:w="1689"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C7EA2FD" w14:textId="5B103F40" w:rsidR="00C27A85" w:rsidRPr="00C27A85" w:rsidRDefault="00C27A85" w:rsidP="00C27A85">
            <w:pPr>
              <w:spacing w:after="0" w:line="240" w:lineRule="auto"/>
              <w:rPr>
                <w:rFonts w:eastAsia="Times New Roman" w:cstheme="minorHAnsi"/>
                <w:color w:val="000000"/>
                <w:lang w:eastAsia="zh-CN"/>
              </w:rPr>
            </w:pPr>
            <w:r w:rsidRPr="00C27A85">
              <w:rPr>
                <w:rFonts w:eastAsia="Times New Roman" w:cstheme="minorHAnsi"/>
                <w:i/>
                <w:iCs/>
                <w:color w:val="000000"/>
                <w:lang w:eastAsia="zh-CN"/>
              </w:rPr>
              <w:t>H</w:t>
            </w:r>
            <w:r w:rsidRPr="00C27A85">
              <w:rPr>
                <w:rFonts w:eastAsia="Times New Roman" w:cstheme="minorHAnsi"/>
                <w:color w:val="000000"/>
                <w:vertAlign w:val="subscript"/>
                <w:lang w:eastAsia="zh-CN"/>
              </w:rPr>
              <w:t>0</w:t>
            </w:r>
            <w:r w:rsidRPr="00C27A85">
              <w:rPr>
                <w:rFonts w:eastAsia="Times New Roman" w:cstheme="minorHAnsi"/>
                <w:color w:val="000000"/>
                <w:lang w:eastAsia="zh-CN"/>
              </w:rPr>
              <w:t>: μ</w:t>
            </w:r>
            <w:r w:rsidRPr="00C27A85">
              <w:rPr>
                <w:rFonts w:eastAsia="Times New Roman" w:cstheme="minorHAnsi"/>
                <w:color w:val="000000"/>
                <w:vertAlign w:val="subscript"/>
                <w:lang w:eastAsia="zh-CN"/>
              </w:rPr>
              <w:t>d </w:t>
            </w:r>
            <w:r w:rsidRPr="00C27A85">
              <w:rPr>
                <w:rFonts w:eastAsia="Times New Roman" w:cstheme="minorHAnsi"/>
                <w:color w:val="000000"/>
                <w:lang w:eastAsia="zh-CN"/>
              </w:rPr>
              <w:t>= 0</w:t>
            </w:r>
            <w:r>
              <w:rPr>
                <w:rFonts w:eastAsia="Times New Roman" w:cstheme="minorHAnsi"/>
                <w:color w:val="000000"/>
                <w:lang w:eastAsia="zh-CN"/>
              </w:rPr>
              <w:t xml:space="preserve"> (or some value)</w:t>
            </w:r>
          </w:p>
        </w:tc>
        <w:tc>
          <w:tcPr>
            <w:tcW w:w="784"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13F79DB" w14:textId="6EFE3AC5" w:rsidR="00C27A85" w:rsidRPr="00C27A85" w:rsidRDefault="00C27A85" w:rsidP="00C27A85">
            <w:pPr>
              <w:spacing w:after="0" w:line="240" w:lineRule="auto"/>
              <w:rPr>
                <w:rFonts w:eastAsia="Times New Roman" w:cstheme="minorHAnsi"/>
                <w:color w:val="000000"/>
                <w:lang w:eastAsia="zh-CN"/>
              </w:rPr>
            </w:pPr>
            <m:oMathPara>
              <m:oMath>
                <m:sSub>
                  <m:sSubPr>
                    <m:ctrlPr>
                      <w:rPr>
                        <w:rFonts w:ascii="Cambria Math" w:eastAsia="Times New Roman" w:hAnsi="Cambria Math" w:cstheme="minorHAnsi"/>
                        <w:i/>
                        <w:color w:val="000000"/>
                        <w:lang w:eastAsia="zh-CN"/>
                      </w:rPr>
                    </m:ctrlPr>
                  </m:sSubPr>
                  <m:e>
                    <m:acc>
                      <m:accPr>
                        <m:chr m:val="̅"/>
                        <m:ctrlPr>
                          <w:rPr>
                            <w:rFonts w:ascii="Cambria Math" w:eastAsia="Times New Roman" w:hAnsi="Cambria Math" w:cstheme="minorHAnsi"/>
                            <w:i/>
                            <w:color w:val="000000"/>
                            <w:lang w:eastAsia="zh-CN"/>
                          </w:rPr>
                        </m:ctrlPr>
                      </m:accPr>
                      <m:e>
                        <m:r>
                          <w:rPr>
                            <w:rFonts w:ascii="Cambria Math" w:eastAsia="Times New Roman" w:hAnsi="Cambria Math" w:cstheme="minorHAnsi"/>
                            <w:color w:val="000000"/>
                            <w:lang w:eastAsia="zh-CN"/>
                          </w:rPr>
                          <m:t>X</m:t>
                        </m:r>
                      </m:e>
                    </m:acc>
                  </m:e>
                  <m:sub>
                    <m:r>
                      <w:rPr>
                        <w:rFonts w:ascii="Cambria Math" w:eastAsia="Times New Roman" w:hAnsi="Cambria Math" w:cstheme="minorHAnsi"/>
                        <w:color w:val="000000"/>
                        <w:lang w:eastAsia="zh-CN"/>
                      </w:rPr>
                      <m:t>d</m:t>
                    </m:r>
                  </m:sub>
                </m:sSub>
              </m:oMath>
            </m:oMathPara>
          </w:p>
        </w:tc>
      </w:tr>
    </w:tbl>
    <w:p w14:paraId="2F30B602" w14:textId="5C4D37C0" w:rsidR="00C27A85" w:rsidRPr="00C27A85" w:rsidRDefault="00666400" w:rsidP="00666400">
      <w:pPr>
        <w:spacing w:before="240" w:after="0"/>
      </w:pPr>
      <w:r>
        <w:t>Remember that hypotheses are statements about populations!</w:t>
      </w:r>
    </w:p>
    <w:p w14:paraId="3D480F36" w14:textId="26340AFB" w:rsidR="00035D1A" w:rsidRDefault="00035D1A" w:rsidP="00035D1A">
      <w:pPr>
        <w:pStyle w:val="Heading2"/>
      </w:pPr>
      <w:r>
        <w:t>Types of experiment design &amp; tests</w:t>
      </w:r>
    </w:p>
    <w:p w14:paraId="107C62A9" w14:textId="62CC1A51" w:rsidR="00035D1A" w:rsidRDefault="00035D1A" w:rsidP="00035D1A">
      <w:pPr>
        <w:pStyle w:val="ListParagraph"/>
        <w:numPr>
          <w:ilvl w:val="0"/>
          <w:numId w:val="1"/>
        </w:numPr>
      </w:pPr>
      <w:r w:rsidRPr="00EE0756">
        <w:rPr>
          <w:b/>
          <w:bCs/>
        </w:rPr>
        <w:t>Independent measures / between groups</w:t>
      </w:r>
      <w:r w:rsidR="009A78B2">
        <w:rPr>
          <w:b/>
          <w:bCs/>
        </w:rPr>
        <w:t xml:space="preserve"> (2 sample t-test</w:t>
      </w:r>
      <w:bookmarkStart w:id="0" w:name="_GoBack"/>
      <w:bookmarkEnd w:id="0"/>
      <w:r w:rsidR="009A78B2">
        <w:rPr>
          <w:b/>
          <w:bCs/>
        </w:rPr>
        <w:t>)</w:t>
      </w:r>
      <w:r>
        <w:t xml:space="preserve">: Different participants are used in each condition of the independent variable. </w:t>
      </w:r>
    </w:p>
    <w:p w14:paraId="0EE1B148" w14:textId="77777777" w:rsidR="00035D1A" w:rsidRDefault="00035D1A" w:rsidP="00035D1A">
      <w:pPr>
        <w:pStyle w:val="ListParagraph"/>
        <w:rPr>
          <w:color w:val="FF0000"/>
        </w:rPr>
      </w:pPr>
      <w:r w:rsidRPr="00437F34">
        <w:rPr>
          <w:color w:val="FF0000"/>
        </w:rPr>
        <w:t>t-test for mean variances from control and treatment groups, respectively.</w:t>
      </w:r>
      <w:r>
        <w:rPr>
          <w:color w:val="FF0000"/>
        </w:rPr>
        <w:t xml:space="preserve"> (2-sample t-test)</w:t>
      </w:r>
    </w:p>
    <w:p w14:paraId="035AE05D" w14:textId="77777777" w:rsidR="00035D1A" w:rsidRPr="006B7A16" w:rsidRDefault="00035D1A" w:rsidP="00035D1A">
      <w:pPr>
        <w:pStyle w:val="ListParagraph"/>
        <w:rPr>
          <w:rFonts w:eastAsiaTheme="minorEastAsia"/>
          <w:color w:val="000000" w:themeColor="text1"/>
        </w:rPr>
      </w:pPr>
      <m:oMathPara>
        <m:oMath>
          <m:r>
            <w:rPr>
              <w:rFonts w:ascii="Cambria Math" w:hAnsi="Cambria Math"/>
              <w:color w:val="000000" w:themeColor="text1"/>
            </w:rPr>
            <m:t>t=</m:t>
          </m:r>
          <m:f>
            <m:fPr>
              <m:ctrlPr>
                <w:rPr>
                  <w:rFonts w:ascii="Cambria Math" w:hAnsi="Cambria Math"/>
                  <w:i/>
                  <w:color w:val="000000" w:themeColor="text1"/>
                </w:rPr>
              </m:ctrlPr>
            </m:fPr>
            <m:num>
              <m:acc>
                <m:accPr>
                  <m:chr m:val="̅"/>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exp</m:t>
                      </m:r>
                    </m:sub>
                  </m:sSub>
                </m:e>
              </m:acc>
              <m:r>
                <w:rPr>
                  <w:rFonts w:ascii="Cambria Math" w:hAnsi="Cambria Math"/>
                  <w:color w:val="000000" w:themeColor="text1"/>
                </w:rPr>
                <m:t>-</m:t>
              </m:r>
              <m:acc>
                <m:accPr>
                  <m:chr m:val="̅"/>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cont</m:t>
                      </m:r>
                    </m:sub>
                  </m:sSub>
                </m:e>
              </m:acc>
            </m:num>
            <m:den>
              <m:r>
                <w:rPr>
                  <w:rFonts w:ascii="Cambria Math" w:hAnsi="Cambria Math"/>
                  <w:color w:val="000000" w:themeColor="text1"/>
                </w:rPr>
                <m:t>SE</m:t>
              </m:r>
            </m:den>
          </m:f>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acc>
                <m:accPr>
                  <m:chr m:val="̅"/>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exp</m:t>
                      </m:r>
                    </m:sub>
                  </m:sSub>
                </m:e>
              </m:acc>
              <m:r>
                <w:rPr>
                  <w:rFonts w:ascii="Cambria Math" w:hAnsi="Cambria Math"/>
                  <w:color w:val="000000" w:themeColor="text1"/>
                </w:rPr>
                <m:t>-</m:t>
              </m:r>
              <m:acc>
                <m:accPr>
                  <m:chr m:val="̅"/>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cont</m:t>
                      </m:r>
                    </m:sub>
                  </m:sSub>
                </m:e>
              </m:acc>
            </m:num>
            <m:den>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p</m:t>
                  </m:r>
                </m:sub>
              </m:sSub>
              <m:r>
                <w:rPr>
                  <w:rFonts w:ascii="Cambria Math" w:eastAsiaTheme="minorEastAsia" w:hAnsi="Cambria Math"/>
                  <w:color w:val="000000" w:themeColor="text1"/>
                </w:rPr>
                <m:t>*</m:t>
              </m:r>
              <m:rad>
                <m:radPr>
                  <m:degHide m:val="1"/>
                  <m:ctrlPr>
                    <w:rPr>
                      <w:rFonts w:ascii="Cambria Math" w:eastAsiaTheme="minorEastAsia" w:hAnsi="Cambria Math"/>
                      <w:i/>
                      <w:color w:val="000000" w:themeColor="text1"/>
                    </w:rPr>
                  </m:ctrlPr>
                </m:radPr>
                <m:deg/>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cont</m:t>
                          </m:r>
                        </m:sub>
                      </m:sSub>
                    </m:den>
                  </m:f>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exp</m:t>
                          </m:r>
                        </m:sub>
                      </m:sSub>
                    </m:den>
                  </m:f>
                </m:e>
              </m:rad>
            </m:den>
          </m:f>
        </m:oMath>
      </m:oMathPara>
    </w:p>
    <w:p w14:paraId="505E1505" w14:textId="77777777" w:rsidR="00035D1A" w:rsidRDefault="00035D1A" w:rsidP="00035D1A">
      <w:pPr>
        <w:ind w:left="720"/>
        <w:rPr>
          <w:lang w:eastAsia="zh-CN"/>
        </w:rPr>
      </w:pPr>
      <w:r>
        <w:rPr>
          <w:lang w:eastAsia="zh-CN"/>
        </w:rPr>
        <w:t>If the sample sizes and variances are the same for both groups,</w:t>
      </w:r>
    </w:p>
    <w:p w14:paraId="4459345D" w14:textId="77777777" w:rsidR="00035D1A" w:rsidRDefault="00035D1A" w:rsidP="00035D1A">
      <w:pPr>
        <w:ind w:left="720"/>
        <w:rPr>
          <w:lang w:eastAsia="zh-CN"/>
        </w:rPr>
      </w:pPr>
    </w:p>
    <w:p w14:paraId="2D3A9B91" w14:textId="77777777" w:rsidR="00035D1A" w:rsidRPr="0093372E" w:rsidRDefault="00035D1A" w:rsidP="00035D1A">
      <w:pPr>
        <w:ind w:left="720"/>
        <w:rPr>
          <w:lang w:eastAsia="zh-CN"/>
        </w:rPr>
      </w:pPr>
      <w:r>
        <w:rPr>
          <w:lang w:eastAsia="zh-CN"/>
        </w:rPr>
        <w:t>T</w:t>
      </w:r>
      <w:r w:rsidRPr="0093372E">
        <w:rPr>
          <w:lang w:eastAsia="zh-CN"/>
        </w:rPr>
        <w:t>here are two options for estimating the variances for the independent samples</w:t>
      </w:r>
      <w:r>
        <w:rPr>
          <w:lang w:eastAsia="zh-CN"/>
        </w:rPr>
        <w:t xml:space="preserve"> (unequal sample size in each group)</w:t>
      </w:r>
      <w:r w:rsidRPr="0093372E">
        <w:rPr>
          <w:lang w:eastAsia="zh-CN"/>
        </w:rPr>
        <w:t>:</w:t>
      </w:r>
    </w:p>
    <w:p w14:paraId="3C6EE3F7" w14:textId="77777777" w:rsidR="00035D1A" w:rsidRDefault="00035D1A" w:rsidP="00035D1A">
      <w:pPr>
        <w:pStyle w:val="ListParagraph"/>
        <w:numPr>
          <w:ilvl w:val="0"/>
          <w:numId w:val="2"/>
        </w:numPr>
        <w:rPr>
          <w:lang w:eastAsia="zh-CN"/>
        </w:rPr>
      </w:pPr>
      <w:r w:rsidRPr="0093372E">
        <w:rPr>
          <w:lang w:eastAsia="zh-CN"/>
        </w:rPr>
        <w:t>Using pooled variances</w:t>
      </w:r>
    </w:p>
    <w:p w14:paraId="052C4FDA" w14:textId="77777777" w:rsidR="00035D1A" w:rsidRDefault="00035D1A" w:rsidP="00035D1A">
      <w:pPr>
        <w:ind w:left="1440"/>
      </w:pPr>
      <w:r w:rsidRPr="006B7A16">
        <w:t>The</w:t>
      </w:r>
      <w:r>
        <w:t xml:space="preserve"> pooled variance (equal variance) is:</w:t>
      </w:r>
    </w:p>
    <w:p w14:paraId="10001EDD" w14:textId="77777777" w:rsidR="00035D1A" w:rsidRPr="0093372E" w:rsidRDefault="00035D1A" w:rsidP="00035D1A">
      <w:pPr>
        <w:ind w:left="1440"/>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cont</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cont</m:t>
                      </m:r>
                    </m:sub>
                  </m:sSub>
                  <m:r>
                    <w:rPr>
                      <w:rFonts w:ascii="Cambria Math" w:hAnsi="Cambria Math"/>
                    </w:rPr>
                    <m:t>-1</m:t>
                  </m:r>
                </m:e>
              </m:d>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exp</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exp</m:t>
                  </m:r>
                </m:sub>
              </m:sSub>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cont</m:t>
                  </m:r>
                </m:sub>
              </m:s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exp</m:t>
                  </m:r>
                </m:sub>
              </m:sSub>
              <m:r>
                <w:rPr>
                  <w:rFonts w:ascii="Cambria Math" w:hAnsi="Cambria Math"/>
                </w:rPr>
                <m:t>-1</m:t>
              </m:r>
            </m:den>
          </m:f>
        </m:oMath>
      </m:oMathPara>
    </w:p>
    <w:p w14:paraId="6FACAE64" w14:textId="77777777" w:rsidR="00035D1A" w:rsidRPr="001917CD" w:rsidRDefault="00035D1A" w:rsidP="00035D1A">
      <w:pPr>
        <w:ind w:left="1440"/>
        <w:rPr>
          <w:rFonts w:eastAsiaTheme="minorEastAsia"/>
        </w:rPr>
      </w:pPr>
      <m:oMathPara>
        <m:oMath>
          <m:r>
            <w:rPr>
              <w:rFonts w:ascii="Cambria Math" w:eastAsiaTheme="minorEastAsia" w:hAnsi="Cambria Math"/>
            </w:rPr>
            <m:t>DF=</m:t>
          </m:r>
          <m:sSub>
            <m:sSubPr>
              <m:ctrlPr>
                <w:rPr>
                  <w:rFonts w:ascii="Cambria Math" w:hAnsi="Cambria Math"/>
                  <w:i/>
                </w:rPr>
              </m:ctrlPr>
            </m:sSubPr>
            <m:e>
              <m:r>
                <w:rPr>
                  <w:rFonts w:ascii="Cambria Math" w:hAnsi="Cambria Math"/>
                </w:rPr>
                <m:t>N</m:t>
              </m:r>
            </m:e>
            <m:sub>
              <m:r>
                <w:rPr>
                  <w:rFonts w:ascii="Cambria Math" w:hAnsi="Cambria Math"/>
                </w:rPr>
                <m:t>cont</m:t>
              </m:r>
            </m:sub>
          </m:s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exp</m:t>
              </m:r>
            </m:sub>
          </m:sSub>
          <m:r>
            <w:rPr>
              <w:rFonts w:ascii="Cambria Math" w:hAnsi="Cambria Math"/>
            </w:rPr>
            <m:t>-1</m:t>
          </m:r>
          <m:r>
            <w:rPr>
              <w:rFonts w:ascii="Cambria Math" w:eastAsiaTheme="minorEastAsia" w:hAnsi="Cambria Math"/>
            </w:rPr>
            <m:t xml:space="preserve"> </m:t>
          </m:r>
        </m:oMath>
      </m:oMathPara>
    </w:p>
    <w:p w14:paraId="4EAB35AD" w14:textId="77777777" w:rsidR="00035D1A" w:rsidRDefault="00035D1A" w:rsidP="00035D1A">
      <w:pPr>
        <w:pStyle w:val="ListParagraph"/>
        <w:numPr>
          <w:ilvl w:val="0"/>
          <w:numId w:val="2"/>
        </w:numPr>
        <w:rPr>
          <w:lang w:eastAsia="zh-CN"/>
        </w:rPr>
      </w:pPr>
      <w:r w:rsidRPr="0093372E">
        <w:rPr>
          <w:lang w:eastAsia="zh-CN"/>
        </w:rPr>
        <w:t>Using unpooled (or unequal) variances</w:t>
      </w:r>
    </w:p>
    <w:p w14:paraId="193717B9" w14:textId="77777777" w:rsidR="00035D1A" w:rsidRDefault="00035D1A" w:rsidP="00035D1A">
      <w:pPr>
        <w:ind w:left="1440"/>
      </w:pPr>
      <w:r>
        <w:t>The unpooled variance (unequal variance) is:</w:t>
      </w:r>
    </w:p>
    <w:p w14:paraId="7195E0EE" w14:textId="77777777" w:rsidR="00035D1A" w:rsidRPr="0093372E" w:rsidRDefault="00035D1A" w:rsidP="00035D1A">
      <w:pPr>
        <w:ind w:left="1440"/>
      </w:pPr>
      <m:oMathPara>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cont</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cont</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exp</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exp</m:t>
                      </m:r>
                    </m:sub>
                  </m:sSub>
                </m:den>
              </m:f>
            </m:e>
          </m:rad>
        </m:oMath>
      </m:oMathPara>
    </w:p>
    <w:p w14:paraId="1DE30AAA" w14:textId="77777777" w:rsidR="00035D1A" w:rsidRPr="00F5371D" w:rsidRDefault="00035D1A" w:rsidP="00035D1A">
      <w:pPr>
        <w:ind w:left="1440"/>
      </w:pPr>
      <m:oMathPara>
        <m:oMath>
          <m:r>
            <w:rPr>
              <w:rFonts w:ascii="Cambria Math" w:hAnsi="Cambria Math"/>
            </w:rPr>
            <m:t>DF=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cont</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cont</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exp</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exp</m:t>
                              </m:r>
                            </m:sub>
                          </m:sSub>
                        </m:den>
                      </m:f>
                    </m:e>
                  </m:d>
                </m:e>
                <m:sup>
                  <m:r>
                    <w:rPr>
                      <w:rFonts w:ascii="Cambria Math" w:hAnsi="Cambria Math"/>
                    </w:rPr>
                    <m:t>2</m:t>
                  </m:r>
                </m:sup>
              </m:sSup>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cont</m:t>
                      </m:r>
                    </m:sub>
                  </m:sSub>
                  <m:r>
                    <w:rPr>
                      <w:rFonts w:ascii="Cambria Math" w:hAnsi="Cambria Math"/>
                    </w:rPr>
                    <m:t>-1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cont</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cont</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exp</m:t>
                      </m:r>
                    </m:sub>
                  </m:sSub>
                  <m:r>
                    <w:rPr>
                      <w:rFonts w:ascii="Cambria Math" w:hAnsi="Cambria Math"/>
                    </w:rPr>
                    <m:t>-1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exp</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exp</m:t>
                              </m:r>
                            </m:sub>
                          </m:sSub>
                        </m:den>
                      </m:f>
                    </m:e>
                  </m:d>
                </m:e>
                <m:sup>
                  <m:r>
                    <w:rPr>
                      <w:rFonts w:ascii="Cambria Math" w:hAnsi="Cambria Math"/>
                    </w:rPr>
                    <m:t>2</m:t>
                  </m:r>
                </m:sup>
              </m:sSup>
            </m:den>
          </m:f>
          <m:r>
            <w:rPr>
              <w:rFonts w:ascii="Cambria Math" w:hAnsi="Cambria Math"/>
            </w:rPr>
            <m:t xml:space="preserve"> </m:t>
          </m:r>
        </m:oMath>
      </m:oMathPara>
    </w:p>
    <w:p w14:paraId="2A1CED82" w14:textId="77777777" w:rsidR="00035D1A" w:rsidRPr="0093372E" w:rsidRDefault="00035D1A" w:rsidP="00035D1A">
      <w:pPr>
        <w:pStyle w:val="ListParagraph"/>
        <w:ind w:left="1440"/>
        <w:rPr>
          <w:lang w:eastAsia="zh-CN"/>
        </w:rPr>
      </w:pPr>
    </w:p>
    <w:p w14:paraId="32D04E39" w14:textId="77777777" w:rsidR="00035D1A" w:rsidRPr="001917CD" w:rsidRDefault="00035D1A" w:rsidP="00035D1A">
      <w:pPr>
        <w:ind w:left="720"/>
        <w:rPr>
          <w:lang w:eastAsia="zh-CN"/>
        </w:rPr>
      </w:pPr>
      <w:r w:rsidRPr="0093372E">
        <w:rPr>
          <w:lang w:eastAsia="zh-CN"/>
        </w:rPr>
        <w:lastRenderedPageBreak/>
        <w:t>When to use which? When we are reasonably sure that the two populations have nearly equal variances, then we use the pooled variances test. Otherwise, we use the unpooled (or separate) variance test.</w:t>
      </w:r>
    </w:p>
    <w:p w14:paraId="7C55AACF" w14:textId="77777777" w:rsidR="00035D1A" w:rsidRPr="006B7A16" w:rsidRDefault="00035D1A" w:rsidP="00035D1A">
      <w:pPr>
        <w:pStyle w:val="ListParagraph"/>
        <w:rPr>
          <w:color w:val="000000" w:themeColor="text1"/>
        </w:rPr>
      </w:pPr>
      <w:r>
        <w:rPr>
          <w:rFonts w:eastAsiaTheme="minorEastAsia"/>
          <w:color w:val="000000" w:themeColor="text1"/>
        </w:rPr>
        <w:t xml:space="preserve">t statistic follows a t distribution with </w:t>
      </w:r>
      <m:oMath>
        <m:r>
          <w:rPr>
            <w:rFonts w:ascii="Cambria Math" w:eastAsiaTheme="minorEastAsia" w:hAnsi="Cambria Math"/>
            <w:color w:val="000000" w:themeColor="text1"/>
          </w:rPr>
          <m:t>α</m:t>
        </m:r>
      </m:oMath>
      <w:r>
        <w:rPr>
          <w:rFonts w:eastAsiaTheme="minorEastAsia"/>
          <w:color w:val="000000" w:themeColor="text1"/>
        </w:rPr>
        <w:t xml:space="preserve"> significance at </w:t>
      </w:r>
      <m:oMath>
        <m:r>
          <w:rPr>
            <w:rFonts w:ascii="Cambria Math" w:eastAsiaTheme="minorEastAsia" w:hAnsi="Cambria Math"/>
            <w:color w:val="000000" w:themeColor="text1"/>
          </w:rPr>
          <m:t>DF</m:t>
        </m:r>
        <m:r>
          <m:rPr>
            <m:sty m:val="p"/>
          </m:rPr>
          <w:rPr>
            <w:rFonts w:ascii="Cambria Math" w:eastAsiaTheme="minorEastAsia"/>
            <w:color w:val="000000" w:themeColor="text1"/>
          </w:rPr>
          <m:t xml:space="preserve"> </m:t>
        </m:r>
      </m:oMath>
      <w:r>
        <w:rPr>
          <w:rFonts w:eastAsiaTheme="minorEastAsia"/>
          <w:color w:val="000000" w:themeColor="text1"/>
        </w:rPr>
        <w:t>degree of freedom.</w:t>
      </w:r>
    </w:p>
    <w:p w14:paraId="7D86B9B0" w14:textId="77777777" w:rsidR="00035D1A" w:rsidRDefault="00035D1A" w:rsidP="00035D1A">
      <w:pPr>
        <w:pStyle w:val="ListParagraph"/>
        <w:numPr>
          <w:ilvl w:val="0"/>
          <w:numId w:val="1"/>
        </w:numPr>
      </w:pPr>
      <w:r w:rsidRPr="00EE0756">
        <w:rPr>
          <w:b/>
          <w:bCs/>
        </w:rPr>
        <w:t>Repeated measures /within groups</w:t>
      </w:r>
      <w:r>
        <w:t>: The same participants take part in each condition of the independent variable.</w:t>
      </w:r>
    </w:p>
    <w:p w14:paraId="348E83C2" w14:textId="77777777" w:rsidR="00035D1A" w:rsidRDefault="00035D1A" w:rsidP="00035D1A">
      <w:pPr>
        <w:pStyle w:val="ListParagraph"/>
        <w:numPr>
          <w:ilvl w:val="0"/>
          <w:numId w:val="1"/>
        </w:numPr>
      </w:pPr>
      <w:r w:rsidRPr="00EE0756">
        <w:rPr>
          <w:b/>
          <w:bCs/>
        </w:rPr>
        <w:t>Matched pairs</w:t>
      </w:r>
      <w:r>
        <w:t xml:space="preserve">: Each condition uses different participants, but they are matched in terms of important characteristics, e.g., gender, age, intelligence, etc. </w:t>
      </w:r>
    </w:p>
    <w:p w14:paraId="5A6175D4" w14:textId="77777777" w:rsidR="00035D1A" w:rsidRDefault="00035D1A" w:rsidP="00035D1A">
      <w:pPr>
        <w:pStyle w:val="ListParagraph"/>
        <w:rPr>
          <w:color w:val="FF0000"/>
        </w:rPr>
      </w:pPr>
      <w:r w:rsidRPr="00437F34">
        <w:rPr>
          <w:color w:val="FF0000"/>
        </w:rPr>
        <w:t xml:space="preserve">t-test for the </w:t>
      </w:r>
      <w:r>
        <w:rPr>
          <w:color w:val="FF0000"/>
        </w:rPr>
        <w:t xml:space="preserve">mean </w:t>
      </w:r>
      <w:r w:rsidRPr="00437F34">
        <w:rPr>
          <w:color w:val="FF0000"/>
        </w:rPr>
        <w:t>difference from each matched pair and see if it’s significantly different than zero.</w:t>
      </w:r>
    </w:p>
    <w:p w14:paraId="67F22360" w14:textId="77777777" w:rsidR="00035D1A" w:rsidRDefault="00035D1A" w:rsidP="00035D1A">
      <w:pPr>
        <w:pStyle w:val="ListParagraph"/>
        <w:rPr>
          <w:color w:val="FF0000"/>
        </w:rPr>
      </w:pPr>
      <w:r>
        <w:rPr>
          <w:color w:val="FF0000"/>
        </w:rPr>
        <w:t>A paired t-test is just a 1-sample t-test on the paired differences.</w:t>
      </w:r>
    </w:p>
    <w:p w14:paraId="4F440027" w14:textId="77777777" w:rsidR="00035D1A" w:rsidRDefault="00035D1A" w:rsidP="00035D1A">
      <w:pPr>
        <w:pStyle w:val="Heading2"/>
      </w:pPr>
      <w:r>
        <w:t>Procedure for carrying out a paired t-test</w:t>
      </w:r>
    </w:p>
    <w:p w14:paraId="7EC6AFAE" w14:textId="77777777" w:rsidR="00035D1A" w:rsidRDefault="00035D1A" w:rsidP="00035D1A">
      <w:r>
        <w:t>The null hypothesis is that the difference is zero.</w:t>
      </w:r>
    </w:p>
    <w:p w14:paraId="274EAC69" w14:textId="77777777" w:rsidR="00035D1A" w:rsidRPr="00015851" w:rsidRDefault="00035D1A" w:rsidP="00035D1A">
      <w:r>
        <w:t>The alternative hypothesis is that the difference is not zero</w:t>
      </w:r>
    </w:p>
    <w:p w14:paraId="1038F7E9" w14:textId="77777777" w:rsidR="00035D1A" w:rsidRDefault="00035D1A" w:rsidP="00035D1A">
      <w:pPr>
        <w:pStyle w:val="ListParagraph"/>
        <w:numPr>
          <w:ilvl w:val="0"/>
          <w:numId w:val="3"/>
        </w:numPr>
      </w:pPr>
      <w:r>
        <w:t xml:space="preserve">Calculate the difference (di = yi − xi) between the two observations on each pair, making sure you distinguish between positive and negative differences. </w:t>
      </w:r>
    </w:p>
    <w:p w14:paraId="748B6F39" w14:textId="77777777" w:rsidR="00035D1A" w:rsidRDefault="00035D1A" w:rsidP="00035D1A">
      <w:pPr>
        <w:pStyle w:val="ListParagraph"/>
        <w:numPr>
          <w:ilvl w:val="0"/>
          <w:numId w:val="3"/>
        </w:numPr>
      </w:pPr>
      <w:r>
        <w:t>Calculate the mean difference,</w:t>
      </w:r>
      <w:r w:rsidRPr="001917CD">
        <w:t xml:space="preserve"> </w:t>
      </w:r>
      <m:oMath>
        <m:acc>
          <m:accPr>
            <m:chr m:val="̅"/>
            <m:ctrlPr>
              <w:rPr>
                <w:rFonts w:ascii="Cambria Math" w:hAnsi="Cambria Math"/>
              </w:rPr>
            </m:ctrlPr>
          </m:accPr>
          <m:e>
            <m:r>
              <w:rPr>
                <w:rFonts w:ascii="Cambria Math" w:hAnsi="Cambria Math"/>
              </w:rPr>
              <m:t>d</m:t>
            </m:r>
          </m:e>
        </m:acc>
      </m:oMath>
      <w:r>
        <w:t xml:space="preserve">. </w:t>
      </w:r>
    </w:p>
    <w:p w14:paraId="2436C5C9" w14:textId="77777777" w:rsidR="00035D1A" w:rsidRDefault="00035D1A" w:rsidP="00035D1A">
      <w:pPr>
        <w:pStyle w:val="ListParagraph"/>
        <w:numPr>
          <w:ilvl w:val="0"/>
          <w:numId w:val="3"/>
        </w:numPr>
      </w:pPr>
      <w:r>
        <w:t xml:space="preserve">Calculate the standard deviation of the differences,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t xml:space="preserve">, and use this to calculate the standard error of the mean difference, </w:t>
      </w:r>
    </w:p>
    <w:p w14:paraId="644E6F08" w14:textId="77777777" w:rsidR="00035D1A" w:rsidRDefault="00035D1A" w:rsidP="00035D1A">
      <w:pPr>
        <w:pStyle w:val="ListParagraph"/>
      </w:pPr>
      <m:oMathPara>
        <m:oMath>
          <m:r>
            <w:rPr>
              <w:rFonts w:ascii="Cambria Math" w:hAnsi="Cambria Math"/>
            </w:rPr>
            <m:t>SE</m:t>
          </m:r>
          <m:d>
            <m:dPr>
              <m:ctrlPr>
                <w:rPr>
                  <w:rFonts w:ascii="Cambria Math" w:hAnsi="Cambria Math"/>
                  <w:i/>
                </w:rPr>
              </m:ctrlPr>
            </m:dPr>
            <m:e>
              <m:acc>
                <m:accPr>
                  <m:chr m:val="̅"/>
                  <m:ctrlPr>
                    <w:rPr>
                      <w:rFonts w:ascii="Cambria Math" w:hAnsi="Cambria Math"/>
                      <w:i/>
                    </w:rPr>
                  </m:ctrlPr>
                </m:accPr>
                <m:e>
                  <m:r>
                    <w:rPr>
                      <w:rFonts w:ascii="Cambria Math" w:hAnsi="Cambria Math"/>
                    </w:rPr>
                    <m:t>d</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d</m:t>
                  </m:r>
                </m:sub>
              </m:sSub>
            </m:num>
            <m:den>
              <m:rad>
                <m:radPr>
                  <m:degHide m:val="1"/>
                  <m:ctrlPr>
                    <w:rPr>
                      <w:rFonts w:ascii="Cambria Math" w:hAnsi="Cambria Math"/>
                      <w:i/>
                    </w:rPr>
                  </m:ctrlPr>
                </m:radPr>
                <m:deg/>
                <m:e>
                  <m:r>
                    <w:rPr>
                      <w:rFonts w:ascii="Cambria Math" w:hAnsi="Cambria Math"/>
                    </w:rPr>
                    <m:t>n</m:t>
                  </m:r>
                </m:e>
              </m:rad>
            </m:den>
          </m:f>
        </m:oMath>
      </m:oMathPara>
    </w:p>
    <w:p w14:paraId="30067CE5" w14:textId="77777777" w:rsidR="00035D1A" w:rsidRDefault="00035D1A" w:rsidP="00035D1A">
      <w:pPr>
        <w:pStyle w:val="ListParagraph"/>
        <w:numPr>
          <w:ilvl w:val="0"/>
          <w:numId w:val="3"/>
        </w:numPr>
      </w:pPr>
      <w:r>
        <w:t xml:space="preserve">Calculate the t-statistic, which is given by </w:t>
      </w:r>
    </w:p>
    <w:p w14:paraId="03F221C1" w14:textId="77777777" w:rsidR="00035D1A" w:rsidRDefault="00035D1A" w:rsidP="00035D1A">
      <w:pPr>
        <w:pStyle w:val="ListParagraph"/>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d</m:t>
                  </m:r>
                </m:e>
              </m:acc>
            </m:num>
            <m:den>
              <m:r>
                <w:rPr>
                  <w:rFonts w:ascii="Cambria Math" w:hAnsi="Cambria Math"/>
                </w:rPr>
                <m:t>SE(</m:t>
              </m:r>
              <m:acc>
                <m:accPr>
                  <m:chr m:val="̅"/>
                  <m:ctrlPr>
                    <w:rPr>
                      <w:rFonts w:ascii="Cambria Math" w:hAnsi="Cambria Math"/>
                      <w:i/>
                    </w:rPr>
                  </m:ctrlPr>
                </m:accPr>
                <m:e>
                  <m:r>
                    <w:rPr>
                      <w:rFonts w:ascii="Cambria Math" w:hAnsi="Cambria Math"/>
                    </w:rPr>
                    <m:t>d</m:t>
                  </m:r>
                </m:e>
              </m:acc>
              <m:r>
                <w:rPr>
                  <w:rFonts w:ascii="Cambria Math" w:hAnsi="Cambria Math"/>
                </w:rPr>
                <m:t>)</m:t>
              </m:r>
            </m:den>
          </m:f>
        </m:oMath>
      </m:oMathPara>
    </w:p>
    <w:p w14:paraId="7B05A44E" w14:textId="77777777" w:rsidR="00035D1A" w:rsidRDefault="00035D1A" w:rsidP="00035D1A">
      <w:pPr>
        <w:ind w:firstLine="720"/>
      </w:pPr>
      <w:r>
        <w:t xml:space="preserve">Under the null hypothesis, this statistic follows a t-distribution with n − 1 degrees of freedom. </w:t>
      </w:r>
    </w:p>
    <w:p w14:paraId="227D3135" w14:textId="77777777" w:rsidR="00035D1A" w:rsidRDefault="00035D1A" w:rsidP="00035D1A">
      <w:pPr>
        <w:pStyle w:val="ListParagraph"/>
        <w:numPr>
          <w:ilvl w:val="0"/>
          <w:numId w:val="3"/>
        </w:numPr>
      </w:pPr>
      <w:r>
        <w:t xml:space="preserve">Use tables of the t-distribution to compare your value for T to the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rPr>
          <w:rFonts w:eastAsiaTheme="minorEastAsia"/>
        </w:rPr>
        <w:t xml:space="preserve"> </w:t>
      </w:r>
      <w:r>
        <w:t>distribution. This will give the p-value for the paired t-test.</w:t>
      </w:r>
    </w:p>
    <w:p w14:paraId="37D5953F" w14:textId="77777777" w:rsidR="00035D1A" w:rsidRDefault="00035D1A" w:rsidP="00035D1A">
      <w:pPr>
        <w:pStyle w:val="ListParagraph"/>
        <w:numPr>
          <w:ilvl w:val="0"/>
          <w:numId w:val="3"/>
        </w:numPr>
      </w:pPr>
      <w:r>
        <w:t>Confidence interval for the true mean difference</w:t>
      </w:r>
    </w:p>
    <w:p w14:paraId="17CB674F" w14:textId="77777777" w:rsidR="00035D1A" w:rsidRPr="00D4621C" w:rsidRDefault="00035D1A" w:rsidP="00035D1A">
      <w:pPr>
        <w:pStyle w:val="ListParagraph"/>
        <w:rPr>
          <w:rFonts w:eastAsiaTheme="minorEastAsia"/>
        </w:rPr>
      </w:pPr>
      <m:oMathPara>
        <m:oMath>
          <m:r>
            <w:rPr>
              <w:rFonts w:ascii="Cambria Math" w:hAnsi="Cambria Math"/>
            </w:rPr>
            <m:t xml:space="preserve">Margin of error m=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×SE</m:t>
          </m:r>
          <m:d>
            <m:dPr>
              <m:ctrlPr>
                <w:rPr>
                  <w:rFonts w:ascii="Cambria Math" w:hAnsi="Cambria Math"/>
                  <w:i/>
                </w:rPr>
              </m:ctrlPr>
            </m:dPr>
            <m:e>
              <m:acc>
                <m:accPr>
                  <m:chr m:val="̅"/>
                  <m:ctrlPr>
                    <w:rPr>
                      <w:rFonts w:ascii="Cambria Math" w:hAnsi="Cambria Math"/>
                      <w:i/>
                    </w:rPr>
                  </m:ctrlPr>
                </m:accPr>
                <m:e>
                  <m:r>
                    <w:rPr>
                      <w:rFonts w:ascii="Cambria Math" w:hAnsi="Cambria Math"/>
                    </w:rPr>
                    <m:t>d</m:t>
                  </m:r>
                </m:e>
              </m:acc>
            </m:e>
          </m:d>
        </m:oMath>
      </m:oMathPara>
    </w:p>
    <w:p w14:paraId="7146F7DF" w14:textId="77777777" w:rsidR="00035D1A" w:rsidRPr="00D4621C" w:rsidRDefault="00035D1A" w:rsidP="00035D1A">
      <w:pPr>
        <w:pStyle w:val="ListParagraph"/>
        <w:rPr>
          <w:rFonts w:eastAsiaTheme="minorEastAsia"/>
        </w:rPr>
      </w:pPr>
      <m:oMathPara>
        <m:oMath>
          <m:r>
            <w:rPr>
              <w:rFonts w:ascii="Cambria Math" w:eastAsiaTheme="minorEastAsia" w:hAnsi="Cambria Math"/>
            </w:rPr>
            <m:t xml:space="preserve">CI for the true mean difference: </m:t>
          </m:r>
          <m:acc>
            <m:accPr>
              <m:chr m:val="̅"/>
              <m:ctrlPr>
                <w:rPr>
                  <w:rFonts w:ascii="Cambria Math" w:hAnsi="Cambria Math"/>
                  <w:i/>
                </w:rPr>
              </m:ctrlPr>
            </m:accPr>
            <m:e>
              <m:r>
                <w:rPr>
                  <w:rFonts w:ascii="Cambria Math" w:hAnsi="Cambria Math"/>
                </w:rPr>
                <m:t>d</m:t>
              </m:r>
            </m:e>
          </m:acc>
          <m:r>
            <w:rPr>
              <w:rFonts w:ascii="Cambria Math" w:hAnsi="Cambria Math"/>
            </w:rPr>
            <m:t>±m</m:t>
          </m:r>
        </m:oMath>
      </m:oMathPara>
    </w:p>
    <w:p w14:paraId="4AA00C5D" w14:textId="77777777" w:rsidR="00035D1A" w:rsidRDefault="00035D1A" w:rsidP="00035D1A">
      <w:pPr>
        <w:pStyle w:val="ListParagraph"/>
        <w:rPr>
          <w:rFonts w:eastAsiaTheme="minorEastAsia"/>
        </w:rPr>
      </w:pPr>
      <w:r>
        <w:rPr>
          <w:rFonts w:eastAsiaTheme="minorEastAsia"/>
        </w:rPr>
        <w:t xml:space="preserve">Where,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 xml:space="preserve"> is the 2.5% point of the t-distribution on n-1 degrees of freedom.</m:t>
        </m:r>
      </m:oMath>
    </w:p>
    <w:p w14:paraId="79072A6B" w14:textId="77777777" w:rsidR="00035D1A" w:rsidRPr="00D4621C" w:rsidRDefault="00035D1A" w:rsidP="00035D1A">
      <w:pPr>
        <w:pStyle w:val="ListParagraph"/>
        <w:rPr>
          <w:rFonts w:eastAsiaTheme="minorEastAsia"/>
        </w:rPr>
      </w:pPr>
      <w:r>
        <w:rPr>
          <w:rFonts w:eastAsiaTheme="minorEastAsia"/>
        </w:rPr>
        <w:t>We can be 95% sure that the true mean lies somewhere between our CI.</w:t>
      </w:r>
    </w:p>
    <w:p w14:paraId="55963B17" w14:textId="77777777" w:rsidR="00A75AE8" w:rsidRDefault="00A75AE8"/>
    <w:sectPr w:rsidR="00A75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1150E"/>
    <w:multiLevelType w:val="multilevel"/>
    <w:tmpl w:val="C526D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26460"/>
    <w:multiLevelType w:val="hybridMultilevel"/>
    <w:tmpl w:val="E13C3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04733"/>
    <w:multiLevelType w:val="hybridMultilevel"/>
    <w:tmpl w:val="7B38A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1D6038"/>
    <w:multiLevelType w:val="multilevel"/>
    <w:tmpl w:val="2836E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06435F"/>
    <w:multiLevelType w:val="multilevel"/>
    <w:tmpl w:val="99B40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50876"/>
    <w:multiLevelType w:val="hybridMultilevel"/>
    <w:tmpl w:val="A314C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7763D"/>
    <w:multiLevelType w:val="hybridMultilevel"/>
    <w:tmpl w:val="5AAAB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E950BD"/>
    <w:multiLevelType w:val="hybridMultilevel"/>
    <w:tmpl w:val="4E66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DB3548"/>
    <w:multiLevelType w:val="hybridMultilevel"/>
    <w:tmpl w:val="B1FA5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C6778"/>
    <w:multiLevelType w:val="hybridMultilevel"/>
    <w:tmpl w:val="59B4D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3469A2"/>
    <w:multiLevelType w:val="hybridMultilevel"/>
    <w:tmpl w:val="166A2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73066"/>
    <w:multiLevelType w:val="hybridMultilevel"/>
    <w:tmpl w:val="CCA8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A4E30"/>
    <w:multiLevelType w:val="hybridMultilevel"/>
    <w:tmpl w:val="9648F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650805"/>
    <w:multiLevelType w:val="multilevel"/>
    <w:tmpl w:val="CA3C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13"/>
  </w:num>
  <w:num w:numId="5">
    <w:abstractNumId w:val="7"/>
  </w:num>
  <w:num w:numId="6">
    <w:abstractNumId w:val="8"/>
  </w:num>
  <w:num w:numId="7">
    <w:abstractNumId w:val="4"/>
  </w:num>
  <w:num w:numId="8">
    <w:abstractNumId w:val="9"/>
  </w:num>
  <w:num w:numId="9">
    <w:abstractNumId w:val="6"/>
  </w:num>
  <w:num w:numId="10">
    <w:abstractNumId w:val="0"/>
  </w:num>
  <w:num w:numId="11">
    <w:abstractNumId w:val="11"/>
  </w:num>
  <w:num w:numId="12">
    <w:abstractNumId w:val="10"/>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99"/>
    <w:rsid w:val="00035D1A"/>
    <w:rsid w:val="000416EC"/>
    <w:rsid w:val="00110928"/>
    <w:rsid w:val="001D27D0"/>
    <w:rsid w:val="001E7B5B"/>
    <w:rsid w:val="0024190A"/>
    <w:rsid w:val="002A7266"/>
    <w:rsid w:val="00552F3F"/>
    <w:rsid w:val="005E2963"/>
    <w:rsid w:val="00647D99"/>
    <w:rsid w:val="00666400"/>
    <w:rsid w:val="00725E2E"/>
    <w:rsid w:val="00826529"/>
    <w:rsid w:val="00881265"/>
    <w:rsid w:val="008E7B65"/>
    <w:rsid w:val="009A78B2"/>
    <w:rsid w:val="00A75AE8"/>
    <w:rsid w:val="00C27A85"/>
    <w:rsid w:val="00E96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B4FD"/>
  <w15:chartTrackingRefBased/>
  <w15:docId w15:val="{350481A4-003A-4BEF-AFA1-63B442C7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D1A"/>
    <w:rPr>
      <w:rFonts w:eastAsiaTheme="minorHAnsi"/>
      <w:lang w:eastAsia="en-US"/>
    </w:rPr>
  </w:style>
  <w:style w:type="paragraph" w:styleId="Heading1">
    <w:name w:val="heading 1"/>
    <w:basedOn w:val="Normal"/>
    <w:next w:val="Normal"/>
    <w:link w:val="Heading1Char"/>
    <w:uiPriority w:val="9"/>
    <w:qFormat/>
    <w:rsid w:val="00552F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5D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D1A"/>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35D1A"/>
    <w:pPr>
      <w:ind w:left="720"/>
      <w:contextualSpacing/>
    </w:pPr>
  </w:style>
  <w:style w:type="character" w:styleId="Strong">
    <w:name w:val="Strong"/>
    <w:basedOn w:val="DefaultParagraphFont"/>
    <w:uiPriority w:val="22"/>
    <w:qFormat/>
    <w:rsid w:val="00C27A85"/>
    <w:rPr>
      <w:b/>
      <w:bCs/>
    </w:rPr>
  </w:style>
  <w:style w:type="paragraph" w:styleId="NormalWeb">
    <w:name w:val="Normal (Web)"/>
    <w:basedOn w:val="Normal"/>
    <w:uiPriority w:val="99"/>
    <w:semiHidden/>
    <w:unhideWhenUsed/>
    <w:rsid w:val="00C27A8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C27A85"/>
    <w:rPr>
      <w:i/>
      <w:iCs/>
    </w:rPr>
  </w:style>
  <w:style w:type="character" w:customStyle="1" w:styleId="mjx-char">
    <w:name w:val="mjx-char"/>
    <w:basedOn w:val="DefaultParagraphFont"/>
    <w:rsid w:val="00C27A85"/>
  </w:style>
  <w:style w:type="character" w:customStyle="1" w:styleId="mjxassistivemathml">
    <w:name w:val="mjx_assistive_mathml"/>
    <w:basedOn w:val="DefaultParagraphFont"/>
    <w:rsid w:val="00C27A85"/>
  </w:style>
  <w:style w:type="character" w:styleId="PlaceholderText">
    <w:name w:val="Placeholder Text"/>
    <w:basedOn w:val="DefaultParagraphFont"/>
    <w:uiPriority w:val="99"/>
    <w:semiHidden/>
    <w:rsid w:val="00C27A85"/>
    <w:rPr>
      <w:color w:val="808080"/>
    </w:rPr>
  </w:style>
  <w:style w:type="character" w:customStyle="1" w:styleId="Heading1Char">
    <w:name w:val="Heading 1 Char"/>
    <w:basedOn w:val="DefaultParagraphFont"/>
    <w:link w:val="Heading1"/>
    <w:uiPriority w:val="9"/>
    <w:rsid w:val="00552F3F"/>
    <w:rPr>
      <w:rFonts w:asciiTheme="majorHAnsi" w:eastAsiaTheme="majorEastAsia" w:hAnsiTheme="majorHAnsi" w:cstheme="majorBidi"/>
      <w:color w:val="2F5496" w:themeColor="accent1" w:themeShade="BF"/>
      <w:sz w:val="32"/>
      <w:szCs w:val="32"/>
      <w:lang w:eastAsia="en-US"/>
    </w:rPr>
  </w:style>
  <w:style w:type="paragraph" w:styleId="HTMLPreformatted">
    <w:name w:val="HTML Preformatted"/>
    <w:basedOn w:val="Normal"/>
    <w:link w:val="HTMLPreformattedChar"/>
    <w:uiPriority w:val="99"/>
    <w:semiHidden/>
    <w:unhideWhenUsed/>
    <w:rsid w:val="0082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82652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416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89894">
      <w:bodyDiv w:val="1"/>
      <w:marLeft w:val="0"/>
      <w:marRight w:val="0"/>
      <w:marTop w:val="0"/>
      <w:marBottom w:val="0"/>
      <w:divBdr>
        <w:top w:val="none" w:sz="0" w:space="0" w:color="auto"/>
        <w:left w:val="none" w:sz="0" w:space="0" w:color="auto"/>
        <w:bottom w:val="none" w:sz="0" w:space="0" w:color="auto"/>
        <w:right w:val="none" w:sz="0" w:space="0" w:color="auto"/>
      </w:divBdr>
    </w:div>
    <w:div w:id="210726787">
      <w:bodyDiv w:val="1"/>
      <w:marLeft w:val="0"/>
      <w:marRight w:val="0"/>
      <w:marTop w:val="0"/>
      <w:marBottom w:val="0"/>
      <w:divBdr>
        <w:top w:val="none" w:sz="0" w:space="0" w:color="auto"/>
        <w:left w:val="none" w:sz="0" w:space="0" w:color="auto"/>
        <w:bottom w:val="none" w:sz="0" w:space="0" w:color="auto"/>
        <w:right w:val="none" w:sz="0" w:space="0" w:color="auto"/>
      </w:divBdr>
    </w:div>
    <w:div w:id="228199394">
      <w:bodyDiv w:val="1"/>
      <w:marLeft w:val="0"/>
      <w:marRight w:val="0"/>
      <w:marTop w:val="0"/>
      <w:marBottom w:val="0"/>
      <w:divBdr>
        <w:top w:val="none" w:sz="0" w:space="0" w:color="auto"/>
        <w:left w:val="none" w:sz="0" w:space="0" w:color="auto"/>
        <w:bottom w:val="none" w:sz="0" w:space="0" w:color="auto"/>
        <w:right w:val="none" w:sz="0" w:space="0" w:color="auto"/>
      </w:divBdr>
    </w:div>
    <w:div w:id="310643098">
      <w:bodyDiv w:val="1"/>
      <w:marLeft w:val="0"/>
      <w:marRight w:val="0"/>
      <w:marTop w:val="0"/>
      <w:marBottom w:val="0"/>
      <w:divBdr>
        <w:top w:val="none" w:sz="0" w:space="0" w:color="auto"/>
        <w:left w:val="none" w:sz="0" w:space="0" w:color="auto"/>
        <w:bottom w:val="none" w:sz="0" w:space="0" w:color="auto"/>
        <w:right w:val="none" w:sz="0" w:space="0" w:color="auto"/>
      </w:divBdr>
    </w:div>
    <w:div w:id="453981547">
      <w:bodyDiv w:val="1"/>
      <w:marLeft w:val="0"/>
      <w:marRight w:val="0"/>
      <w:marTop w:val="0"/>
      <w:marBottom w:val="0"/>
      <w:divBdr>
        <w:top w:val="none" w:sz="0" w:space="0" w:color="auto"/>
        <w:left w:val="none" w:sz="0" w:space="0" w:color="auto"/>
        <w:bottom w:val="none" w:sz="0" w:space="0" w:color="auto"/>
        <w:right w:val="none" w:sz="0" w:space="0" w:color="auto"/>
      </w:divBdr>
    </w:div>
    <w:div w:id="562718692">
      <w:bodyDiv w:val="1"/>
      <w:marLeft w:val="0"/>
      <w:marRight w:val="0"/>
      <w:marTop w:val="0"/>
      <w:marBottom w:val="0"/>
      <w:divBdr>
        <w:top w:val="none" w:sz="0" w:space="0" w:color="auto"/>
        <w:left w:val="none" w:sz="0" w:space="0" w:color="auto"/>
        <w:bottom w:val="none" w:sz="0" w:space="0" w:color="auto"/>
        <w:right w:val="none" w:sz="0" w:space="0" w:color="auto"/>
      </w:divBdr>
    </w:div>
    <w:div w:id="628166388">
      <w:bodyDiv w:val="1"/>
      <w:marLeft w:val="0"/>
      <w:marRight w:val="0"/>
      <w:marTop w:val="0"/>
      <w:marBottom w:val="0"/>
      <w:divBdr>
        <w:top w:val="none" w:sz="0" w:space="0" w:color="auto"/>
        <w:left w:val="none" w:sz="0" w:space="0" w:color="auto"/>
        <w:bottom w:val="none" w:sz="0" w:space="0" w:color="auto"/>
        <w:right w:val="none" w:sz="0" w:space="0" w:color="auto"/>
      </w:divBdr>
    </w:div>
    <w:div w:id="765492268">
      <w:bodyDiv w:val="1"/>
      <w:marLeft w:val="0"/>
      <w:marRight w:val="0"/>
      <w:marTop w:val="0"/>
      <w:marBottom w:val="0"/>
      <w:divBdr>
        <w:top w:val="none" w:sz="0" w:space="0" w:color="auto"/>
        <w:left w:val="none" w:sz="0" w:space="0" w:color="auto"/>
        <w:bottom w:val="none" w:sz="0" w:space="0" w:color="auto"/>
        <w:right w:val="none" w:sz="0" w:space="0" w:color="auto"/>
      </w:divBdr>
    </w:div>
    <w:div w:id="1159231472">
      <w:bodyDiv w:val="1"/>
      <w:marLeft w:val="0"/>
      <w:marRight w:val="0"/>
      <w:marTop w:val="0"/>
      <w:marBottom w:val="0"/>
      <w:divBdr>
        <w:top w:val="none" w:sz="0" w:space="0" w:color="auto"/>
        <w:left w:val="none" w:sz="0" w:space="0" w:color="auto"/>
        <w:bottom w:val="none" w:sz="0" w:space="0" w:color="auto"/>
        <w:right w:val="none" w:sz="0" w:space="0" w:color="auto"/>
      </w:divBdr>
      <w:divsChild>
        <w:div w:id="853419110">
          <w:marLeft w:val="0"/>
          <w:marRight w:val="0"/>
          <w:marTop w:val="0"/>
          <w:marBottom w:val="0"/>
          <w:divBdr>
            <w:top w:val="none" w:sz="0" w:space="0" w:color="auto"/>
            <w:left w:val="none" w:sz="0" w:space="0" w:color="auto"/>
            <w:bottom w:val="none" w:sz="0" w:space="0" w:color="auto"/>
            <w:right w:val="none" w:sz="0" w:space="0" w:color="auto"/>
          </w:divBdr>
        </w:div>
        <w:div w:id="1581016115">
          <w:marLeft w:val="0"/>
          <w:marRight w:val="0"/>
          <w:marTop w:val="0"/>
          <w:marBottom w:val="0"/>
          <w:divBdr>
            <w:top w:val="none" w:sz="0" w:space="0" w:color="auto"/>
            <w:left w:val="none" w:sz="0" w:space="0" w:color="auto"/>
            <w:bottom w:val="none" w:sz="0" w:space="0" w:color="auto"/>
            <w:right w:val="none" w:sz="0" w:space="0" w:color="auto"/>
          </w:divBdr>
        </w:div>
        <w:div w:id="778524184">
          <w:marLeft w:val="0"/>
          <w:marRight w:val="0"/>
          <w:marTop w:val="0"/>
          <w:marBottom w:val="0"/>
          <w:divBdr>
            <w:top w:val="none" w:sz="0" w:space="0" w:color="auto"/>
            <w:left w:val="none" w:sz="0" w:space="0" w:color="auto"/>
            <w:bottom w:val="none" w:sz="0" w:space="0" w:color="auto"/>
            <w:right w:val="none" w:sz="0" w:space="0" w:color="auto"/>
          </w:divBdr>
        </w:div>
        <w:div w:id="70201138">
          <w:marLeft w:val="0"/>
          <w:marRight w:val="0"/>
          <w:marTop w:val="0"/>
          <w:marBottom w:val="0"/>
          <w:divBdr>
            <w:top w:val="none" w:sz="0" w:space="0" w:color="auto"/>
            <w:left w:val="none" w:sz="0" w:space="0" w:color="auto"/>
            <w:bottom w:val="none" w:sz="0" w:space="0" w:color="auto"/>
            <w:right w:val="none" w:sz="0" w:space="0" w:color="auto"/>
          </w:divBdr>
        </w:div>
        <w:div w:id="949624930">
          <w:marLeft w:val="0"/>
          <w:marRight w:val="0"/>
          <w:marTop w:val="0"/>
          <w:marBottom w:val="0"/>
          <w:divBdr>
            <w:top w:val="none" w:sz="0" w:space="0" w:color="auto"/>
            <w:left w:val="none" w:sz="0" w:space="0" w:color="auto"/>
            <w:bottom w:val="none" w:sz="0" w:space="0" w:color="auto"/>
            <w:right w:val="none" w:sz="0" w:space="0" w:color="auto"/>
          </w:divBdr>
        </w:div>
        <w:div w:id="1846899627">
          <w:marLeft w:val="0"/>
          <w:marRight w:val="0"/>
          <w:marTop w:val="0"/>
          <w:marBottom w:val="0"/>
          <w:divBdr>
            <w:top w:val="none" w:sz="0" w:space="0" w:color="auto"/>
            <w:left w:val="none" w:sz="0" w:space="0" w:color="auto"/>
            <w:bottom w:val="none" w:sz="0" w:space="0" w:color="auto"/>
            <w:right w:val="none" w:sz="0" w:space="0" w:color="auto"/>
          </w:divBdr>
        </w:div>
        <w:div w:id="1057325">
          <w:marLeft w:val="0"/>
          <w:marRight w:val="0"/>
          <w:marTop w:val="0"/>
          <w:marBottom w:val="0"/>
          <w:divBdr>
            <w:top w:val="none" w:sz="0" w:space="0" w:color="auto"/>
            <w:left w:val="none" w:sz="0" w:space="0" w:color="auto"/>
            <w:bottom w:val="none" w:sz="0" w:space="0" w:color="auto"/>
            <w:right w:val="none" w:sz="0" w:space="0" w:color="auto"/>
          </w:divBdr>
        </w:div>
        <w:div w:id="960065624">
          <w:marLeft w:val="0"/>
          <w:marRight w:val="0"/>
          <w:marTop w:val="0"/>
          <w:marBottom w:val="0"/>
          <w:divBdr>
            <w:top w:val="none" w:sz="0" w:space="0" w:color="auto"/>
            <w:left w:val="none" w:sz="0" w:space="0" w:color="auto"/>
            <w:bottom w:val="none" w:sz="0" w:space="0" w:color="auto"/>
            <w:right w:val="none" w:sz="0" w:space="0" w:color="auto"/>
          </w:divBdr>
        </w:div>
        <w:div w:id="148716002">
          <w:marLeft w:val="0"/>
          <w:marRight w:val="0"/>
          <w:marTop w:val="0"/>
          <w:marBottom w:val="0"/>
          <w:divBdr>
            <w:top w:val="none" w:sz="0" w:space="0" w:color="auto"/>
            <w:left w:val="none" w:sz="0" w:space="0" w:color="auto"/>
            <w:bottom w:val="none" w:sz="0" w:space="0" w:color="auto"/>
            <w:right w:val="none" w:sz="0" w:space="0" w:color="auto"/>
          </w:divBdr>
        </w:div>
        <w:div w:id="585503132">
          <w:marLeft w:val="0"/>
          <w:marRight w:val="0"/>
          <w:marTop w:val="0"/>
          <w:marBottom w:val="0"/>
          <w:divBdr>
            <w:top w:val="none" w:sz="0" w:space="0" w:color="auto"/>
            <w:left w:val="none" w:sz="0" w:space="0" w:color="auto"/>
            <w:bottom w:val="none" w:sz="0" w:space="0" w:color="auto"/>
            <w:right w:val="none" w:sz="0" w:space="0" w:color="auto"/>
          </w:divBdr>
        </w:div>
        <w:div w:id="146211013">
          <w:marLeft w:val="0"/>
          <w:marRight w:val="0"/>
          <w:marTop w:val="0"/>
          <w:marBottom w:val="0"/>
          <w:divBdr>
            <w:top w:val="none" w:sz="0" w:space="0" w:color="auto"/>
            <w:left w:val="none" w:sz="0" w:space="0" w:color="auto"/>
            <w:bottom w:val="none" w:sz="0" w:space="0" w:color="auto"/>
            <w:right w:val="none" w:sz="0" w:space="0" w:color="auto"/>
          </w:divBdr>
        </w:div>
        <w:div w:id="2062702324">
          <w:marLeft w:val="0"/>
          <w:marRight w:val="0"/>
          <w:marTop w:val="0"/>
          <w:marBottom w:val="0"/>
          <w:divBdr>
            <w:top w:val="none" w:sz="0" w:space="0" w:color="auto"/>
            <w:left w:val="none" w:sz="0" w:space="0" w:color="auto"/>
            <w:bottom w:val="none" w:sz="0" w:space="0" w:color="auto"/>
            <w:right w:val="none" w:sz="0" w:space="0" w:color="auto"/>
          </w:divBdr>
        </w:div>
        <w:div w:id="2112627391">
          <w:marLeft w:val="0"/>
          <w:marRight w:val="0"/>
          <w:marTop w:val="0"/>
          <w:marBottom w:val="0"/>
          <w:divBdr>
            <w:top w:val="none" w:sz="0" w:space="0" w:color="auto"/>
            <w:left w:val="none" w:sz="0" w:space="0" w:color="auto"/>
            <w:bottom w:val="none" w:sz="0" w:space="0" w:color="auto"/>
            <w:right w:val="none" w:sz="0" w:space="0" w:color="auto"/>
          </w:divBdr>
        </w:div>
      </w:divsChild>
    </w:div>
    <w:div w:id="1261571899">
      <w:bodyDiv w:val="1"/>
      <w:marLeft w:val="0"/>
      <w:marRight w:val="0"/>
      <w:marTop w:val="0"/>
      <w:marBottom w:val="0"/>
      <w:divBdr>
        <w:top w:val="none" w:sz="0" w:space="0" w:color="auto"/>
        <w:left w:val="none" w:sz="0" w:space="0" w:color="auto"/>
        <w:bottom w:val="none" w:sz="0" w:space="0" w:color="auto"/>
        <w:right w:val="none" w:sz="0" w:space="0" w:color="auto"/>
      </w:divBdr>
    </w:div>
    <w:div w:id="1387684068">
      <w:bodyDiv w:val="1"/>
      <w:marLeft w:val="0"/>
      <w:marRight w:val="0"/>
      <w:marTop w:val="0"/>
      <w:marBottom w:val="0"/>
      <w:divBdr>
        <w:top w:val="none" w:sz="0" w:space="0" w:color="auto"/>
        <w:left w:val="none" w:sz="0" w:space="0" w:color="auto"/>
        <w:bottom w:val="none" w:sz="0" w:space="0" w:color="auto"/>
        <w:right w:val="none" w:sz="0" w:space="0" w:color="auto"/>
      </w:divBdr>
    </w:div>
    <w:div w:id="1393696840">
      <w:bodyDiv w:val="1"/>
      <w:marLeft w:val="0"/>
      <w:marRight w:val="0"/>
      <w:marTop w:val="0"/>
      <w:marBottom w:val="0"/>
      <w:divBdr>
        <w:top w:val="none" w:sz="0" w:space="0" w:color="auto"/>
        <w:left w:val="none" w:sz="0" w:space="0" w:color="auto"/>
        <w:bottom w:val="none" w:sz="0" w:space="0" w:color="auto"/>
        <w:right w:val="none" w:sz="0" w:space="0" w:color="auto"/>
      </w:divBdr>
    </w:div>
    <w:div w:id="1495413051">
      <w:bodyDiv w:val="1"/>
      <w:marLeft w:val="0"/>
      <w:marRight w:val="0"/>
      <w:marTop w:val="0"/>
      <w:marBottom w:val="0"/>
      <w:divBdr>
        <w:top w:val="none" w:sz="0" w:space="0" w:color="auto"/>
        <w:left w:val="none" w:sz="0" w:space="0" w:color="auto"/>
        <w:bottom w:val="none" w:sz="0" w:space="0" w:color="auto"/>
        <w:right w:val="none" w:sz="0" w:space="0" w:color="auto"/>
      </w:divBdr>
    </w:div>
    <w:div w:id="166804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onlinecourses.science.psu.edu/stat414/node/318/" TargetMode="External"/><Relationship Id="rId5" Type="http://schemas.openxmlformats.org/officeDocument/2006/relationships/hyperlink" Target="https://newonlinecourses.science.psu.edu/stat800/node/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7</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Teng</dc:creator>
  <cp:keywords/>
  <dc:description/>
  <cp:lastModifiedBy>Emma Teng</cp:lastModifiedBy>
  <cp:revision>8</cp:revision>
  <dcterms:created xsi:type="dcterms:W3CDTF">2019-06-13T15:37:00Z</dcterms:created>
  <dcterms:modified xsi:type="dcterms:W3CDTF">2019-06-13T20:53:00Z</dcterms:modified>
</cp:coreProperties>
</file>