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>Emmanuelle MERCADAL / OpenClassrooms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>Objectifs d</w:t>
      </w:r>
      <w:r>
        <w:rPr>
          <w:b w:val="1"/>
          <w:bCs w:val="1"/>
          <w:sz w:val="26"/>
          <w:szCs w:val="26"/>
          <w:rtl w:val="0"/>
          <w:lang w:val="fr-FR"/>
        </w:rPr>
        <w:t>’</w:t>
      </w:r>
      <w:r>
        <w:rPr>
          <w:b w:val="1"/>
          <w:bCs w:val="1"/>
          <w:sz w:val="26"/>
          <w:szCs w:val="26"/>
          <w:rtl w:val="0"/>
          <w:lang w:val="fr-FR"/>
        </w:rPr>
        <w:t>apprentissage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Quel est mon objectif au long terme ?</w:t>
      </w:r>
    </w:p>
    <w:p>
      <w:pPr>
        <w:pStyle w:val="Corps"/>
        <w:bidi w:val="0"/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plusieurs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travailler dans la banque,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me reconvertir. Je cherchais un domaine dans lequel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aurais plus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objectifs commerciaux, et si possible peu de contact avec des clients.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pas peur de reprendre une formation depuis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but, je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fait par le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suis arriv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donc pourquoi pas une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fois.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 ami me parlait souvent du site du 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ro, en me disant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tu devrais regarder</w:t>
      </w:r>
      <w:r>
        <w:rPr>
          <w:sz w:val="24"/>
          <w:szCs w:val="24"/>
          <w:rtl w:val="0"/>
          <w:lang w:val="fr-FR"/>
        </w:rPr>
        <w:t> »</w:t>
      </w:r>
      <w:r>
        <w:rPr>
          <w:sz w:val="24"/>
          <w:szCs w:val="24"/>
          <w:rtl w:val="0"/>
          <w:lang w:val="fr-FR"/>
        </w:rPr>
        <w:t>. Puis un jour, il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envoy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 cours (celui sur le HTML5 et le CSS3), je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fait, puis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ai fait un autre. Et au final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me plait bien.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but est donc de faire la formation, 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grer par la suite une entreprise et une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quipe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veloppeurs, pour continuer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velopper les comp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tences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aurais apprises dans cette formation.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choisi cette voie qui me permet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avoir un emploi salari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et/ou de travailler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en freelance.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Quel est mon rythme d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’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apprentissage ?</w:t>
      </w:r>
    </w:p>
    <w:p>
      <w:pPr>
        <w:pStyle w:val="Corps"/>
        <w:bidi w:val="0"/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sent, je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ussissais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y consacrer entre 4 et 5 heures par jour, au moins 6 jours par semaine.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aimerais au minimum conserver ce rythme, voire plus.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Dans un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roul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aimerais finir les projets courant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2018.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Comment vais-je g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rer les moments de frustration ?</w:t>
      </w:r>
    </w:p>
    <w:p>
      <w:pPr>
        <w:pStyle w:val="Corps"/>
        <w:bidi w:val="0"/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du mal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mes frustrations, mais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liore en grandissant.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ralement, quand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arrive vraiment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faire quelque chose, je laisse tomber, je laisse passer quelques heures. Puis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repense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autres moments,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repos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et je me remets dessus quand je sens que je peux y arriver.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 xml:space="preserve">y arriver.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aussi pu me rendre compte que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tudiants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OpenClassrooms sont une grande communaut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un peu rassur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et je me dis que je serai bien entour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si je bloque sur des probl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