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02F" w14:textId="6A2BA62D" w:rsidR="00F91630" w:rsidRPr="004375A1" w:rsidRDefault="00F91630" w:rsidP="007275B8">
      <w:pPr>
        <w:widowControl/>
        <w:spacing w:line="276" w:lineRule="auto"/>
        <w:jc w:val="left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proofErr w:type="spellStart"/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Leyi</w:t>
      </w:r>
      <w:proofErr w:type="spellEnd"/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Hua, Leo Lin, Zhiheng Wang</w:t>
      </w:r>
    </w:p>
    <w:p w14:paraId="6D15FAAE" w14:textId="77777777" w:rsidR="00F91630" w:rsidRPr="004375A1" w:rsidRDefault="00F91630" w:rsidP="007275B8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Professor Freedman</w:t>
      </w:r>
    </w:p>
    <w:p w14:paraId="7F3EDCB8" w14:textId="5138B170" w:rsidR="00F91630" w:rsidRPr="004375A1" w:rsidRDefault="00F91630" w:rsidP="007275B8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FRE 7261</w:t>
      </w:r>
    </w:p>
    <w:p w14:paraId="29A67442" w14:textId="301B45F5" w:rsidR="00F91630" w:rsidRPr="004375A1" w:rsidRDefault="00F91630" w:rsidP="007275B8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March 3</w:t>
      </w:r>
      <w:r w:rsidRPr="004375A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eastAsia="ja-JP"/>
        </w:rPr>
        <w:t>rd</w:t>
      </w: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, 2021</w:t>
      </w:r>
    </w:p>
    <w:p w14:paraId="71C6D3BA" w14:textId="5764D8F1" w:rsidR="00F91630" w:rsidRPr="004375A1" w:rsidRDefault="00F91630" w:rsidP="007275B8">
      <w:pPr>
        <w:widowControl/>
        <w:suppressAutoHyphens/>
        <w:spacing w:line="276" w:lineRule="auto"/>
        <w:jc w:val="center"/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</w:pPr>
      <w:r w:rsidRPr="004375A1"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  <w:t>Team assignment 2</w:t>
      </w:r>
      <w:r w:rsidRPr="004375A1">
        <w:rPr>
          <w:rFonts w:ascii="Times New Roman" w:eastAsia="黑体" w:hAnsi="Times New Roman" w:cs="Times New Roman"/>
          <w:spacing w:val="-10"/>
          <w:kern w:val="28"/>
          <w:sz w:val="24"/>
          <w:szCs w:val="24"/>
        </w:rPr>
        <w:t xml:space="preserve">: </w:t>
      </w:r>
      <w:r w:rsidRPr="004375A1"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  <w:t>Reverse Engineering Thomson Reuters News Analytics</w:t>
      </w:r>
    </w:p>
    <w:p w14:paraId="1AF41224" w14:textId="4F9FBA21" w:rsidR="007275B8" w:rsidRPr="004375A1" w:rsidRDefault="007275B8" w:rsidP="007275B8">
      <w:pPr>
        <w:pStyle w:val="a5"/>
        <w:widowControl/>
        <w:numPr>
          <w:ilvl w:val="0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News articles</w:t>
      </w:r>
    </w:p>
    <w:p w14:paraId="49DDD144" w14:textId="77777777" w:rsidR="005A7122" w:rsidRPr="004375A1" w:rsidRDefault="005A7122" w:rsidP="007275B8">
      <w:pPr>
        <w:pStyle w:val="a5"/>
        <w:widowControl/>
        <w:numPr>
          <w:ilvl w:val="1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Select 3 articles:</w:t>
      </w:r>
    </w:p>
    <w:p w14:paraId="16E22527" w14:textId="07531135" w:rsidR="007275B8" w:rsidRPr="004375A1" w:rsidRDefault="007275B8" w:rsidP="005A7122">
      <w:pPr>
        <w:pStyle w:val="a5"/>
        <w:widowControl/>
        <w:numPr>
          <w:ilvl w:val="2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Disney World Has Made Another Change To Its Rules Inside The Parks </w:t>
      </w:r>
      <w:sdt>
        <w:sdtPr>
          <w:rPr>
            <w:rFonts w:ascii="Times New Roman" w:eastAsia="宋体" w:hAnsi="Times New Roman" w:cs="Times New Roman"/>
            <w:kern w:val="0"/>
            <w:sz w:val="24"/>
            <w:szCs w:val="24"/>
            <w:lang w:eastAsia="ja-JP"/>
          </w:rPr>
          <w:id w:val="1548566933"/>
          <w:citation/>
        </w:sdtPr>
        <w:sdtEndPr/>
        <w:sdtContent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begin"/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</w:rPr>
            <w:instrText xml:space="preserve"> CITATION Mac21 \l 2052 </w:instrText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separate"/>
          </w:r>
          <w:r w:rsidR="004375A1" w:rsidRPr="004375A1">
            <w:rPr>
              <w:rFonts w:ascii="Times New Roman" w:eastAsia="宋体" w:hAnsi="Times New Roman" w:cs="Times New Roman"/>
              <w:noProof/>
              <w:kern w:val="0"/>
              <w:sz w:val="24"/>
              <w:szCs w:val="24"/>
            </w:rPr>
            <w:t>(Rawden, 2021)</w:t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end"/>
          </w:r>
        </w:sdtContent>
      </w:sdt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.</w:t>
      </w:r>
    </w:p>
    <w:p w14:paraId="05507F5A" w14:textId="12C6315C" w:rsidR="007275B8" w:rsidRPr="004375A1" w:rsidRDefault="007275B8" w:rsidP="005A7122">
      <w:pPr>
        <w:pStyle w:val="a5"/>
        <w:widowControl/>
        <w:numPr>
          <w:ilvl w:val="2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2 Reasons Disney Is Still a Buy </w:t>
      </w:r>
      <w:sdt>
        <w:sdtPr>
          <w:rPr>
            <w:rFonts w:ascii="Times New Roman" w:eastAsia="宋体" w:hAnsi="Times New Roman" w:cs="Times New Roman"/>
            <w:kern w:val="0"/>
            <w:sz w:val="24"/>
            <w:szCs w:val="24"/>
            <w:lang w:eastAsia="ja-JP"/>
          </w:rPr>
          <w:id w:val="-1631322914"/>
          <w:citation/>
        </w:sdtPr>
        <w:sdtEndPr/>
        <w:sdtContent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begin"/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</w:rPr>
            <w:instrText xml:space="preserve"> CITATION Jen21 \l 2052 </w:instrText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separate"/>
          </w:r>
          <w:r w:rsidR="004375A1" w:rsidRPr="004375A1">
            <w:rPr>
              <w:rFonts w:ascii="Times New Roman" w:eastAsia="宋体" w:hAnsi="Times New Roman" w:cs="Times New Roman"/>
              <w:noProof/>
              <w:kern w:val="0"/>
              <w:sz w:val="24"/>
              <w:szCs w:val="24"/>
            </w:rPr>
            <w:t>(Saibil, 2021)</w:t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end"/>
          </w:r>
        </w:sdtContent>
      </w:sdt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.</w:t>
      </w:r>
    </w:p>
    <w:p w14:paraId="798E9826" w14:textId="60DC07B2" w:rsidR="00C95220" w:rsidRPr="004375A1" w:rsidRDefault="00C95220" w:rsidP="005A7122">
      <w:pPr>
        <w:pStyle w:val="a5"/>
        <w:widowControl/>
        <w:numPr>
          <w:ilvl w:val="2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Every new movie and show coming to Disney Plus in March </w:t>
      </w:r>
      <w:sdt>
        <w:sdtPr>
          <w:rPr>
            <w:rFonts w:ascii="Times New Roman" w:eastAsia="宋体" w:hAnsi="Times New Roman" w:cs="Times New Roman"/>
            <w:kern w:val="0"/>
            <w:sz w:val="24"/>
            <w:szCs w:val="24"/>
            <w:lang w:eastAsia="ja-JP"/>
          </w:rPr>
          <w:id w:val="-959267289"/>
          <w:citation/>
        </w:sdtPr>
        <w:sdtEndPr/>
        <w:sdtContent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begin"/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</w:rPr>
            <w:instrText xml:space="preserve"> CITATION Pet21 \l 2052 </w:instrText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separate"/>
          </w:r>
          <w:r w:rsidR="004375A1" w:rsidRPr="004375A1">
            <w:rPr>
              <w:rFonts w:ascii="Times New Roman" w:eastAsia="宋体" w:hAnsi="Times New Roman" w:cs="Times New Roman"/>
              <w:noProof/>
              <w:kern w:val="0"/>
              <w:sz w:val="24"/>
              <w:szCs w:val="24"/>
            </w:rPr>
            <w:t>(Radulovic, 2021)</w:t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end"/>
          </w:r>
        </w:sdtContent>
      </w:sdt>
    </w:p>
    <w:p w14:paraId="44A70084" w14:textId="26335ECC" w:rsidR="005A7122" w:rsidRPr="004375A1" w:rsidRDefault="005A7122" w:rsidP="005A7122">
      <w:pPr>
        <w:pStyle w:val="a5"/>
        <w:widowControl/>
        <w:numPr>
          <w:ilvl w:val="1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hAnsi="Times New Roman" w:cs="Times New Roman"/>
          <w:kern w:val="0"/>
          <w:sz w:val="24"/>
          <w:szCs w:val="24"/>
        </w:rPr>
        <w:t>Put the information of the articles into txt file</w:t>
      </w:r>
    </w:p>
    <w:p w14:paraId="2A72FDA5" w14:textId="75143B99" w:rsidR="005A7122" w:rsidRPr="004375A1" w:rsidRDefault="00C95220" w:rsidP="005A7122">
      <w:pPr>
        <w:pStyle w:val="a5"/>
        <w:widowControl/>
        <w:numPr>
          <w:ilvl w:val="0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</w:rPr>
        <w:t xml:space="preserve">Generate the </w:t>
      </w:r>
      <w:r w:rsidR="002C3214" w:rsidRPr="004375A1">
        <w:rPr>
          <w:rFonts w:ascii="Times New Roman" w:eastAsia="宋体" w:hAnsi="Times New Roman" w:cs="Times New Roman"/>
          <w:kern w:val="0"/>
          <w:sz w:val="24"/>
          <w:szCs w:val="24"/>
        </w:rPr>
        <w:t>attributes.</w:t>
      </w:r>
    </w:p>
    <w:p w14:paraId="243F55BE" w14:textId="1AD5B580" w:rsidR="002C3214" w:rsidRPr="004375A1" w:rsidRDefault="008C5E6F" w:rsidP="002C3214">
      <w:pPr>
        <w:pStyle w:val="a5"/>
        <w:widowControl/>
        <w:numPr>
          <w:ilvl w:val="1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ws topic code</w:t>
      </w:r>
    </w:p>
    <w:p w14:paraId="1EB29173" w14:textId="38B47988" w:rsidR="00C95220" w:rsidRPr="004375A1" w:rsidRDefault="00C95220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</w:p>
    <w:p w14:paraId="5477D25C" w14:textId="5DBEF3CD" w:rsidR="00366226" w:rsidRPr="004375A1" w:rsidRDefault="00366226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Scheme: URI = </w:t>
      </w:r>
      <w:hyperlink r:id="rId8" w:history="1">
        <w:r w:rsidRPr="004375A1">
          <w:rPr>
            <w:rStyle w:val="a7"/>
            <w:rFonts w:ascii="Times New Roman" w:eastAsia="Yu Mincho" w:hAnsi="Times New Roman" w:cs="Times New Roman"/>
            <w:kern w:val="0"/>
            <w:sz w:val="24"/>
            <w:szCs w:val="24"/>
            <w:lang w:eastAsia="ja-JP"/>
          </w:rPr>
          <w:t>http://cv.iptc.org/newscodes/newsproduct/</w:t>
        </w:r>
      </w:hyperlink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 </w:t>
      </w:r>
    </w:p>
    <w:p w14:paraId="13CDF9ED" w14:textId="77777777" w:rsidR="00366226" w:rsidRPr="004375A1" w:rsidRDefault="00366226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Recommended Scheme Alias: 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nprod</w:t>
      </w:r>
      <w:proofErr w:type="spellEnd"/>
    </w:p>
    <w:p w14:paraId="5FF9BF27" w14:textId="77777777" w:rsidR="00366226" w:rsidRPr="004375A1" w:rsidRDefault="00366226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Name (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en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-GB): News Product</w:t>
      </w:r>
    </w:p>
    <w:p w14:paraId="0B273501" w14:textId="77777777" w:rsidR="00366226" w:rsidRPr="004375A1" w:rsidRDefault="00366226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Definition (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en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-GB): Indicates a product of a News Provider.</w:t>
      </w:r>
    </w:p>
    <w:p w14:paraId="7EA72C6C" w14:textId="17F724C3" w:rsidR="00366226" w:rsidRPr="004375A1" w:rsidRDefault="00366226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Note (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en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-GB): See also the News Provider 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NewsCodes</w:t>
      </w:r>
      <w:proofErr w:type="spellEnd"/>
    </w:p>
    <w:p w14:paraId="7F49FB38" w14:textId="54377DE4" w:rsidR="00366226" w:rsidRPr="004375A1" w:rsidRDefault="00366226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</w:p>
    <w:p w14:paraId="771FE91B" w14:textId="048AF212" w:rsidR="007C5377" w:rsidRPr="004375A1" w:rsidRDefault="007C5377" w:rsidP="007C5377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Scheme: URI = </w:t>
      </w:r>
      <w:hyperlink r:id="rId9" w:history="1">
        <w:r w:rsidRPr="004375A1">
          <w:rPr>
            <w:rStyle w:val="a7"/>
            <w:rFonts w:ascii="Times New Roman" w:eastAsia="Yu Mincho" w:hAnsi="Times New Roman" w:cs="Times New Roman"/>
            <w:kern w:val="0"/>
            <w:sz w:val="24"/>
            <w:szCs w:val="24"/>
            <w:lang w:eastAsia="ja-JP"/>
          </w:rPr>
          <w:t>http://cv.iptc.org/newscodes/eventoccurstatus/</w:t>
        </w:r>
      </w:hyperlink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 </w:t>
      </w:r>
    </w:p>
    <w:p w14:paraId="1E3EA1E1" w14:textId="77777777" w:rsidR="007C5377" w:rsidRPr="004375A1" w:rsidRDefault="007C5377" w:rsidP="007C5377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Recommended Scheme Alias: 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eocstat</w:t>
      </w:r>
      <w:proofErr w:type="spellEnd"/>
    </w:p>
    <w:p w14:paraId="63D4EBF5" w14:textId="77777777" w:rsidR="007C5377" w:rsidRPr="004375A1" w:rsidRDefault="007C5377" w:rsidP="007C5377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Name (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en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-GB): Event 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Occurence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 Status</w:t>
      </w:r>
    </w:p>
    <w:p w14:paraId="6FE5790E" w14:textId="45392997" w:rsidR="00366226" w:rsidRPr="004375A1" w:rsidRDefault="007C5377" w:rsidP="007C5377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Definition (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en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-GB): Indicates how certain the occurrence of the event is.</w:t>
      </w:r>
    </w:p>
    <w:p w14:paraId="3CFD66E3" w14:textId="77777777" w:rsidR="007C5377" w:rsidRPr="004375A1" w:rsidRDefault="007C5377" w:rsidP="007C5377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</w:p>
    <w:p w14:paraId="67187925" w14:textId="02C078DD" w:rsidR="004375A1" w:rsidRPr="004375A1" w:rsidRDefault="004375A1" w:rsidP="004375A1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Scheme: URI = </w:t>
      </w:r>
      <w:hyperlink r:id="rId10" w:history="1">
        <w:r w:rsidRPr="0052209C">
          <w:rPr>
            <w:rStyle w:val="a7"/>
            <w:rFonts w:ascii="Times New Roman" w:eastAsia="Yu Mincho" w:hAnsi="Times New Roman" w:cs="Times New Roman"/>
            <w:kern w:val="0"/>
            <w:sz w:val="24"/>
            <w:szCs w:val="24"/>
            <w:lang w:eastAsia="ja-JP"/>
          </w:rPr>
          <w:t>http://cv.iptc.org/newscodes/edrole/</w:t>
        </w:r>
      </w:hyperlink>
      <w:r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 </w:t>
      </w:r>
    </w:p>
    <w:p w14:paraId="30EC775B" w14:textId="77777777" w:rsidR="004375A1" w:rsidRPr="004375A1" w:rsidRDefault="004375A1" w:rsidP="004375A1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 xml:space="preserve">Recommended Scheme Alias: 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erol</w:t>
      </w:r>
      <w:proofErr w:type="spellEnd"/>
    </w:p>
    <w:p w14:paraId="7AAB9BA5" w14:textId="77777777" w:rsidR="004375A1" w:rsidRPr="004375A1" w:rsidRDefault="004375A1" w:rsidP="004375A1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Name (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en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-GB): Editorial Role</w:t>
      </w:r>
    </w:p>
    <w:p w14:paraId="247F14FC" w14:textId="77777777" w:rsidR="004375A1" w:rsidRPr="004375A1" w:rsidRDefault="004375A1" w:rsidP="004375A1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Definition (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en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-GB): Indicates the role this item takes in an editorial workflow.</w:t>
      </w:r>
    </w:p>
    <w:p w14:paraId="77B1D8FD" w14:textId="3A54CDC1" w:rsidR="00366226" w:rsidRPr="004375A1" w:rsidRDefault="004375A1" w:rsidP="004375A1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Note (</w:t>
      </w:r>
      <w:proofErr w:type="spellStart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en</w:t>
      </w:r>
      <w:proofErr w:type="spellEnd"/>
      <w:r w:rsidRPr="004375A1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-GB): This vocabulary applies only to NewsML-G2 items.</w:t>
      </w:r>
    </w:p>
    <w:p w14:paraId="76DA6D25" w14:textId="349A2924" w:rsidR="00366226" w:rsidRPr="004375A1" w:rsidRDefault="00366226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</w:p>
    <w:p w14:paraId="192917EE" w14:textId="4031E587" w:rsidR="00366226" w:rsidRPr="004375A1" w:rsidRDefault="00720984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720984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http://mpqa.cs.pitt.edu/lexicons/effect_lexicon/</w:t>
      </w:r>
    </w:p>
    <w:p w14:paraId="6DF910E1" w14:textId="0C8789CC" w:rsidR="00366226" w:rsidRPr="004375A1" w:rsidRDefault="001F3D43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r w:rsidRPr="001F3D43"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  <w:t>http://people.cs.pitt.edu/~wiebe/pubs/papers/emnlp05polarity.pdf</w:t>
      </w:r>
    </w:p>
    <w:p w14:paraId="0EB79384" w14:textId="4E5B5DBF" w:rsidR="00366226" w:rsidRDefault="00366226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</w:p>
    <w:p w14:paraId="222835CA" w14:textId="77777777" w:rsidR="0066064B" w:rsidRPr="004375A1" w:rsidRDefault="0066064B" w:rsidP="00366226">
      <w:pPr>
        <w:widowControl/>
        <w:suppressAutoHyphens/>
        <w:spacing w:line="276" w:lineRule="auto"/>
        <w:rPr>
          <w:rFonts w:ascii="Times New Roman" w:eastAsia="Yu Mincho" w:hAnsi="Times New Roman" w:cs="Times New Roman" w:hint="eastAsia"/>
          <w:kern w:val="0"/>
          <w:sz w:val="24"/>
          <w:szCs w:val="24"/>
          <w:lang w:eastAsia="ja-JP"/>
        </w:rPr>
      </w:pPr>
    </w:p>
    <w:p w14:paraId="6AA4874C" w14:textId="77777777" w:rsidR="00F91630" w:rsidRPr="004375A1" w:rsidRDefault="00F91630" w:rsidP="007275B8">
      <w:pPr>
        <w:widowControl/>
        <w:suppressAutoHyphens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375A1">
        <w:rPr>
          <w:rFonts w:ascii="Times New Roman" w:eastAsia="宋体" w:hAnsi="Times New Roman" w:cs="Times New Roman"/>
          <w:kern w:val="0"/>
          <w:sz w:val="24"/>
          <w:szCs w:val="24"/>
        </w:rPr>
        <w:br w:type="page"/>
      </w:r>
    </w:p>
    <w:sdt>
      <w:sdtPr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id w:val="-142648880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4E765F8" w14:textId="77777777" w:rsidR="00F91630" w:rsidRPr="004375A1" w:rsidRDefault="00F91630" w:rsidP="007275B8">
          <w:pPr>
            <w:widowControl/>
            <w:suppressAutoHyphens/>
            <w:spacing w:line="276" w:lineRule="auto"/>
            <w:jc w:val="center"/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</w:pP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t>Works Cited</w:t>
          </w:r>
        </w:p>
        <w:p w14:paraId="7F4BB034" w14:textId="77777777" w:rsidR="004375A1" w:rsidRPr="004375A1" w:rsidRDefault="00F91630" w:rsidP="004375A1">
          <w:pPr>
            <w:pStyle w:val="a6"/>
            <w:ind w:left="720" w:hanging="720"/>
            <w:rPr>
              <w:rFonts w:ascii="Times New Roman" w:hAnsi="Times New Roman" w:cs="Times New Roman"/>
              <w:noProof/>
              <w:kern w:val="0"/>
              <w:sz w:val="24"/>
              <w:szCs w:val="24"/>
            </w:rPr>
          </w:pP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begin"/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instrText xml:space="preserve"> BIBLIOGRAPHY </w:instrText>
          </w:r>
          <w:r w:rsidRPr="004375A1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separate"/>
          </w:r>
          <w:r w:rsidR="004375A1" w:rsidRPr="004375A1">
            <w:rPr>
              <w:rFonts w:ascii="Times New Roman" w:hAnsi="Times New Roman" w:cs="Times New Roman"/>
              <w:noProof/>
              <w:sz w:val="24"/>
              <w:szCs w:val="24"/>
            </w:rPr>
            <w:t xml:space="preserve">Radulovic, P. (2021, March 1). </w:t>
          </w:r>
          <w:r w:rsidR="004375A1" w:rsidRPr="004375A1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Every new movie and show coming to Disney Plus in March.</w:t>
          </w:r>
          <w:r w:rsidR="004375A1" w:rsidRPr="004375A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Retrieved from Polygon: https://www.polygon.com/disney-plus/2021/3/1/22291243/disney-plus-new-movies-tv-watch-march-2021</w:t>
          </w:r>
        </w:p>
        <w:p w14:paraId="15B3C3CA" w14:textId="77777777" w:rsidR="004375A1" w:rsidRPr="004375A1" w:rsidRDefault="004375A1" w:rsidP="004375A1">
          <w:pPr>
            <w:pStyle w:val="a6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375A1">
            <w:rPr>
              <w:rFonts w:ascii="Times New Roman" w:hAnsi="Times New Roman" w:cs="Times New Roman"/>
              <w:noProof/>
              <w:sz w:val="24"/>
              <w:szCs w:val="24"/>
            </w:rPr>
            <w:t xml:space="preserve">Rawden, M. (2021, Feburary 28). </w:t>
          </w:r>
          <w:r w:rsidRPr="004375A1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Disney World Has Made Another Change To Its Rules Inside The Parks .</w:t>
          </w:r>
          <w:r w:rsidRPr="004375A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Retrieved from Cinema Blend: https://www.cinemablend.com/news/2563586/disney-world-has-made-a-new-change-to-its-rules-inside-the-parks</w:t>
          </w:r>
        </w:p>
        <w:p w14:paraId="2C6ACA77" w14:textId="77777777" w:rsidR="004375A1" w:rsidRPr="004375A1" w:rsidRDefault="004375A1" w:rsidP="004375A1">
          <w:pPr>
            <w:pStyle w:val="a6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375A1">
            <w:rPr>
              <w:rFonts w:ascii="Times New Roman" w:hAnsi="Times New Roman" w:cs="Times New Roman"/>
              <w:noProof/>
              <w:sz w:val="24"/>
              <w:szCs w:val="24"/>
            </w:rPr>
            <w:t xml:space="preserve">Saibil, J. (2021, March 1). </w:t>
          </w:r>
          <w:r w:rsidRPr="004375A1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2 Reasons Disney Is Still a Buy.</w:t>
          </w:r>
          <w:r w:rsidRPr="004375A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Retrieved from The Motley Fool: https://www.fool.com/investing/2021/03/01/2-reasons-disney-is-still-a-buy/</w:t>
          </w:r>
        </w:p>
        <w:p w14:paraId="0A41988A" w14:textId="3792A9FF" w:rsidR="00F91630" w:rsidRPr="004375A1" w:rsidRDefault="00F91630" w:rsidP="004375A1">
          <w:pPr>
            <w:widowControl/>
            <w:suppressAutoHyphens/>
            <w:spacing w:line="276" w:lineRule="auto"/>
            <w:jc w:val="left"/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</w:pPr>
          <w:r w:rsidRPr="004375A1">
            <w:rPr>
              <w:rFonts w:ascii="Times New Roman" w:eastAsia="宋体" w:hAnsi="Times New Roman" w:cs="Times New Roman"/>
              <w:b/>
              <w:bCs/>
              <w:kern w:val="0"/>
              <w:sz w:val="24"/>
              <w:szCs w:val="24"/>
              <w:lang w:eastAsia="ja-JP"/>
            </w:rPr>
            <w:fldChar w:fldCharType="end"/>
          </w:r>
        </w:p>
      </w:sdtContent>
    </w:sdt>
    <w:p w14:paraId="0E0F765E" w14:textId="77777777" w:rsidR="00B73941" w:rsidRPr="004375A1" w:rsidRDefault="00B73941" w:rsidP="007275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73941" w:rsidRPr="004375A1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29B9D" w14:textId="77777777" w:rsidR="00C869E5" w:rsidRDefault="00C869E5">
      <w:r>
        <w:separator/>
      </w:r>
    </w:p>
  </w:endnote>
  <w:endnote w:type="continuationSeparator" w:id="0">
    <w:p w14:paraId="1926FF6B" w14:textId="77777777" w:rsidR="00C869E5" w:rsidRDefault="00C8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8F6FE" w14:textId="77777777" w:rsidR="00C869E5" w:rsidRDefault="00C869E5">
      <w:r>
        <w:separator/>
      </w:r>
    </w:p>
  </w:footnote>
  <w:footnote w:type="continuationSeparator" w:id="0">
    <w:p w14:paraId="75C79CCF" w14:textId="77777777" w:rsidR="00C869E5" w:rsidRDefault="00C86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704B" w14:textId="28FEB345" w:rsidR="00080C97" w:rsidRDefault="00C869E5">
    <w:pPr>
      <w:pStyle w:val="a3"/>
    </w:pPr>
    <w:sdt>
      <w:sdtPr>
        <w:alias w:val="Last Name:"/>
        <w:tag w:val="Last Name:"/>
        <w:id w:val="1658178901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43F00">
          <w:t xml:space="preserve">     </w:t>
        </w:r>
      </w:sdtContent>
    </w:sdt>
    <w:r w:rsidR="009A6197">
      <w:t xml:space="preserve"> </w:t>
    </w:r>
    <w:r w:rsidR="009A6197">
      <w:fldChar w:fldCharType="begin"/>
    </w:r>
    <w:r w:rsidR="009A6197">
      <w:instrText xml:space="preserve"> PAGE   \* MERGEFORMAT </w:instrText>
    </w:r>
    <w:r w:rsidR="009A6197">
      <w:fldChar w:fldCharType="separate"/>
    </w:r>
    <w:r w:rsidR="009A6197">
      <w:rPr>
        <w:noProof/>
      </w:rPr>
      <w:t>4</w:t>
    </w:r>
    <w:r w:rsidR="009A619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631C6" w14:textId="4E303116" w:rsidR="00080C97" w:rsidRDefault="00C869E5">
    <w:pPr>
      <w:pStyle w:val="a3"/>
    </w:pPr>
    <w:sdt>
      <w:sdtPr>
        <w:alias w:val="Last Name:"/>
        <w:tag w:val="Last Name:"/>
        <w:id w:val="-348181431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43F00">
          <w:t xml:space="preserve">     </w:t>
        </w:r>
      </w:sdtContent>
    </w:sdt>
    <w:r w:rsidR="009A6197">
      <w:t xml:space="preserve"> </w:t>
    </w:r>
    <w:r w:rsidR="009A6197">
      <w:fldChar w:fldCharType="begin"/>
    </w:r>
    <w:r w:rsidR="009A6197">
      <w:instrText xml:space="preserve"> PAGE   \* MERGEFORMAT </w:instrText>
    </w:r>
    <w:r w:rsidR="009A6197">
      <w:fldChar w:fldCharType="separate"/>
    </w:r>
    <w:r w:rsidR="009A6197">
      <w:rPr>
        <w:noProof/>
      </w:rPr>
      <w:t>1</w:t>
    </w:r>
    <w:r w:rsidR="009A619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82A4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340A19E7"/>
    <w:multiLevelType w:val="hybridMultilevel"/>
    <w:tmpl w:val="05FE54F4"/>
    <w:lvl w:ilvl="0" w:tplc="89F28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CB"/>
    <w:rsid w:val="001F3D43"/>
    <w:rsid w:val="00226986"/>
    <w:rsid w:val="00276B33"/>
    <w:rsid w:val="002C3214"/>
    <w:rsid w:val="00366226"/>
    <w:rsid w:val="003C6ACB"/>
    <w:rsid w:val="004375A1"/>
    <w:rsid w:val="00543F00"/>
    <w:rsid w:val="005A7122"/>
    <w:rsid w:val="0066064B"/>
    <w:rsid w:val="00720984"/>
    <w:rsid w:val="007275B8"/>
    <w:rsid w:val="007C5377"/>
    <w:rsid w:val="00850CEC"/>
    <w:rsid w:val="008C5E6F"/>
    <w:rsid w:val="008D4AE9"/>
    <w:rsid w:val="009A3A87"/>
    <w:rsid w:val="009A6197"/>
    <w:rsid w:val="00B73941"/>
    <w:rsid w:val="00C869E5"/>
    <w:rsid w:val="00C927B7"/>
    <w:rsid w:val="00C95220"/>
    <w:rsid w:val="00F9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D9EC"/>
  <w15:chartTrackingRefBased/>
  <w15:docId w15:val="{7B62CD8A-35A1-4DA4-A8D1-6E2B5914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91630"/>
    <w:rPr>
      <w:sz w:val="18"/>
      <w:szCs w:val="18"/>
    </w:rPr>
  </w:style>
  <w:style w:type="paragraph" w:styleId="a5">
    <w:name w:val="List Paragraph"/>
    <w:basedOn w:val="a"/>
    <w:uiPriority w:val="34"/>
    <w:qFormat/>
    <w:rsid w:val="007275B8"/>
    <w:pPr>
      <w:ind w:firstLineChars="200" w:firstLine="420"/>
    </w:pPr>
  </w:style>
  <w:style w:type="paragraph" w:styleId="a6">
    <w:name w:val="Bibliography"/>
    <w:basedOn w:val="a"/>
    <w:next w:val="a"/>
    <w:uiPriority w:val="37"/>
    <w:unhideWhenUsed/>
    <w:rsid w:val="007275B8"/>
  </w:style>
  <w:style w:type="character" w:styleId="a7">
    <w:name w:val="Hyperlink"/>
    <w:basedOn w:val="a0"/>
    <w:uiPriority w:val="99"/>
    <w:unhideWhenUsed/>
    <w:rsid w:val="003662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6226"/>
    <w:rPr>
      <w:color w:val="605E5C"/>
      <w:shd w:val="clear" w:color="auto" w:fill="E1DFDD"/>
    </w:rPr>
  </w:style>
  <w:style w:type="character" w:customStyle="1" w:styleId="infoheading1">
    <w:name w:val="infoheading1"/>
    <w:basedOn w:val="a0"/>
    <w:rsid w:val="007C5377"/>
  </w:style>
  <w:style w:type="character" w:customStyle="1" w:styleId="infoname">
    <w:name w:val="infoname"/>
    <w:basedOn w:val="a0"/>
    <w:rsid w:val="007C5377"/>
  </w:style>
  <w:style w:type="character" w:customStyle="1" w:styleId="infolang">
    <w:name w:val="infolang"/>
    <w:basedOn w:val="a0"/>
    <w:rsid w:val="007C5377"/>
  </w:style>
  <w:style w:type="character" w:customStyle="1" w:styleId="infotext1">
    <w:name w:val="infotext1"/>
    <w:basedOn w:val="a0"/>
    <w:rsid w:val="007C5377"/>
  </w:style>
  <w:style w:type="character" w:customStyle="1" w:styleId="infolabel">
    <w:name w:val="infolabel"/>
    <w:basedOn w:val="a0"/>
    <w:rsid w:val="007C5377"/>
  </w:style>
  <w:style w:type="character" w:customStyle="1" w:styleId="infotext2">
    <w:name w:val="infotext2"/>
    <w:basedOn w:val="a0"/>
    <w:rsid w:val="007C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.iptc.org/newscodes/newsproduc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v.iptc.org/newscodes/edro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v.iptc.org/newscodes/eventoccurstatu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Mac21</b:Tag>
    <b:SourceType>DocumentFromInternetSite</b:SourceType>
    <b:Guid>{F52FA153-DBA9-4D5B-A246-6F152296FEF7}</b:Guid>
    <b:Title>Disney World Has Made Another Change To Its Rules Inside The Parks </b:Title>
    <b:InternetSiteTitle>Cinema Blend</b:InternetSiteTitle>
    <b:Year>2021</b:Year>
    <b:Month>Feburary</b:Month>
    <b:Day>28</b:Day>
    <b:URL>https://www.cinemablend.com/news/2563586/disney-world-has-made-a-new-change-to-its-rules-inside-the-parks</b:URL>
    <b:LCID>en-US</b:LCID>
    <b:Author>
      <b:Author>
        <b:NameList>
          <b:Person>
            <b:Last>Rawden</b:Last>
            <b:First>Mack</b:First>
          </b:Person>
        </b:NameList>
      </b:Author>
    </b:Author>
    <b:RefOrder>1</b:RefOrder>
  </b:Source>
  <b:Source>
    <b:Tag>Jen21</b:Tag>
    <b:SourceType>DocumentFromInternetSite</b:SourceType>
    <b:Guid>{9CF409B7-13AC-4962-9E2A-9ED6392FDC59}</b:Guid>
    <b:Author>
      <b:Author>
        <b:NameList>
          <b:Person>
            <b:Last>Saibil</b:Last>
            <b:First>Jennifer</b:First>
          </b:Person>
        </b:NameList>
      </b:Author>
    </b:Author>
    <b:Title>2 Reasons Disney Is Still a Buy</b:Title>
    <b:InternetSiteTitle>The Motley Fool</b:InternetSiteTitle>
    <b:Year>2021</b:Year>
    <b:Month>March</b:Month>
    <b:Day>1</b:Day>
    <b:URL>https://www.fool.com/investing/2021/03/01/2-reasons-disney-is-still-a-buy/</b:URL>
    <b:RefOrder>2</b:RefOrder>
  </b:Source>
  <b:Source>
    <b:Tag>Pet21</b:Tag>
    <b:SourceType>DocumentFromInternetSite</b:SourceType>
    <b:Guid>{7F9BA90B-6CD5-4831-8549-55BF264C088D}</b:Guid>
    <b:Author>
      <b:Author>
        <b:NameList>
          <b:Person>
            <b:Last>Radulovic</b:Last>
            <b:First>Petrana</b:First>
          </b:Person>
        </b:NameList>
      </b:Author>
    </b:Author>
    <b:Title>Every new movie and show coming to Disney Plus in March</b:Title>
    <b:InternetSiteTitle>Polygon</b:InternetSiteTitle>
    <b:Year>2021</b:Year>
    <b:Month>March</b:Month>
    <b:Day>1</b:Day>
    <b:URL>https://www.polygon.com/disney-plus/2021/3/1/22291243/disney-plus-new-movies-tv-watch-march-2021</b:URL>
    <b:RefOrder>3</b:RefOrder>
  </b:Source>
</b:Sources>
</file>

<file path=customXml/itemProps1.xml><?xml version="1.0" encoding="utf-8"?>
<ds:datastoreItem xmlns:ds="http://schemas.openxmlformats.org/officeDocument/2006/customXml" ds:itemID="{41A9B0CA-ED80-47F3-9A13-9EE1FA20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芷恒</dc:creator>
  <cp:keywords/>
  <dc:description/>
  <cp:lastModifiedBy>王 芷恒</cp:lastModifiedBy>
  <cp:revision>10</cp:revision>
  <dcterms:created xsi:type="dcterms:W3CDTF">2021-03-01T21:49:00Z</dcterms:created>
  <dcterms:modified xsi:type="dcterms:W3CDTF">2021-03-03T15:12:00Z</dcterms:modified>
</cp:coreProperties>
</file>