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Is Phenomenological Control related to Illusion Sensitivity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Dominique Makowski, Ana Neves, and Zoltan Dienes</w:t>
      </w:r>
    </w:p>
    <w:p>
      <w:pPr>
        <w:pStyle w:val="Author"/>
      </w:pPr>
      <w:r>
        <w:t xml:space="preserve">School of Psychology, University of Sussex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31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Dominique Makowski</w:t>
      </w:r>
      <w:r>
        <w:t xml:space="preserve"> </w:t>
      </w:r>
      <w:bookmarkStart w:id="24" w:name="orchid"/>
      <w:r>
        <w:drawing>
          <wp:inline>
            <wp:extent cx="152400" cy="152400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http://orcid.org/0000-0001-5375-9967</w:t>
      </w:r>
    </w:p>
    <w:p>
      <w:pPr>
        <w:pStyle w:val="BodyText"/>
      </w:pPr>
      <w:r>
        <w:t xml:space="preserve">Ana Neves</w:t>
      </w:r>
      <w:r>
        <w:t xml:space="preserve"> </w:t>
      </w:r>
      <w:bookmarkStart w:id="27" w:name="orchid"/>
      <w:r>
        <w:drawing>
          <wp:inline>
            <wp:extent cx="152400" cy="152400"/>
            <wp:effectExtent b="0" l="0" r="0" t="0"/>
            <wp:docPr descr="Orcid ID Logo: A green circle with white letters ID" title="" id="25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http://orcid.org/0000-0000-0000-0002</w:t>
      </w:r>
    </w:p>
    <w:p>
      <w:pPr>
        <w:pStyle w:val="BodyText"/>
      </w:pPr>
      <w:r>
        <w:t xml:space="preserve">Zoltan Dienes</w:t>
      </w:r>
      <w:r>
        <w:t xml:space="preserve"> </w:t>
      </w:r>
      <w:bookmarkStart w:id="30" w:name="orchid"/>
      <w:r>
        <w:drawing>
          <wp:inline>
            <wp:extent cx="152400" cy="152400"/>
            <wp:effectExtent b="0" l="0" r="0" t="0"/>
            <wp:docPr descr="Orcid ID Logo: A green circle with white letters ID" title="" id="28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http://orcid.org/0000-0001-7454-3161</w:t>
      </w:r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Cs/>
          <w:i/>
        </w:rPr>
        <w:t xml:space="preserve">Dominique Makowski</w:t>
      </w:r>
      <w:r>
        <w:rPr>
          <w:bCs/>
          <w:b/>
        </w:rPr>
        <w:t xml:space="preserve">: </w:t>
      </w:r>
      <w:r>
        <w:t xml:space="preserve">conceptualization, data curation, formal analysis, funding acquisition, investigation, methodology, project administration, resources, software, supervision, validation, visualization, writing – original draft, and writing – review &amp; editing. </w:t>
      </w:r>
      <w:r>
        <w:rPr>
          <w:iCs/>
          <w:i/>
        </w:rPr>
        <w:t xml:space="preserve">Ana Neves</w:t>
      </w:r>
      <w:r>
        <w:rPr>
          <w:bCs/>
          <w:b/>
        </w:rPr>
        <w:t xml:space="preserve">: </w:t>
      </w:r>
      <w:r>
        <w:t xml:space="preserve">project administration, data curation, formal analysis, investigation, visualization, writing – original draft, and writing – review &amp; editing. </w:t>
      </w:r>
      <w:r>
        <w:rPr>
          <w:iCs/>
          <w:i/>
        </w:rPr>
        <w:t xml:space="preserve">Zoltan Dienes</w:t>
      </w:r>
      <w:r>
        <w:rPr>
          <w:bCs/>
          <w:b/>
        </w:rPr>
        <w:t xml:space="preserve">: </w:t>
      </w:r>
      <w:r>
        <w:t xml:space="preserve">supervision and writing – review &amp; editing</w:t>
      </w:r>
    </w:p>
    <w:p>
      <w:pPr>
        <w:pStyle w:val="BodyText"/>
      </w:pPr>
      <w:r>
        <w:t xml:space="preserve">Correspondence concerning this article should be addressed to Dominique Makowski, School of Psychology, University of Sussex, Email: D.Makowski@sussex.ac.uk</w:t>
      </w:r>
    </w:p>
    <w:p>
      <w:r>
        <w:br w:type="page"/>
      </w:r>
    </w:p>
    <w:bookmarkEnd w:id="31"/>
    <w:bookmarkStart w:id="32" w:name="abstract"/>
    <w:p>
      <w:pPr>
        <w:pStyle w:val="Heading1"/>
      </w:pPr>
      <w:r>
        <w:t xml:space="preserve">Abstract</w:t>
      </w:r>
    </w:p>
    <w:p>
      <w:pPr>
        <w:pStyle w:val="Abstract"/>
      </w:pPr>
      <w:r>
        <w:t xml:space="preserve">Blablablabla blablabla todo todo todo.</w:t>
      </w:r>
    </w:p>
    <w:p>
      <w:pPr>
        <w:pStyle w:val="BodyText"/>
      </w:pPr>
      <w:r>
        <w:rPr>
          <w:iCs/>
          <w:i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32"/>
    <w:bookmarkStart w:id="35" w:name="firstheader"/>
    <w:p>
      <w:pPr>
        <w:pStyle w:val="Heading1"/>
      </w:pPr>
      <w:r>
        <w:t xml:space="preserve">Is Phenomenological Control related to Illusion Sensitivity</w:t>
      </w:r>
    </w:p>
    <w:p>
      <w:pPr>
        <w:pStyle w:val="FirstParagraph"/>
      </w:pPr>
      <w:r>
        <w:t xml:space="preserve">This is my introductory paragraph. The title will be placed above it automatically.</w:t>
      </w:r>
      <w:r>
        <w:t xml:space="preserve"> </w:t>
      </w:r>
      <w:r>
        <w:rPr>
          <w:iCs/>
          <w:i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</w:t>
      </w:r>
      <w:r>
        <w:t xml:space="preserve">Introduction</w:t>
      </w:r>
      <w:r>
        <w:t xml:space="preserve">”</w:t>
      </w:r>
      <w:r>
        <w:t xml:space="preserve">). The title acts as your Level 1 heading for the introduction.</w:t>
      </w:r>
    </w:p>
    <w:p>
      <w:pPr>
        <w:pStyle w:val="BodyText"/>
      </w:pPr>
      <w:r>
        <w:t xml:space="preserve">See</w:t>
      </w:r>
      <w:r>
        <w:t xml:space="preserve"> </w:t>
      </w:r>
      <w:hyperlink r:id="rId3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setting up citations and references.</w:t>
      </w:r>
    </w:p>
    <w:p>
      <w:pPr>
        <w:pStyle w:val="BodyText"/>
      </w:pPr>
      <w:r>
        <w:t xml:space="preserve">A parenthetical citation requires square brackets</w:t>
      </w:r>
      <w:r>
        <w:t xml:space="preserve"> </w:t>
      </w:r>
      <w:r>
        <w:t xml:space="preserve">(Cameron &amp; Trivedi, 2013)</w:t>
      </w:r>
      <w:r>
        <w:t xml:space="preserve">. This reference was in my bibliography file. An in-text citation is done like so:</w:t>
      </w:r>
    </w:p>
    <w:p>
      <w:pPr>
        <w:pStyle w:val="BodyText"/>
      </w:pPr>
      <w:r>
        <w:t xml:space="preserve">Cameron and Trivedi (2013) make some important points …</w:t>
      </w:r>
    </w:p>
    <w:p>
      <w:pPr>
        <w:pStyle w:val="BodyText"/>
      </w:pPr>
      <w:r>
        <w:t xml:space="preserve">See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explanations, examples, and citation features exclusive to apaquarto. For example, apaquarto can automatically handle possessive citations:</w:t>
      </w:r>
    </w:p>
    <w:bookmarkEnd w:id="35"/>
    <w:bookmarkStart w:id="39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References marked with an asterisk indicate studies included in the meta-analysis.</w:t>
      </w:r>
    </w:p>
    <w:bookmarkStart w:id="38" w:name="refs"/>
    <w:bookmarkStart w:id="37" w:name="ref-CameronTrivedi2013"/>
    <w:p>
      <w:pPr>
        <w:pStyle w:val="Bibliography"/>
      </w:pPr>
      <w:r>
        <w:t xml:space="preserve">Cameron, A. C., &amp; Trivedi, P. K. (2013).</w:t>
      </w:r>
      <w:r>
        <w:t xml:space="preserve"> </w:t>
      </w:r>
      <w:r>
        <w:rPr>
          <w:iCs/>
          <w:i/>
        </w:rPr>
        <w:t xml:space="preserve">Regression analysis of count data</w:t>
      </w:r>
      <w:r>
        <w:t xml:space="preserve"> </w:t>
      </w:r>
      <w:r>
        <w:t xml:space="preserve">(2nd ed.). Cambridge University Press.</w:t>
      </w:r>
      <w:r>
        <w:t xml:space="preserve"> </w:t>
      </w:r>
      <w:hyperlink r:id="rId36">
        <w:r>
          <w:rPr>
            <w:rStyle w:val="Hyperlink"/>
          </w:rPr>
          <w:t xml:space="preserve">https://doi.org/10.1017/CBO9781139013567</w:t>
        </w:r>
      </w:hyperlink>
    </w:p>
    <w:bookmarkEnd w:id="37"/>
    <w:bookmarkEnd w:id="38"/>
    <w:sectPr>
      <w:lnNumType w:countBy="1" w:restart="continuous"/>
    </w:sectPr>
    <w:bookmarkEnd w:id="39"/>
    <w:sectPr w:rsidR="007868AB" w:rsidRPr="003D73FF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3D73FF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3D73FF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3D73FF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hyperlink" Id="rId36" Target="https://doi.org/10.1017/CBO9781139013567" TargetMode="External" /><Relationship Type="http://schemas.openxmlformats.org/officeDocument/2006/relationships/hyperlink" Id="rId33" Target="https://quarto.org/docs/authoring/footnotes-and-citations.html" TargetMode="External" /><Relationship Type="http://schemas.openxmlformats.org/officeDocument/2006/relationships/hyperlink" Id="rId34" Target="https://wjschne.github.io/apaquarto/writing.html#referen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17/CBO9781139013567" TargetMode="External" /><Relationship Type="http://schemas.openxmlformats.org/officeDocument/2006/relationships/hyperlink" Id="rId33" Target="https://quarto.org/docs/authoring/footnotes-and-citations.html" TargetMode="External" /><Relationship Type="http://schemas.openxmlformats.org/officeDocument/2006/relationships/hyperlink" Id="rId34" Target="https://wjschne.github.io/apaquarto/writing.html#referen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ILLUSION SENSITIVITY AND PHENOMENOLOGICAL CONTROL</dc:description>
  <dc:language>en</dc:language>
  <cp:keywords>keyword1, keyword2, keyword3</cp:keywords>
  <dcterms:created xsi:type="dcterms:W3CDTF">2024-04-17T12:11:24Z</dcterms:created>
  <dcterms:modified xsi:type="dcterms:W3CDTF">2024-04-17T12:11:24Z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Blablablabla blablabla todo todo todo.</vt:lpwstr>
  </property>
  <property fmtid="{D5CDD505-2E9C-101B-9397-08002B2CF9AE}" pid="5" name="apaauthor">
    <vt:lpwstr/>
  </property>
  <property fmtid="{D5CDD505-2E9C-101B-9397-08002B2CF9AE}" pid="6" name="apatitle">
    <vt:lpwstr>Is Phenomenological Control related to Illusion Sensitivity</vt:lpwstr>
  </property>
  <property fmtid="{D5CDD505-2E9C-101B-9397-08002B2CF9AE}" pid="7" name="apatitledisplay">
    <vt:lpwstr>Is Phenomenological Control related to Illusion Sensitivity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sl">
    <vt:lpwstr>_extensions/wjschne/apaquarto/apa.csl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floatsintext">
    <vt:lpwstr>True</vt:lpwstr>
  </property>
  <property fmtid="{D5CDD505-2E9C-101B-9397-08002B2CF9AE}" pid="18" name="header-includes">
    <vt:lpwstr/>
  </property>
  <property fmtid="{D5CDD505-2E9C-101B-9397-08002B2CF9AE}" pid="19" name="include-after">
    <vt:lpwstr/>
  </property>
  <property fmtid="{D5CDD505-2E9C-101B-9397-08002B2CF9AE}" pid="20" name="include-before">
    <vt:lpwstr/>
  </property>
  <property fmtid="{D5CDD505-2E9C-101B-9397-08002B2CF9AE}" pid="21" name="knitr">
    <vt:lpwstr/>
  </property>
  <property fmtid="{D5CDD505-2E9C-101B-9397-08002B2CF9AE}" pid="22" name="labels">
    <vt:lpwstr/>
  </property>
  <property fmtid="{D5CDD505-2E9C-101B-9397-08002B2CF9AE}" pid="23" name="language">
    <vt:lpwstr/>
  </property>
  <property fmtid="{D5CDD505-2E9C-101B-9397-08002B2CF9AE}" pid="24" name="mask">
    <vt:lpwstr>False</vt:lpwstr>
  </property>
  <property fmtid="{D5CDD505-2E9C-101B-9397-08002B2CF9AE}" pid="25" name="masked-citations">
    <vt:lpwstr/>
  </property>
  <property fmtid="{D5CDD505-2E9C-101B-9397-08002B2CF9AE}" pid="26" name="numbered-lines">
    <vt:lpwstr>True</vt:lpwstr>
  </property>
  <property fmtid="{D5CDD505-2E9C-101B-9397-08002B2CF9AE}" pid="27" name="oneaffiliation">
    <vt:lpwstr>True</vt:lpwstr>
  </property>
  <property fmtid="{D5CDD505-2E9C-101B-9397-08002B2CF9AE}" pid="28" name="oneauthor">
    <vt:lpwstr>False</vt:lpwstr>
  </property>
  <property fmtid="{D5CDD505-2E9C-101B-9397-08002B2CF9AE}" pid="29" name="references">
    <vt:lpwstr/>
  </property>
  <property fmtid="{D5CDD505-2E9C-101B-9397-08002B2CF9AE}" pid="30" name="revealjs-plugins">
    <vt:lpwstr/>
  </property>
  <property fmtid="{D5CDD505-2E9C-101B-9397-08002B2CF9AE}" pid="31" name="shorttitle">
    <vt:lpwstr>ILLUSION SENSITIVITY AND PHENOMENOLOGICAL CONTROL</vt:lpwstr>
  </property>
  <property fmtid="{D5CDD505-2E9C-101B-9397-08002B2CF9AE}" pid="32" name="suppress-title-page">
    <vt:lpwstr>False</vt:lpwstr>
  </property>
  <property fmtid="{D5CDD505-2E9C-101B-9397-08002B2CF9AE}" pid="33" name="tbl-cap-location">
    <vt:lpwstr>top</vt:lpwstr>
  </property>
  <property fmtid="{D5CDD505-2E9C-101B-9397-08002B2CF9AE}" pid="34" name="toc-title">
    <vt:lpwstr>Table of contents</vt:lpwstr>
  </property>
  <property fmtid="{D5CDD505-2E9C-101B-9397-08002B2CF9AE}" pid="35" name="zerocitations">
    <vt:lpwstr>False</vt:lpwstr>
  </property>
</Properties>
</file>