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71D2" w14:textId="2801D639" w:rsidR="00AE1F68" w:rsidRPr="00AE1F68" w:rsidRDefault="00AE1F68" w:rsidP="00091156">
      <w:pPr>
        <w:spacing w:after="0"/>
        <w:ind w:rightChars="-25" w:right="-55"/>
        <w:jc w:val="center"/>
        <w:rPr>
          <w:rFonts w:asciiTheme="minorHAnsi" w:hAnsiTheme="minorHAnsi"/>
          <w:b/>
          <w:sz w:val="28"/>
          <w:szCs w:val="28"/>
        </w:rPr>
      </w:pPr>
      <w:r w:rsidRPr="00AE1F68">
        <w:rPr>
          <w:rFonts w:asciiTheme="minorHAnsi" w:hAnsiTheme="minorHAnsi"/>
          <w:b/>
          <w:sz w:val="28"/>
          <w:szCs w:val="28"/>
        </w:rPr>
        <w:t>Predicting Survival and Transplant Outcomes in PBC Patients Using Machine Learning Models</w:t>
      </w:r>
    </w:p>
    <w:p w14:paraId="2EFFD7AD" w14:textId="77777777" w:rsidR="00AE1F68" w:rsidRPr="00AE1F68" w:rsidRDefault="00AE1F68" w:rsidP="00091156">
      <w:pPr>
        <w:ind w:rightChars="-25" w:right="-55"/>
      </w:pPr>
    </w:p>
    <w:p w14:paraId="1B812883" w14:textId="77777777" w:rsidR="000B1B41" w:rsidRPr="00AE1F68" w:rsidRDefault="00000000" w:rsidP="00091156">
      <w:pPr>
        <w:numPr>
          <w:ilvl w:val="0"/>
          <w:numId w:val="1"/>
        </w:numPr>
        <w:tabs>
          <w:tab w:val="left" w:pos="2268"/>
        </w:tabs>
        <w:spacing w:line="240" w:lineRule="auto"/>
        <w:ind w:left="284" w:rightChars="-25" w:right="-55" w:hanging="284"/>
        <w:rPr>
          <w:rFonts w:asciiTheme="minorHAnsi" w:hAnsiTheme="minorHAnsi"/>
          <w:b/>
          <w:sz w:val="26"/>
          <w:szCs w:val="26"/>
        </w:rPr>
      </w:pPr>
      <w:r w:rsidRPr="00AE1F68">
        <w:rPr>
          <w:rFonts w:asciiTheme="minorHAnsi" w:hAnsiTheme="minorHAnsi"/>
          <w:b/>
          <w:sz w:val="26"/>
          <w:szCs w:val="26"/>
          <w:u w:val="single"/>
        </w:rPr>
        <w:t xml:space="preserve">Introduction </w:t>
      </w:r>
    </w:p>
    <w:p w14:paraId="44FBEA8D" w14:textId="7BBA609D"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This project aims to classify the status of patients with Primary Biliary </w:t>
      </w:r>
      <w:proofErr w:type="gramStart"/>
      <w:r w:rsidRPr="00AE1F68">
        <w:rPr>
          <w:rFonts w:asciiTheme="minorHAnsi" w:hAnsiTheme="minorHAnsi"/>
        </w:rPr>
        <w:t>Cirrhosis(</w:t>
      </w:r>
      <w:proofErr w:type="gramEnd"/>
      <w:r w:rsidRPr="00AE1F68">
        <w:rPr>
          <w:rFonts w:asciiTheme="minorHAnsi" w:hAnsiTheme="minorHAnsi"/>
        </w:rPr>
        <w:t>PBC) into 1 of 3 classes. The classes are: alive which will be referred to as ‘C</w:t>
      </w:r>
      <w:proofErr w:type="gramStart"/>
      <w:r w:rsidRPr="00AE1F68">
        <w:rPr>
          <w:rFonts w:asciiTheme="minorHAnsi" w:hAnsiTheme="minorHAnsi"/>
        </w:rPr>
        <w:t>’,  alive</w:t>
      </w:r>
      <w:proofErr w:type="gramEnd"/>
      <w:r w:rsidRPr="00AE1F68">
        <w:rPr>
          <w:rFonts w:asciiTheme="minorHAnsi" w:hAnsiTheme="minorHAnsi"/>
        </w:rPr>
        <w:t xml:space="preserve"> and received a liver transplant which will be referred to as ‘CL’ and died which will be referred to as ‘D’. </w:t>
      </w:r>
      <w:r w:rsidR="001105DF" w:rsidRPr="00AE1F68">
        <w:rPr>
          <w:rFonts w:asciiTheme="minorHAnsi" w:hAnsiTheme="minorHAnsi"/>
        </w:rPr>
        <w:t>A</w:t>
      </w:r>
      <w:r w:rsidRPr="00AE1F68">
        <w:rPr>
          <w:rFonts w:asciiTheme="minorHAnsi" w:hAnsiTheme="minorHAnsi"/>
        </w:rPr>
        <w:t xml:space="preserve"> synthetic dataset </w:t>
      </w:r>
      <w:r w:rsidR="001105DF" w:rsidRPr="00AE1F68">
        <w:rPr>
          <w:rFonts w:asciiTheme="minorHAnsi" w:hAnsiTheme="minorHAnsi"/>
        </w:rPr>
        <w:t xml:space="preserve">was </w:t>
      </w:r>
      <w:r w:rsidRPr="00AE1F68">
        <w:rPr>
          <w:rFonts w:asciiTheme="minorHAnsi" w:hAnsiTheme="minorHAnsi"/>
        </w:rPr>
        <w:t>created from a deep-learning model</w:t>
      </w:r>
      <w:r w:rsidRPr="00AE1F68">
        <w:rPr>
          <w:rFonts w:asciiTheme="minorHAnsi" w:hAnsiTheme="minorHAnsi"/>
          <w:vertAlign w:val="superscript"/>
        </w:rPr>
        <w:footnoteReference w:id="1"/>
      </w:r>
      <w:r w:rsidRPr="00AE1F68">
        <w:rPr>
          <w:rFonts w:asciiTheme="minorHAnsi" w:hAnsiTheme="minorHAnsi"/>
        </w:rPr>
        <w:t xml:space="preserve"> to train </w:t>
      </w:r>
      <w:r w:rsidR="001105DF" w:rsidRPr="00AE1F68">
        <w:rPr>
          <w:rFonts w:asciiTheme="minorHAnsi" w:hAnsiTheme="minorHAnsi"/>
        </w:rPr>
        <w:t xml:space="preserve">some </w:t>
      </w:r>
      <w:r w:rsidRPr="00AE1F68">
        <w:rPr>
          <w:rFonts w:asciiTheme="minorHAnsi" w:hAnsiTheme="minorHAnsi"/>
        </w:rPr>
        <w:t>models. The deep-learning model was trained on data from a 1984 Mayo Clinic clinical trial</w:t>
      </w:r>
      <w:r w:rsidRPr="00AE1F68">
        <w:rPr>
          <w:rFonts w:asciiTheme="minorHAnsi" w:hAnsiTheme="minorHAnsi"/>
          <w:vertAlign w:val="superscript"/>
        </w:rPr>
        <w:footnoteReference w:id="2"/>
      </w:r>
      <w:r w:rsidRPr="00AE1F68">
        <w:rPr>
          <w:rFonts w:asciiTheme="minorHAnsi" w:hAnsiTheme="minorHAnsi"/>
        </w:rPr>
        <w:t>. The trial tested the therapeutic effectiveness of the drug ‘D-penicillamine’ on patients with PBC, a type of liver disease which gradually gets worse over time and the causes of which are unknown. This report will detail the trends observed in data exploration (Section 2), possible methods of imputation in cases of missing data (Section 3), treatment of unbalanced classes (Section 4), the range of models attempted and their results (Section 5) and our conclusions and recommendations (Section 6).</w:t>
      </w:r>
    </w:p>
    <w:p w14:paraId="0F620F92" w14:textId="77777777" w:rsidR="000B1B41" w:rsidRPr="00AE1F68" w:rsidRDefault="00000000" w:rsidP="00091156">
      <w:pPr>
        <w:numPr>
          <w:ilvl w:val="0"/>
          <w:numId w:val="1"/>
        </w:numPr>
        <w:spacing w:line="240" w:lineRule="auto"/>
        <w:ind w:left="284" w:rightChars="-25" w:right="-55" w:hanging="284"/>
        <w:rPr>
          <w:rFonts w:asciiTheme="minorHAnsi" w:hAnsiTheme="minorHAnsi"/>
          <w:b/>
          <w:sz w:val="26"/>
          <w:szCs w:val="26"/>
        </w:rPr>
      </w:pPr>
      <w:r w:rsidRPr="00AE1F68">
        <w:rPr>
          <w:rFonts w:asciiTheme="minorHAnsi" w:hAnsiTheme="minorHAnsi"/>
          <w:b/>
          <w:sz w:val="26"/>
          <w:szCs w:val="26"/>
          <w:u w:val="single"/>
        </w:rPr>
        <w:t>Data exploration</w:t>
      </w:r>
    </w:p>
    <w:p w14:paraId="3FFC208B" w14:textId="257BD619"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The synthetic dataset had the vitals of 13175 patients, 7905 were used as the training set and 5270 as the test set. The data available for each patient were: </w:t>
      </w:r>
      <w:r w:rsidRPr="00AE1F68">
        <w:rPr>
          <w:rFonts w:asciiTheme="minorHAnsi" w:hAnsiTheme="minorHAnsi"/>
          <w:i/>
        </w:rPr>
        <w:t xml:space="preserve">ID, </w:t>
      </w:r>
      <w:proofErr w:type="spellStart"/>
      <w:r w:rsidRPr="00AE1F68">
        <w:rPr>
          <w:rFonts w:asciiTheme="minorHAnsi" w:hAnsiTheme="minorHAnsi"/>
          <w:i/>
        </w:rPr>
        <w:t>N_Days</w:t>
      </w:r>
      <w:proofErr w:type="spellEnd"/>
      <w:r w:rsidRPr="00AE1F68">
        <w:rPr>
          <w:rFonts w:asciiTheme="minorHAnsi" w:hAnsiTheme="minorHAnsi"/>
          <w:i/>
        </w:rPr>
        <w:t xml:space="preserve">, Drug, Age, Sex, Ascites, Hepatomegaly, Spiders, </w:t>
      </w:r>
      <w:proofErr w:type="spellStart"/>
      <w:r w:rsidRPr="00AE1F68">
        <w:rPr>
          <w:rFonts w:asciiTheme="minorHAnsi" w:hAnsiTheme="minorHAnsi"/>
          <w:i/>
        </w:rPr>
        <w:t>Edema</w:t>
      </w:r>
      <w:proofErr w:type="spellEnd"/>
      <w:r w:rsidRPr="00AE1F68">
        <w:rPr>
          <w:rFonts w:asciiTheme="minorHAnsi" w:hAnsiTheme="minorHAnsi"/>
          <w:i/>
        </w:rPr>
        <w:t xml:space="preserve">, Bilirubin, Cholesterol, Albumin, Copper, </w:t>
      </w:r>
      <w:proofErr w:type="spellStart"/>
      <w:r w:rsidRPr="00AE1F68">
        <w:rPr>
          <w:rFonts w:asciiTheme="minorHAnsi" w:hAnsiTheme="minorHAnsi"/>
          <w:i/>
        </w:rPr>
        <w:t>Alk_Phos</w:t>
      </w:r>
      <w:proofErr w:type="spellEnd"/>
      <w:r w:rsidRPr="00AE1F68">
        <w:rPr>
          <w:rFonts w:asciiTheme="minorHAnsi" w:hAnsiTheme="minorHAnsi"/>
          <w:i/>
        </w:rPr>
        <w:t xml:space="preserve">, SGOT, </w:t>
      </w:r>
      <w:proofErr w:type="spellStart"/>
      <w:r w:rsidRPr="00AE1F68">
        <w:rPr>
          <w:rFonts w:asciiTheme="minorHAnsi" w:hAnsiTheme="minorHAnsi"/>
          <w:i/>
        </w:rPr>
        <w:t>Tryglicerides</w:t>
      </w:r>
      <w:proofErr w:type="spellEnd"/>
      <w:r w:rsidRPr="00AE1F68">
        <w:rPr>
          <w:rFonts w:asciiTheme="minorHAnsi" w:hAnsiTheme="minorHAnsi"/>
          <w:i/>
        </w:rPr>
        <w:t xml:space="preserve">, Platelets, Prothrombin, Stage </w:t>
      </w:r>
      <w:r w:rsidRPr="00AE1F68">
        <w:rPr>
          <w:rFonts w:asciiTheme="minorHAnsi" w:hAnsiTheme="minorHAnsi"/>
        </w:rPr>
        <w:t xml:space="preserve">and </w:t>
      </w:r>
      <w:r w:rsidRPr="00AE1F68">
        <w:rPr>
          <w:rFonts w:asciiTheme="minorHAnsi" w:hAnsiTheme="minorHAnsi"/>
          <w:i/>
        </w:rPr>
        <w:t>Status</w:t>
      </w:r>
      <w:r w:rsidRPr="00AE1F68">
        <w:rPr>
          <w:rFonts w:asciiTheme="minorHAnsi" w:hAnsiTheme="minorHAnsi"/>
        </w:rPr>
        <w:t xml:space="preserve">; descriptions of which can be found in (Appendix A). </w:t>
      </w:r>
    </w:p>
    <w:p w14:paraId="4679396E"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For each numerical feature, we split the range of the data into equal bins. In each bin, we calculate the fraction of patients of each </w:t>
      </w:r>
      <w:r w:rsidRPr="00AE1F68">
        <w:rPr>
          <w:rFonts w:asciiTheme="minorHAnsi" w:hAnsiTheme="minorHAnsi"/>
          <w:i/>
        </w:rPr>
        <w:t xml:space="preserve">Status </w:t>
      </w:r>
      <w:r w:rsidRPr="00AE1F68">
        <w:rPr>
          <w:rFonts w:asciiTheme="minorHAnsi" w:hAnsiTheme="minorHAnsi"/>
        </w:rPr>
        <w:t xml:space="preserve">C, CL, and D and plot that fraction to observe any trends between the feature and the label </w:t>
      </w:r>
      <w:r w:rsidRPr="00AE1F68">
        <w:rPr>
          <w:rFonts w:asciiTheme="minorHAnsi" w:hAnsiTheme="minorHAnsi"/>
          <w:i/>
        </w:rPr>
        <w:t xml:space="preserve">Status </w:t>
      </w:r>
      <w:r w:rsidRPr="00AE1F68">
        <w:rPr>
          <w:rFonts w:asciiTheme="minorHAnsi" w:hAnsiTheme="minorHAnsi"/>
        </w:rPr>
        <w:t xml:space="preserve">as well as the values they occur at (an example can be seen in Figure 1b). </w:t>
      </w:r>
    </w:p>
    <w:p w14:paraId="339D0EFF"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The trends observed in numerical features include:</w:t>
      </w:r>
    </w:p>
    <w:p w14:paraId="2B5524E7"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Bilirubin</w:t>
      </w:r>
      <w:r w:rsidRPr="00AE1F68">
        <w:rPr>
          <w:rFonts w:asciiTheme="minorHAnsi" w:hAnsiTheme="minorHAnsi"/>
        </w:rPr>
        <w:t xml:space="preserve"> levels &gt; 1.4 mg/dl indicate a higher likelihood of death</w:t>
      </w:r>
    </w:p>
    <w:p w14:paraId="7C758AB4"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Cholesterol</w:t>
      </w:r>
      <w:r w:rsidRPr="00AE1F68">
        <w:rPr>
          <w:rFonts w:asciiTheme="minorHAnsi" w:hAnsiTheme="minorHAnsi"/>
        </w:rPr>
        <w:t xml:space="preserve"> levels &gt; 200 mg/dl indicate a higher likelihood of death. </w:t>
      </w:r>
    </w:p>
    <w:p w14:paraId="445724F6"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Albumin</w:t>
      </w:r>
      <w:r w:rsidRPr="00AE1F68">
        <w:rPr>
          <w:rFonts w:asciiTheme="minorHAnsi" w:hAnsiTheme="minorHAnsi"/>
        </w:rPr>
        <w:t xml:space="preserve"> levels &gt; 3.2 gm/dl indicate a lower likelihood of death</w:t>
      </w:r>
    </w:p>
    <w:p w14:paraId="5E31B7B9"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Copper</w:t>
      </w:r>
      <w:r w:rsidRPr="00AE1F68">
        <w:rPr>
          <w:rFonts w:asciiTheme="minorHAnsi" w:hAnsiTheme="minorHAnsi"/>
        </w:rPr>
        <w:t xml:space="preserve"> levels &gt; 90 ug/day indicate a higher likelihood of death</w:t>
      </w:r>
    </w:p>
    <w:p w14:paraId="3462238D"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SGOT</w:t>
      </w:r>
      <w:r w:rsidRPr="00AE1F68">
        <w:rPr>
          <w:rFonts w:asciiTheme="minorHAnsi" w:hAnsiTheme="minorHAnsi"/>
        </w:rPr>
        <w:t xml:space="preserve"> levels &gt; 130 U/ml indicate a higher likelihood of death </w:t>
      </w:r>
    </w:p>
    <w:p w14:paraId="33FAAEEA"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Platelets</w:t>
      </w:r>
      <w:r w:rsidRPr="00AE1F68">
        <w:rPr>
          <w:rFonts w:asciiTheme="minorHAnsi" w:hAnsiTheme="minorHAnsi"/>
        </w:rPr>
        <w:t xml:space="preserve"> levels &gt; 140 indicate a lower likelihood of death </w:t>
      </w:r>
    </w:p>
    <w:p w14:paraId="331526EB"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i/>
        </w:rPr>
        <w:t>Prothrombin</w:t>
      </w:r>
      <w:r w:rsidRPr="00AE1F68">
        <w:rPr>
          <w:rFonts w:asciiTheme="minorHAnsi" w:hAnsiTheme="minorHAnsi"/>
        </w:rPr>
        <w:t xml:space="preserve"> values &gt; 11s indicate a higher likelihood of death </w:t>
      </w:r>
    </w:p>
    <w:p w14:paraId="4D82CC07" w14:textId="77777777" w:rsidR="000B1B41" w:rsidRPr="00AE1F68" w:rsidRDefault="00000000" w:rsidP="00091156">
      <w:pPr>
        <w:numPr>
          <w:ilvl w:val="0"/>
          <w:numId w:val="2"/>
        </w:numPr>
        <w:spacing w:line="240" w:lineRule="auto"/>
        <w:ind w:rightChars="-25" w:right="-55"/>
        <w:rPr>
          <w:rFonts w:asciiTheme="minorHAnsi" w:hAnsiTheme="minorHAnsi"/>
        </w:rPr>
      </w:pPr>
      <w:r w:rsidRPr="00AE1F68">
        <w:rPr>
          <w:rFonts w:asciiTheme="minorHAnsi" w:hAnsiTheme="minorHAnsi"/>
        </w:rPr>
        <w:t xml:space="preserve">Patients in </w:t>
      </w:r>
      <w:r w:rsidRPr="00AE1F68">
        <w:rPr>
          <w:rFonts w:asciiTheme="minorHAnsi" w:hAnsiTheme="minorHAnsi"/>
          <w:i/>
        </w:rPr>
        <w:t>Stage</w:t>
      </w:r>
      <w:r w:rsidRPr="00AE1F68">
        <w:rPr>
          <w:rFonts w:asciiTheme="minorHAnsi" w:hAnsiTheme="minorHAnsi"/>
        </w:rPr>
        <w:t>s 1-3 have a higher likelihood of survival.</w:t>
      </w:r>
    </w:p>
    <w:p w14:paraId="2DDA0D66" w14:textId="77777777" w:rsidR="000B1B41" w:rsidRPr="00091156" w:rsidRDefault="00000000" w:rsidP="00091156">
      <w:pPr>
        <w:numPr>
          <w:ilvl w:val="0"/>
          <w:numId w:val="2"/>
        </w:numPr>
        <w:spacing w:line="240" w:lineRule="auto"/>
        <w:ind w:rightChars="-25" w:right="-55"/>
        <w:rPr>
          <w:rFonts w:asciiTheme="minorHAnsi" w:hAnsiTheme="minorHAnsi"/>
          <w:i/>
        </w:rPr>
      </w:pPr>
      <w:r w:rsidRPr="00091156">
        <w:rPr>
          <w:rFonts w:asciiTheme="minorHAnsi" w:hAnsiTheme="minorHAnsi"/>
          <w:i/>
        </w:rPr>
        <w:lastRenderedPageBreak/>
        <w:t xml:space="preserve">Patients in </w:t>
      </w:r>
      <w:r w:rsidRPr="00AE1F68">
        <w:rPr>
          <w:rFonts w:asciiTheme="minorHAnsi" w:hAnsiTheme="minorHAnsi"/>
          <w:i/>
        </w:rPr>
        <w:t>Stage</w:t>
      </w:r>
      <w:r w:rsidRPr="00091156">
        <w:rPr>
          <w:rFonts w:asciiTheme="minorHAnsi" w:hAnsiTheme="minorHAnsi"/>
          <w:i/>
        </w:rPr>
        <w:t xml:space="preserve"> 4 have the highest likelihood of obtaining a transplant: 4% compared to patients in </w:t>
      </w:r>
      <w:r w:rsidRPr="00AE1F68">
        <w:rPr>
          <w:rFonts w:asciiTheme="minorHAnsi" w:hAnsiTheme="minorHAnsi"/>
          <w:i/>
        </w:rPr>
        <w:t>Stage</w:t>
      </w:r>
      <w:r w:rsidRPr="00091156">
        <w:rPr>
          <w:rFonts w:asciiTheme="minorHAnsi" w:hAnsiTheme="minorHAnsi"/>
          <w:i/>
        </w:rPr>
        <w:t xml:space="preserve"> 3:  3.6%.  </w:t>
      </w:r>
    </w:p>
    <w:p w14:paraId="2140C844"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The trends mentioned above can also be seen in the violin plots in Figure 2 where the median values, indicated by the bold line, for the different subsets of patients with </w:t>
      </w:r>
      <w:r w:rsidRPr="00AE1F68">
        <w:rPr>
          <w:rFonts w:asciiTheme="minorHAnsi" w:hAnsiTheme="minorHAnsi"/>
          <w:i/>
        </w:rPr>
        <w:t>Status</w:t>
      </w:r>
      <w:r w:rsidRPr="00AE1F68">
        <w:rPr>
          <w:rFonts w:asciiTheme="minorHAnsi" w:hAnsiTheme="minorHAnsi"/>
        </w:rPr>
        <w:t xml:space="preserve"> C, CL and D all differ. This is especially noticeable for classes C and D. </w:t>
      </w:r>
    </w:p>
    <w:p w14:paraId="4411892D" w14:textId="77777777" w:rsidR="00736E05" w:rsidRPr="00AE1F68" w:rsidRDefault="00000000" w:rsidP="00091156">
      <w:pPr>
        <w:spacing w:line="240" w:lineRule="auto"/>
        <w:ind w:rightChars="-25" w:right="-55"/>
        <w:rPr>
          <w:rFonts w:asciiTheme="minorHAnsi" w:hAnsiTheme="minorHAnsi"/>
        </w:rPr>
      </w:pPr>
      <w:r w:rsidRPr="00AE1F68">
        <w:rPr>
          <w:rFonts w:asciiTheme="minorHAnsi" w:hAnsiTheme="minorHAnsi"/>
        </w:rPr>
        <w:t>In Figure 3, the distribution of the different classes in each categorical feature is shown. From this, we can see features</w:t>
      </w:r>
      <w:r w:rsidRPr="00AE1F68">
        <w:rPr>
          <w:rFonts w:asciiTheme="minorHAnsi" w:hAnsiTheme="minorHAnsi"/>
          <w:i/>
        </w:rPr>
        <w:t xml:space="preserve"> Sex, Ascites, </w:t>
      </w:r>
      <w:proofErr w:type="spellStart"/>
      <w:r w:rsidRPr="00AE1F68">
        <w:rPr>
          <w:rFonts w:asciiTheme="minorHAnsi" w:hAnsiTheme="minorHAnsi"/>
          <w:i/>
        </w:rPr>
        <w:t>Edema</w:t>
      </w:r>
      <w:proofErr w:type="spellEnd"/>
      <w:r w:rsidRPr="00AE1F68">
        <w:rPr>
          <w:rFonts w:asciiTheme="minorHAnsi" w:hAnsiTheme="minorHAnsi"/>
        </w:rPr>
        <w:t xml:space="preserve"> and </w:t>
      </w:r>
      <w:r w:rsidRPr="00AE1F68">
        <w:rPr>
          <w:rFonts w:asciiTheme="minorHAnsi" w:hAnsiTheme="minorHAnsi"/>
          <w:i/>
        </w:rPr>
        <w:t>Status</w:t>
      </w:r>
      <w:r w:rsidRPr="00AE1F68">
        <w:rPr>
          <w:rFonts w:asciiTheme="minorHAnsi" w:hAnsiTheme="minorHAnsi"/>
        </w:rPr>
        <w:t xml:space="preserve"> are very unbalanced and </w:t>
      </w:r>
      <w:r w:rsidRPr="00AE1F68">
        <w:rPr>
          <w:rFonts w:asciiTheme="minorHAnsi" w:hAnsiTheme="minorHAnsi"/>
          <w:i/>
        </w:rPr>
        <w:t>Spiders</w:t>
      </w:r>
      <w:r w:rsidRPr="00AE1F68">
        <w:rPr>
          <w:rFonts w:asciiTheme="minorHAnsi" w:hAnsiTheme="minorHAnsi"/>
        </w:rPr>
        <w:t xml:space="preserve"> are slightly unbalanced. Because of this </w:t>
      </w:r>
      <w:r w:rsidRPr="00AE1F68">
        <w:rPr>
          <w:rFonts w:asciiTheme="minorHAnsi" w:hAnsiTheme="minorHAnsi"/>
          <w:i/>
        </w:rPr>
        <w:t xml:space="preserve">Sex, Ascites, </w:t>
      </w:r>
      <w:proofErr w:type="spellStart"/>
      <w:r w:rsidRPr="00AE1F68">
        <w:rPr>
          <w:rFonts w:asciiTheme="minorHAnsi" w:hAnsiTheme="minorHAnsi"/>
          <w:i/>
        </w:rPr>
        <w:t>Edema</w:t>
      </w:r>
      <w:proofErr w:type="spellEnd"/>
      <w:r w:rsidRPr="00AE1F68">
        <w:rPr>
          <w:rFonts w:asciiTheme="minorHAnsi" w:hAnsiTheme="minorHAnsi"/>
          <w:i/>
        </w:rPr>
        <w:t xml:space="preserve"> </w:t>
      </w:r>
      <w:r w:rsidRPr="00AE1F68">
        <w:rPr>
          <w:rFonts w:asciiTheme="minorHAnsi" w:hAnsiTheme="minorHAnsi"/>
        </w:rPr>
        <w:t>and</w:t>
      </w:r>
      <w:r w:rsidRPr="00AE1F68">
        <w:rPr>
          <w:rFonts w:asciiTheme="minorHAnsi" w:hAnsiTheme="minorHAnsi"/>
          <w:i/>
        </w:rPr>
        <w:t xml:space="preserve"> Spiders </w:t>
      </w:r>
      <w:r w:rsidRPr="00AE1F68">
        <w:rPr>
          <w:rFonts w:asciiTheme="minorHAnsi" w:hAnsiTheme="minorHAnsi"/>
        </w:rPr>
        <w:t xml:space="preserve">might not be useful to include in the final model however due to </w:t>
      </w:r>
      <w:r w:rsidRPr="00AE1F68">
        <w:rPr>
          <w:rFonts w:asciiTheme="minorHAnsi" w:hAnsiTheme="minorHAnsi"/>
          <w:i/>
        </w:rPr>
        <w:t>Status</w:t>
      </w:r>
      <w:r w:rsidRPr="00AE1F68">
        <w:rPr>
          <w:rFonts w:asciiTheme="minorHAnsi" w:hAnsiTheme="minorHAnsi"/>
        </w:rPr>
        <w:t xml:space="preserve"> being the label of our dataset, the feature we are trying to predict, we </w:t>
      </w:r>
      <w:proofErr w:type="gramStart"/>
      <w:r w:rsidRPr="00AE1F68">
        <w:rPr>
          <w:rFonts w:asciiTheme="minorHAnsi" w:hAnsiTheme="minorHAnsi"/>
        </w:rPr>
        <w:t>have to</w:t>
      </w:r>
      <w:proofErr w:type="gramEnd"/>
      <w:r w:rsidRPr="00AE1F68">
        <w:rPr>
          <w:rFonts w:asciiTheme="minorHAnsi" w:hAnsiTheme="minorHAnsi"/>
        </w:rPr>
        <w:t xml:space="preserve"> look at methods to remedy the balance. The remaining features </w:t>
      </w:r>
      <w:r w:rsidRPr="00AE1F68">
        <w:rPr>
          <w:rFonts w:asciiTheme="minorHAnsi" w:hAnsiTheme="minorHAnsi"/>
          <w:i/>
        </w:rPr>
        <w:t>Drug</w:t>
      </w:r>
      <w:r w:rsidRPr="00AE1F68">
        <w:rPr>
          <w:rFonts w:asciiTheme="minorHAnsi" w:hAnsiTheme="minorHAnsi"/>
        </w:rPr>
        <w:t xml:space="preserve"> and </w:t>
      </w:r>
      <w:r w:rsidRPr="00AE1F68">
        <w:rPr>
          <w:rFonts w:asciiTheme="minorHAnsi" w:hAnsiTheme="minorHAnsi"/>
          <w:i/>
        </w:rPr>
        <w:t>Hepatomegaly</w:t>
      </w:r>
      <w:r w:rsidRPr="00AE1F68">
        <w:rPr>
          <w:rFonts w:asciiTheme="minorHAnsi" w:hAnsiTheme="minorHAnsi"/>
        </w:rPr>
        <w:t xml:space="preserve"> are balanced. However, when performing a chi-squared test on the categorical features, </w:t>
      </w:r>
      <w:r w:rsidRPr="00AE1F68">
        <w:rPr>
          <w:rFonts w:asciiTheme="minorHAnsi" w:hAnsiTheme="minorHAnsi"/>
          <w:i/>
        </w:rPr>
        <w:t xml:space="preserve">Drug </w:t>
      </w:r>
      <w:r w:rsidRPr="00AE1F68">
        <w:rPr>
          <w:rFonts w:asciiTheme="minorHAnsi" w:hAnsiTheme="minorHAnsi"/>
        </w:rPr>
        <w:t xml:space="preserve">produces the lowest score at 5.88 and Hepatomegaly produces the highest at 1243.5. From this, we infer that the relationship between </w:t>
      </w:r>
      <w:r w:rsidRPr="00AE1F68">
        <w:rPr>
          <w:rFonts w:asciiTheme="minorHAnsi" w:hAnsiTheme="minorHAnsi"/>
          <w:i/>
        </w:rPr>
        <w:t>Drug</w:t>
      </w:r>
      <w:r w:rsidRPr="00AE1F68">
        <w:rPr>
          <w:rFonts w:asciiTheme="minorHAnsi" w:hAnsiTheme="minorHAnsi"/>
        </w:rPr>
        <w:t xml:space="preserve"> and </w:t>
      </w:r>
      <w:r w:rsidRPr="00AE1F68">
        <w:rPr>
          <w:rFonts w:asciiTheme="minorHAnsi" w:hAnsiTheme="minorHAnsi"/>
          <w:i/>
        </w:rPr>
        <w:t>Status</w:t>
      </w:r>
      <w:r w:rsidRPr="00AE1F68">
        <w:rPr>
          <w:rFonts w:asciiTheme="minorHAnsi" w:hAnsiTheme="minorHAnsi"/>
        </w:rPr>
        <w:t xml:space="preserve"> is not significant. This significance of a feature when predicting </w:t>
      </w:r>
      <w:r w:rsidRPr="00AE1F68">
        <w:rPr>
          <w:rFonts w:asciiTheme="minorHAnsi" w:hAnsiTheme="minorHAnsi"/>
          <w:i/>
        </w:rPr>
        <w:t xml:space="preserve">Status </w:t>
      </w:r>
      <w:r w:rsidRPr="00AE1F68">
        <w:rPr>
          <w:rFonts w:asciiTheme="minorHAnsi" w:hAnsiTheme="minorHAnsi"/>
        </w:rPr>
        <w:t xml:space="preserve">will be assessed by including all the features in the final model and assessing the features’ importance. </w:t>
      </w:r>
    </w:p>
    <w:p w14:paraId="4D4F93BF" w14:textId="628FDCAB" w:rsidR="000B1B41" w:rsidRPr="00AE1F68" w:rsidRDefault="00000000" w:rsidP="00091156">
      <w:pPr>
        <w:spacing w:line="240" w:lineRule="auto"/>
        <w:ind w:rightChars="-25" w:right="-55"/>
        <w:jc w:val="center"/>
        <w:rPr>
          <w:rFonts w:asciiTheme="minorHAnsi" w:hAnsiTheme="minorHAnsi"/>
        </w:rPr>
      </w:pPr>
      <w:r w:rsidRPr="00AE1F68">
        <w:rPr>
          <w:rFonts w:asciiTheme="minorHAnsi" w:hAnsiTheme="minorHAnsi"/>
          <w:noProof/>
        </w:rPr>
        <w:drawing>
          <wp:inline distT="114300" distB="114300" distL="114300" distR="114300" wp14:anchorId="3BEFC7B5" wp14:editId="78CD4377">
            <wp:extent cx="4164375" cy="23609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64375" cy="2360974"/>
                    </a:xfrm>
                    <a:prstGeom prst="rect">
                      <a:avLst/>
                    </a:prstGeom>
                    <a:ln/>
                  </pic:spPr>
                </pic:pic>
              </a:graphicData>
            </a:graphic>
          </wp:inline>
        </w:drawing>
      </w:r>
    </w:p>
    <w:p w14:paraId="00E3E553"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Figure 1: a) Histogram of </w:t>
      </w:r>
      <w:r w:rsidRPr="00AE1F68">
        <w:rPr>
          <w:rFonts w:asciiTheme="minorHAnsi" w:hAnsiTheme="minorHAnsi"/>
          <w:i/>
        </w:rPr>
        <w:t xml:space="preserve">Albumin </w:t>
      </w:r>
      <w:r w:rsidRPr="00AE1F68">
        <w:rPr>
          <w:rFonts w:asciiTheme="minorHAnsi" w:hAnsiTheme="minorHAnsi"/>
        </w:rPr>
        <w:t xml:space="preserve">values: for all patients in grey, for patients with </w:t>
      </w:r>
      <w:r w:rsidRPr="00AE1F68">
        <w:rPr>
          <w:rFonts w:asciiTheme="minorHAnsi" w:hAnsiTheme="minorHAnsi"/>
          <w:i/>
        </w:rPr>
        <w:t>Status</w:t>
      </w:r>
      <w:r w:rsidRPr="00AE1F68">
        <w:rPr>
          <w:rFonts w:asciiTheme="minorHAnsi" w:hAnsiTheme="minorHAnsi"/>
        </w:rPr>
        <w:t xml:space="preserve"> C in blue, for patients with </w:t>
      </w:r>
      <w:r w:rsidRPr="00AE1F68">
        <w:rPr>
          <w:rFonts w:asciiTheme="minorHAnsi" w:hAnsiTheme="minorHAnsi"/>
          <w:i/>
        </w:rPr>
        <w:t xml:space="preserve">Status </w:t>
      </w:r>
      <w:r w:rsidRPr="00AE1F68">
        <w:rPr>
          <w:rFonts w:asciiTheme="minorHAnsi" w:hAnsiTheme="minorHAnsi"/>
        </w:rPr>
        <w:t xml:space="preserve">CL in yellow and for patients with </w:t>
      </w:r>
      <w:r w:rsidRPr="00AE1F68">
        <w:rPr>
          <w:rFonts w:asciiTheme="minorHAnsi" w:hAnsiTheme="minorHAnsi"/>
          <w:i/>
        </w:rPr>
        <w:t xml:space="preserve">Status </w:t>
      </w:r>
      <w:r w:rsidRPr="00AE1F68">
        <w:rPr>
          <w:rFonts w:asciiTheme="minorHAnsi" w:hAnsiTheme="minorHAnsi"/>
        </w:rPr>
        <w:t xml:space="preserve">D in green.  b) Fraction of </w:t>
      </w:r>
      <w:r w:rsidRPr="00AE1F68">
        <w:rPr>
          <w:rFonts w:asciiTheme="minorHAnsi" w:hAnsiTheme="minorHAnsi"/>
          <w:i/>
        </w:rPr>
        <w:t>Status</w:t>
      </w:r>
      <w:r w:rsidRPr="00AE1F68">
        <w:rPr>
          <w:rFonts w:asciiTheme="minorHAnsi" w:hAnsiTheme="minorHAnsi"/>
        </w:rPr>
        <w:t xml:space="preserve"> C, CL and D patients in each bin in blue, yellow and green respectively. </w:t>
      </w:r>
    </w:p>
    <w:p w14:paraId="41E159F3" w14:textId="77777777" w:rsidR="000B1B41" w:rsidRPr="00AE1F68" w:rsidRDefault="00000000" w:rsidP="00091156">
      <w:pPr>
        <w:spacing w:line="240" w:lineRule="auto"/>
        <w:ind w:rightChars="-25" w:right="-55"/>
        <w:jc w:val="center"/>
        <w:rPr>
          <w:rFonts w:asciiTheme="minorHAnsi" w:hAnsiTheme="minorHAnsi"/>
        </w:rPr>
      </w:pPr>
      <w:r w:rsidRPr="00AE1F68">
        <w:rPr>
          <w:rFonts w:asciiTheme="minorHAnsi" w:hAnsiTheme="minorHAnsi"/>
          <w:noProof/>
        </w:rPr>
        <w:lastRenderedPageBreak/>
        <w:drawing>
          <wp:inline distT="114300" distB="114300" distL="114300" distR="114300" wp14:anchorId="75A22ED4" wp14:editId="0AAECBED">
            <wp:extent cx="4199904" cy="3005847"/>
            <wp:effectExtent l="0" t="0" r="3810" b="444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212000" cy="3014504"/>
                    </a:xfrm>
                    <a:prstGeom prst="rect">
                      <a:avLst/>
                    </a:prstGeom>
                    <a:ln/>
                  </pic:spPr>
                </pic:pic>
              </a:graphicData>
            </a:graphic>
          </wp:inline>
        </w:drawing>
      </w:r>
    </w:p>
    <w:p w14:paraId="7D448CFA" w14:textId="77777777" w:rsidR="000B1B41" w:rsidRPr="00AE1F68" w:rsidRDefault="00000000" w:rsidP="00091156">
      <w:pPr>
        <w:spacing w:line="240" w:lineRule="auto"/>
        <w:ind w:rightChars="-25" w:right="-55"/>
        <w:jc w:val="center"/>
        <w:rPr>
          <w:rFonts w:asciiTheme="minorHAnsi" w:hAnsiTheme="minorHAnsi"/>
        </w:rPr>
      </w:pPr>
      <w:r w:rsidRPr="00AE1F68">
        <w:rPr>
          <w:rFonts w:asciiTheme="minorHAnsi" w:hAnsiTheme="minorHAnsi"/>
        </w:rPr>
        <w:t>Figure 2: Violin Plots for the continuous attribute in the dataset</w:t>
      </w:r>
    </w:p>
    <w:p w14:paraId="49E145FC" w14:textId="77777777" w:rsidR="000B1B41" w:rsidRPr="00AE1F68" w:rsidRDefault="00000000" w:rsidP="00091156">
      <w:pPr>
        <w:spacing w:line="240" w:lineRule="auto"/>
        <w:ind w:rightChars="-25" w:right="-55"/>
        <w:jc w:val="center"/>
        <w:rPr>
          <w:rFonts w:asciiTheme="minorHAnsi" w:hAnsiTheme="minorHAnsi"/>
        </w:rPr>
      </w:pPr>
      <w:r w:rsidRPr="00AE1F68">
        <w:rPr>
          <w:rFonts w:asciiTheme="minorHAnsi" w:hAnsiTheme="minorHAnsi"/>
          <w:noProof/>
        </w:rPr>
        <w:drawing>
          <wp:inline distT="114300" distB="114300" distL="114300" distR="114300" wp14:anchorId="07987F7A" wp14:editId="005F2206">
            <wp:extent cx="3986213" cy="200634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86213" cy="2006349"/>
                    </a:xfrm>
                    <a:prstGeom prst="rect">
                      <a:avLst/>
                    </a:prstGeom>
                    <a:ln/>
                  </pic:spPr>
                </pic:pic>
              </a:graphicData>
            </a:graphic>
          </wp:inline>
        </w:drawing>
      </w:r>
    </w:p>
    <w:p w14:paraId="6246B56D" w14:textId="77777777" w:rsidR="000B1B41" w:rsidRPr="00AE1F68" w:rsidRDefault="00000000" w:rsidP="00091156">
      <w:pPr>
        <w:spacing w:line="240" w:lineRule="auto"/>
        <w:ind w:rightChars="-25" w:right="-55"/>
        <w:jc w:val="center"/>
        <w:rPr>
          <w:rFonts w:asciiTheme="minorHAnsi" w:hAnsiTheme="minorHAnsi"/>
          <w:b/>
          <w:sz w:val="24"/>
          <w:szCs w:val="24"/>
          <w:u w:val="single"/>
        </w:rPr>
      </w:pPr>
      <w:r w:rsidRPr="00AE1F68">
        <w:rPr>
          <w:rFonts w:asciiTheme="minorHAnsi" w:hAnsiTheme="minorHAnsi"/>
        </w:rPr>
        <w:t>Figure 3: Pie chart of all categorical features in the dataset.</w:t>
      </w:r>
    </w:p>
    <w:p w14:paraId="4DAB117B" w14:textId="77777777" w:rsidR="000B1B41" w:rsidRPr="00AE1F68" w:rsidRDefault="00000000" w:rsidP="00091156">
      <w:pPr>
        <w:numPr>
          <w:ilvl w:val="0"/>
          <w:numId w:val="1"/>
        </w:numPr>
        <w:spacing w:line="240" w:lineRule="auto"/>
        <w:ind w:left="284" w:rightChars="-25" w:right="-55" w:hanging="284"/>
        <w:rPr>
          <w:rFonts w:asciiTheme="minorHAnsi" w:hAnsiTheme="minorHAnsi"/>
          <w:b/>
          <w:sz w:val="26"/>
          <w:szCs w:val="26"/>
        </w:rPr>
      </w:pPr>
      <w:r w:rsidRPr="00AE1F68">
        <w:rPr>
          <w:rFonts w:asciiTheme="minorHAnsi" w:hAnsiTheme="minorHAnsi"/>
          <w:b/>
          <w:sz w:val="26"/>
          <w:szCs w:val="26"/>
          <w:u w:val="single"/>
        </w:rPr>
        <w:t>Imputation methods</w:t>
      </w:r>
    </w:p>
    <w:p w14:paraId="36CA7154" w14:textId="43A42B8D"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In this report, 3 methods of imputation</w:t>
      </w:r>
      <w:r w:rsidR="00736E05" w:rsidRPr="00AE1F68">
        <w:rPr>
          <w:rFonts w:asciiTheme="minorHAnsi" w:hAnsiTheme="minorHAnsi"/>
        </w:rPr>
        <w:t xml:space="preserve"> were tested</w:t>
      </w:r>
      <w:r w:rsidRPr="00AE1F68">
        <w:rPr>
          <w:rFonts w:asciiTheme="minorHAnsi" w:hAnsiTheme="minorHAnsi"/>
        </w:rPr>
        <w:t xml:space="preserve">: Simple Imputer, Iterative Imputer and KNN Imputer to compare with the original data and find which method performs the best at retrieving the original data. </w:t>
      </w:r>
    </w:p>
    <w:p w14:paraId="0F6A6E99"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We test 2 methods of Simple Imputation. For categorical data, both methods replaced the missing values with the most common value of that feature. For the numerical data, the first method used the mean value as a replacement and the second used the median value. The Iterative Imputer method works by modelling each feature as a function of all the other features making predictions using a regressor as to what the missing value might be. Finally, the KNN Imputer works by considering the nearest neighbours around the observation with a missing value and taking the average of the neighbour's values for that feature.</w:t>
      </w:r>
    </w:p>
    <w:p w14:paraId="01219736" w14:textId="7260D191" w:rsidR="000B1B41" w:rsidRPr="00AE1F68" w:rsidRDefault="00F14B96" w:rsidP="00091156">
      <w:pPr>
        <w:spacing w:line="240" w:lineRule="auto"/>
        <w:ind w:rightChars="-25" w:right="-55"/>
        <w:rPr>
          <w:rFonts w:asciiTheme="minorHAnsi" w:hAnsiTheme="minorHAnsi"/>
          <w:sz w:val="24"/>
          <w:szCs w:val="24"/>
        </w:rPr>
      </w:pPr>
      <w:r w:rsidRPr="00AE1F68">
        <w:rPr>
          <w:rFonts w:asciiTheme="minorHAnsi" w:hAnsiTheme="minorHAnsi"/>
        </w:rPr>
        <w:t xml:space="preserve">This dataset has no missing </w:t>
      </w:r>
      <w:proofErr w:type="gramStart"/>
      <w:r w:rsidRPr="00AE1F68">
        <w:rPr>
          <w:rFonts w:asciiTheme="minorHAnsi" w:hAnsiTheme="minorHAnsi"/>
        </w:rPr>
        <w:t>values</w:t>
      </w:r>
      <w:proofErr w:type="gramEnd"/>
      <w:r w:rsidRPr="00AE1F68">
        <w:rPr>
          <w:rFonts w:asciiTheme="minorHAnsi" w:hAnsiTheme="minorHAnsi"/>
        </w:rPr>
        <w:t xml:space="preserve"> so we first create a dataset with missing values by randomly removing a percentage of the dataset. Simple imputer and Iterative Imputer performed best at 5% of the data removed and KNN Imputer performed best at 10% of </w:t>
      </w:r>
      <w:r w:rsidRPr="00AE1F68">
        <w:rPr>
          <w:rFonts w:asciiTheme="minorHAnsi" w:hAnsiTheme="minorHAnsi"/>
        </w:rPr>
        <w:lastRenderedPageBreak/>
        <w:t>the data removed with 3 nearest neighbours. To compare the methods against each other, the imputed data from all the methods was then tested on a decision tree model with 2 parameters: criterion='</w:t>
      </w:r>
      <w:proofErr w:type="spellStart"/>
      <w:r w:rsidRPr="00AE1F68">
        <w:rPr>
          <w:rFonts w:asciiTheme="minorHAnsi" w:hAnsiTheme="minorHAnsi"/>
        </w:rPr>
        <w:t>log_</w:t>
      </w:r>
      <w:proofErr w:type="gramStart"/>
      <w:r w:rsidRPr="00AE1F68">
        <w:rPr>
          <w:rFonts w:asciiTheme="minorHAnsi" w:hAnsiTheme="minorHAnsi"/>
        </w:rPr>
        <w:t>loss</w:t>
      </w:r>
      <w:proofErr w:type="spellEnd"/>
      <w:r w:rsidRPr="00AE1F68">
        <w:rPr>
          <w:rFonts w:asciiTheme="minorHAnsi" w:hAnsiTheme="minorHAnsi"/>
        </w:rPr>
        <w:t>'</w:t>
      </w:r>
      <w:proofErr w:type="gramEnd"/>
      <w:r w:rsidRPr="00AE1F68">
        <w:rPr>
          <w:rFonts w:asciiTheme="minorHAnsi" w:hAnsiTheme="minorHAnsi"/>
        </w:rPr>
        <w:t xml:space="preserve">, and </w:t>
      </w:r>
      <w:proofErr w:type="spellStart"/>
      <w:r w:rsidRPr="00AE1F68">
        <w:rPr>
          <w:rFonts w:asciiTheme="minorHAnsi" w:hAnsiTheme="minorHAnsi"/>
        </w:rPr>
        <w:t>min_samples_split</w:t>
      </w:r>
      <w:proofErr w:type="spellEnd"/>
      <w:r w:rsidRPr="00AE1F68">
        <w:rPr>
          <w:rFonts w:asciiTheme="minorHAnsi" w:hAnsiTheme="minorHAnsi"/>
        </w:rPr>
        <w:t xml:space="preserve">=100, to ensure consistency. We found that the Iterative Imputer performed the best. Iterative Imputer and KNN Imputer both had similar accuracy however Iterative Imputer allowed for a better classification of the minority class ‘CL’ while the dataset from KNN imputer led to 0 predictions for the minority class seen in Figure 4. </w:t>
      </w:r>
    </w:p>
    <w:p w14:paraId="00B2ABDE" w14:textId="77777777" w:rsidR="000B1B41" w:rsidRPr="00AE1F68" w:rsidRDefault="00000000" w:rsidP="00091156">
      <w:pPr>
        <w:spacing w:line="240" w:lineRule="auto"/>
        <w:ind w:rightChars="-25" w:right="-55"/>
        <w:jc w:val="center"/>
        <w:rPr>
          <w:rFonts w:asciiTheme="minorHAnsi" w:hAnsiTheme="minorHAnsi"/>
          <w:sz w:val="24"/>
          <w:szCs w:val="24"/>
        </w:rPr>
      </w:pPr>
      <w:r w:rsidRPr="00AE1F68">
        <w:rPr>
          <w:rFonts w:asciiTheme="minorHAnsi" w:hAnsiTheme="minorHAnsi"/>
          <w:noProof/>
          <w:sz w:val="24"/>
          <w:szCs w:val="24"/>
        </w:rPr>
        <w:drawing>
          <wp:inline distT="114300" distB="114300" distL="114300" distR="114300" wp14:anchorId="5CA8E438" wp14:editId="56482058">
            <wp:extent cx="2429055" cy="20102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29055" cy="2010252"/>
                    </a:xfrm>
                    <a:prstGeom prst="rect">
                      <a:avLst/>
                    </a:prstGeom>
                    <a:ln/>
                  </pic:spPr>
                </pic:pic>
              </a:graphicData>
            </a:graphic>
          </wp:inline>
        </w:drawing>
      </w:r>
      <w:r w:rsidRPr="00AE1F68">
        <w:rPr>
          <w:rFonts w:asciiTheme="minorHAnsi" w:hAnsiTheme="minorHAnsi"/>
          <w:noProof/>
          <w:sz w:val="24"/>
          <w:szCs w:val="24"/>
        </w:rPr>
        <w:drawing>
          <wp:inline distT="114300" distB="114300" distL="114300" distR="114300" wp14:anchorId="280DBCB1" wp14:editId="320C9B48">
            <wp:extent cx="2443163" cy="203754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43163" cy="2037541"/>
                    </a:xfrm>
                    <a:prstGeom prst="rect">
                      <a:avLst/>
                    </a:prstGeom>
                    <a:ln/>
                  </pic:spPr>
                </pic:pic>
              </a:graphicData>
            </a:graphic>
          </wp:inline>
        </w:drawing>
      </w:r>
    </w:p>
    <w:p w14:paraId="61780E6F" w14:textId="77777777" w:rsidR="000B1B41" w:rsidRPr="00AE1F68" w:rsidRDefault="00000000" w:rsidP="00091156">
      <w:pPr>
        <w:pBdr>
          <w:top w:val="nil"/>
          <w:left w:val="nil"/>
          <w:bottom w:val="nil"/>
          <w:right w:val="nil"/>
          <w:between w:val="nil"/>
        </w:pBdr>
        <w:spacing w:line="240" w:lineRule="auto"/>
        <w:ind w:rightChars="-25" w:right="-55"/>
        <w:rPr>
          <w:rFonts w:asciiTheme="minorHAnsi" w:hAnsiTheme="minorHAnsi"/>
        </w:rPr>
      </w:pPr>
      <w:r w:rsidRPr="00AE1F68">
        <w:rPr>
          <w:rFonts w:asciiTheme="minorHAnsi" w:hAnsiTheme="minorHAnsi"/>
        </w:rPr>
        <w:t>Figure 4: Confusion matrix for simple Decision Tree model using imputed data from an: Iterative Imputer(left) and KNN Imputer(right).</w:t>
      </w:r>
    </w:p>
    <w:p w14:paraId="55CE92CC" w14:textId="77777777" w:rsidR="000B1B41" w:rsidRPr="00AE1F68" w:rsidRDefault="00000000" w:rsidP="00091156">
      <w:pPr>
        <w:numPr>
          <w:ilvl w:val="0"/>
          <w:numId w:val="1"/>
        </w:numPr>
        <w:spacing w:line="240" w:lineRule="auto"/>
        <w:ind w:left="284" w:rightChars="-25" w:right="-55" w:hanging="284"/>
        <w:rPr>
          <w:rFonts w:asciiTheme="minorHAnsi" w:hAnsiTheme="minorHAnsi"/>
          <w:b/>
          <w:sz w:val="26"/>
          <w:szCs w:val="26"/>
        </w:rPr>
      </w:pPr>
      <w:r w:rsidRPr="00AE1F68">
        <w:rPr>
          <w:rFonts w:asciiTheme="minorHAnsi" w:hAnsiTheme="minorHAnsi"/>
          <w:b/>
          <w:sz w:val="26"/>
          <w:szCs w:val="26"/>
          <w:u w:val="single"/>
        </w:rPr>
        <w:t>Unbalanced classes</w:t>
      </w:r>
    </w:p>
    <w:p w14:paraId="70E27EDD"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The method of weight adjustment is to adjust the sample distribution during the training process by assigning different weights to samples of different categories. The classification report obtained in this project using this method shows a high accuracy (weighted average is 0.76). However, the recognition performance for minority class CL is poor, and its precision, recall and f1-score are all very low (0.33, 0.01 and 0.02 respectively), which indicates that the model has obvious difficulties in identifying minority class CL.</w:t>
      </w:r>
    </w:p>
    <w:p w14:paraId="3C29CD8F"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The SMOTE method increases the number of minority class samples by generating synthetic minority class samples, which can better simulate the distribution of the minority class. The classification report shows an accuracy comparable to weights (weighted average is 0.74), and in the recognition category CL There is also a certain degree of recognition ability (precision, recall and f1-score are 0.12, 0.41 and 0.19 respectively).</w:t>
      </w:r>
    </w:p>
    <w:p w14:paraId="36A1050A" w14:textId="62C8AEAB" w:rsidR="000B1B41" w:rsidRPr="00AE1F68" w:rsidRDefault="00000000" w:rsidP="00091156">
      <w:pPr>
        <w:spacing w:line="240" w:lineRule="auto"/>
        <w:ind w:rightChars="-25" w:right="-55"/>
        <w:rPr>
          <w:rFonts w:asciiTheme="minorHAnsi" w:hAnsiTheme="minorHAnsi"/>
          <w:b/>
          <w:sz w:val="26"/>
          <w:szCs w:val="26"/>
          <w:u w:val="single"/>
        </w:rPr>
      </w:pPr>
      <w:r w:rsidRPr="00AE1F68">
        <w:rPr>
          <w:rFonts w:asciiTheme="minorHAnsi" w:hAnsiTheme="minorHAnsi"/>
        </w:rPr>
        <w:t>Therefore, although the weight-adjusted method is slightly better than SMOTE in terms of overall accuracy, SMOTE performs better when dealing with extremely imbalanced data sets.</w:t>
      </w:r>
    </w:p>
    <w:p w14:paraId="5A4B26B9" w14:textId="77777777" w:rsidR="000B1B41" w:rsidRPr="00AE1F68" w:rsidRDefault="00000000" w:rsidP="00091156">
      <w:pPr>
        <w:numPr>
          <w:ilvl w:val="0"/>
          <w:numId w:val="1"/>
        </w:numPr>
        <w:spacing w:line="240" w:lineRule="auto"/>
        <w:ind w:left="284" w:rightChars="-25" w:right="-55" w:hanging="284"/>
        <w:rPr>
          <w:rFonts w:asciiTheme="minorHAnsi" w:hAnsiTheme="minorHAnsi"/>
          <w:b/>
          <w:sz w:val="26"/>
          <w:szCs w:val="26"/>
        </w:rPr>
      </w:pPr>
      <w:r w:rsidRPr="00AE1F68">
        <w:rPr>
          <w:rFonts w:asciiTheme="minorHAnsi" w:hAnsiTheme="minorHAnsi"/>
          <w:b/>
          <w:sz w:val="26"/>
          <w:szCs w:val="26"/>
          <w:u w:val="single"/>
        </w:rPr>
        <w:t>Assess models</w:t>
      </w:r>
    </w:p>
    <w:p w14:paraId="10197C19" w14:textId="77777777" w:rsidR="000B1B41" w:rsidRDefault="00000000" w:rsidP="00091156">
      <w:pPr>
        <w:spacing w:line="240" w:lineRule="auto"/>
        <w:ind w:rightChars="-25" w:right="-55"/>
        <w:rPr>
          <w:rFonts w:asciiTheme="minorHAnsi" w:hAnsiTheme="minorHAnsi"/>
        </w:rPr>
      </w:pPr>
      <w:r w:rsidRPr="00AE1F68">
        <w:rPr>
          <w:rFonts w:asciiTheme="minorHAnsi" w:hAnsiTheme="minorHAnsi"/>
        </w:rPr>
        <w:t xml:space="preserve">We attempted 6 models: Gaussian Naive Bayes, Random Forest classifier, Support Vector Machine </w:t>
      </w:r>
      <w:proofErr w:type="gramStart"/>
      <w:r w:rsidRPr="00AE1F68">
        <w:rPr>
          <w:rFonts w:asciiTheme="minorHAnsi" w:hAnsiTheme="minorHAnsi"/>
        </w:rPr>
        <w:t>classifier(</w:t>
      </w:r>
      <w:proofErr w:type="gramEnd"/>
      <w:r w:rsidRPr="00AE1F68">
        <w:rPr>
          <w:rFonts w:asciiTheme="minorHAnsi" w:hAnsiTheme="minorHAnsi"/>
        </w:rPr>
        <w:t xml:space="preserve">SVC), Gradient boosting classifier, </w:t>
      </w:r>
      <w:proofErr w:type="spellStart"/>
      <w:r w:rsidRPr="00AE1F68">
        <w:rPr>
          <w:rFonts w:asciiTheme="minorHAnsi" w:hAnsiTheme="minorHAnsi"/>
        </w:rPr>
        <w:t>XGBoost</w:t>
      </w:r>
      <w:proofErr w:type="spellEnd"/>
      <w:r w:rsidRPr="00AE1F68">
        <w:rPr>
          <w:rFonts w:asciiTheme="minorHAnsi" w:hAnsiTheme="minorHAnsi"/>
        </w:rPr>
        <w:t xml:space="preserve"> and Logistic Regressor. The final parameters of each can be found in Appendix B.</w:t>
      </w:r>
    </w:p>
    <w:p w14:paraId="3CBA8C58" w14:textId="77777777" w:rsidR="000B1B41" w:rsidRPr="00AE1F68" w:rsidRDefault="00000000" w:rsidP="00091156">
      <w:pPr>
        <w:spacing w:line="240" w:lineRule="auto"/>
        <w:ind w:rightChars="-25" w:right="-55"/>
        <w:rPr>
          <w:rFonts w:asciiTheme="minorHAnsi" w:hAnsiTheme="minorHAnsi"/>
          <w:u w:val="single"/>
        </w:rPr>
      </w:pPr>
      <w:r w:rsidRPr="00AE1F68">
        <w:rPr>
          <w:rFonts w:asciiTheme="minorHAnsi" w:hAnsiTheme="minorHAnsi"/>
          <w:u w:val="single"/>
        </w:rPr>
        <w:t>SVC</w:t>
      </w:r>
    </w:p>
    <w:p w14:paraId="5BA6EDD3"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SVCs work by coming up with a boundary between observations that try to split the classes up as accurately as possible. The SVC trained here uses a radial basis </w:t>
      </w:r>
      <w:proofErr w:type="gramStart"/>
      <w:r w:rsidRPr="00AE1F68">
        <w:rPr>
          <w:rFonts w:asciiTheme="minorHAnsi" w:hAnsiTheme="minorHAnsi"/>
        </w:rPr>
        <w:lastRenderedPageBreak/>
        <w:t>function(</w:t>
      </w:r>
      <w:proofErr w:type="gramEnd"/>
      <w:r w:rsidRPr="00AE1F68">
        <w:rPr>
          <w:rFonts w:asciiTheme="minorHAnsi" w:hAnsiTheme="minorHAnsi"/>
        </w:rPr>
        <w:t xml:space="preserve">RBF) to decide these boundaries. RBF calculates the ‘similarity’ of 2 observations by considering their distances in feature space. The SVC model was trained on the oversampled SMOTE data and initially predicted most observations as Status ‘C’ with a Log-Loss </w:t>
      </w:r>
      <w:proofErr w:type="gramStart"/>
      <w:r w:rsidRPr="00AE1F68">
        <w:rPr>
          <w:rFonts w:asciiTheme="minorHAnsi" w:hAnsiTheme="minorHAnsi"/>
        </w:rPr>
        <w:t>score  5.996.</w:t>
      </w:r>
      <w:proofErr w:type="gramEnd"/>
      <w:r w:rsidRPr="00AE1F68">
        <w:rPr>
          <w:rFonts w:asciiTheme="minorHAnsi" w:hAnsiTheme="minorHAnsi"/>
        </w:rPr>
        <w:t xml:space="preserve"> Attempts at tuning the model reduced the score to 2.11 and increased the prediction of the class ‘D’ but it also reduced the correct classification of the minority class ‘CL’ by 50%. </w:t>
      </w:r>
    </w:p>
    <w:p w14:paraId="2DFE9A09" w14:textId="77777777" w:rsidR="000B1B41" w:rsidRPr="00AE1F68" w:rsidRDefault="00000000" w:rsidP="00091156">
      <w:pPr>
        <w:spacing w:line="240" w:lineRule="auto"/>
        <w:ind w:rightChars="-25" w:right="-55"/>
        <w:rPr>
          <w:rFonts w:asciiTheme="minorHAnsi" w:hAnsiTheme="minorHAnsi"/>
          <w:u w:val="single"/>
        </w:rPr>
      </w:pPr>
      <w:r w:rsidRPr="00AE1F68">
        <w:rPr>
          <w:rFonts w:asciiTheme="minorHAnsi" w:hAnsiTheme="minorHAnsi"/>
          <w:u w:val="single"/>
        </w:rPr>
        <w:t>GBC</w:t>
      </w:r>
    </w:p>
    <w:p w14:paraId="1B6811B4"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We used the SMOTE method to oversample the training data when using this model. This model initially also classified most of the observations into state C, with a log loss of 0.519. We used a random search method to adjust the </w:t>
      </w:r>
      <w:proofErr w:type="gramStart"/>
      <w:r w:rsidRPr="00AE1F68">
        <w:rPr>
          <w:rFonts w:asciiTheme="minorHAnsi" w:hAnsiTheme="minorHAnsi"/>
        </w:rPr>
        <w:t>hyperparameters, and</w:t>
      </w:r>
      <w:proofErr w:type="gramEnd"/>
      <w:r w:rsidRPr="00AE1F68">
        <w:rPr>
          <w:rFonts w:asciiTheme="minorHAnsi" w:hAnsiTheme="minorHAnsi"/>
        </w:rPr>
        <w:t xml:space="preserve"> applied the best hyperparameters to the validation set for verification, which reduced the logarithmic loss to 0.518. Other metrics such as weighted average precision, recall, and F1 score also improved.</w:t>
      </w:r>
    </w:p>
    <w:p w14:paraId="027BF658" w14:textId="77777777" w:rsidR="000B1B41" w:rsidRPr="00AE1F68" w:rsidRDefault="00000000" w:rsidP="00091156">
      <w:pPr>
        <w:spacing w:line="240" w:lineRule="auto"/>
        <w:ind w:rightChars="-25" w:right="-55"/>
        <w:rPr>
          <w:rFonts w:asciiTheme="minorHAnsi" w:hAnsiTheme="minorHAnsi"/>
          <w:u w:val="single"/>
        </w:rPr>
      </w:pPr>
      <w:r w:rsidRPr="00AE1F68">
        <w:rPr>
          <w:rFonts w:asciiTheme="minorHAnsi" w:hAnsiTheme="minorHAnsi"/>
          <w:u w:val="single"/>
        </w:rPr>
        <w:t>Random Forest Classifier</w:t>
      </w:r>
    </w:p>
    <w:p w14:paraId="68A63A2D"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Another one of the models used to classify patients was a Random Forest classifier. Forest classifiers work by building many decision trees that each individually try to sort the data into a classification. The forest then classifies the individual into a group based on which classification was chosen the most by the decision trees generated. The forest classifier has multiple hyperparameters that were manually tuned to find the best performing model. The best performing forest classifier model had a log-loss of 0.506, an accuracy of 81% and a weighted average recall of 81%.</w:t>
      </w:r>
    </w:p>
    <w:p w14:paraId="4C12B0A2" w14:textId="77777777" w:rsidR="000B1B41" w:rsidRPr="00AE1F68" w:rsidRDefault="00000000" w:rsidP="00091156">
      <w:pPr>
        <w:spacing w:line="240" w:lineRule="auto"/>
        <w:ind w:rightChars="-25" w:right="-55"/>
        <w:rPr>
          <w:rFonts w:asciiTheme="minorHAnsi" w:hAnsiTheme="minorHAnsi"/>
          <w:u w:val="single"/>
        </w:rPr>
      </w:pPr>
      <w:r w:rsidRPr="00AE1F68">
        <w:rPr>
          <w:rFonts w:asciiTheme="minorHAnsi" w:hAnsiTheme="minorHAnsi"/>
          <w:u w:val="single"/>
        </w:rPr>
        <w:t>Logistic Regression Classifier</w:t>
      </w:r>
    </w:p>
    <w:p w14:paraId="040F10FF"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The logistic regression classifier is used to predict the outcome of patients.  It looks at various features and learns how each factor affects the chances of each possible patient outcome.   After the model is trained, it then estimates these probabilities for patients in </w:t>
      </w:r>
      <w:proofErr w:type="spellStart"/>
      <w:r w:rsidRPr="00AE1F68">
        <w:rPr>
          <w:rFonts w:asciiTheme="minorHAnsi" w:hAnsiTheme="minorHAnsi"/>
        </w:rPr>
        <w:t>testset</w:t>
      </w:r>
      <w:proofErr w:type="spellEnd"/>
      <w:r w:rsidRPr="00AE1F68">
        <w:rPr>
          <w:rFonts w:asciiTheme="minorHAnsi" w:hAnsiTheme="minorHAnsi"/>
        </w:rPr>
        <w:t xml:space="preserve">.  This model achieved a correct prediction rate of 65%, meaning it accurately predicted the patient's outcome 65 times out of 100. It was best at forecasting the unfortunate event of patient deaths and less precise for the survival and transplant scenarios. The log loss value is 0.81.  </w:t>
      </w:r>
    </w:p>
    <w:p w14:paraId="510BA774"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u w:val="single"/>
        </w:rPr>
        <w:t>Gaussian Naive Bayes</w:t>
      </w:r>
    </w:p>
    <w:p w14:paraId="4723FC69"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Considering our data involves predicting certain disease conditions in the medical field, the Gaussian Naive Bayes model was attempted as it requires the data features to be continuous variables, assuming they follow a Gaussian distribution. During the training on the feature set, it can be observed that the model performs relatively well on the "survival" category, with a recall of 0.91 and precision of 0.75. However, for the "death" category, the recall is lower at 0.44, though the precision is higher at 0.81. In contrast, the "post-treatment survival" category shows poor performance with a recall of 0.08 and precision of 0.05. The model's MSE is 0.86, and the log loss is 2.59, which are high indicators, suggesting that this model is not very suitable for our data. The possible reason might be that one of the premises of Gaussian Naive Bayes is the need for data features to conform to a Gaussian normal distribution, but some features in our data do not meet this precondition. Moreover, in our data, it cannot be ensured that each feature is independent of one another, which could also affect the accuracy of the Gaussian model. Therefore, this classifier is only attempted and not selected as the best model.</w:t>
      </w:r>
    </w:p>
    <w:p w14:paraId="4A9717DE" w14:textId="77777777" w:rsidR="000B1B41" w:rsidRPr="00AE1F68" w:rsidRDefault="00000000" w:rsidP="00091156">
      <w:pPr>
        <w:spacing w:line="240" w:lineRule="auto"/>
        <w:ind w:rightChars="-25" w:right="-55"/>
        <w:rPr>
          <w:rFonts w:asciiTheme="minorHAnsi" w:hAnsiTheme="minorHAnsi"/>
          <w:u w:val="single"/>
        </w:rPr>
      </w:pPr>
      <w:proofErr w:type="spellStart"/>
      <w:r w:rsidRPr="00AE1F68">
        <w:rPr>
          <w:rFonts w:asciiTheme="minorHAnsi" w:hAnsiTheme="minorHAnsi"/>
          <w:u w:val="single"/>
        </w:rPr>
        <w:t>XGBoost</w:t>
      </w:r>
      <w:proofErr w:type="spellEnd"/>
    </w:p>
    <w:p w14:paraId="217B83AE" w14:textId="77777777" w:rsidR="000B1B41" w:rsidRDefault="00000000" w:rsidP="00091156">
      <w:pPr>
        <w:spacing w:line="240" w:lineRule="auto"/>
        <w:ind w:rightChars="-25" w:right="-55"/>
        <w:rPr>
          <w:rFonts w:asciiTheme="minorHAnsi" w:hAnsiTheme="minorHAnsi"/>
        </w:rPr>
      </w:pPr>
      <w:r w:rsidRPr="00AE1F68">
        <w:rPr>
          <w:rFonts w:asciiTheme="minorHAnsi" w:hAnsiTheme="minorHAnsi"/>
        </w:rPr>
        <w:lastRenderedPageBreak/>
        <w:t xml:space="preserve">Regarding the </w:t>
      </w:r>
      <w:proofErr w:type="spellStart"/>
      <w:r w:rsidRPr="00AE1F68">
        <w:rPr>
          <w:rFonts w:asciiTheme="minorHAnsi" w:hAnsiTheme="minorHAnsi"/>
        </w:rPr>
        <w:t>XGBoost</w:t>
      </w:r>
      <w:proofErr w:type="spellEnd"/>
      <w:r w:rsidRPr="00AE1F68">
        <w:rPr>
          <w:rFonts w:asciiTheme="minorHAnsi" w:hAnsiTheme="minorHAnsi"/>
        </w:rPr>
        <w:t xml:space="preserve"> model, in addition to similarities with other models, such as good accuracy, recall rates, and F1 scores for the "survival" and "death" categories, the </w:t>
      </w:r>
      <w:proofErr w:type="spellStart"/>
      <w:r w:rsidRPr="00AE1F68">
        <w:rPr>
          <w:rFonts w:asciiTheme="minorHAnsi" w:hAnsiTheme="minorHAnsi"/>
        </w:rPr>
        <w:t>XGBoost</w:t>
      </w:r>
      <w:proofErr w:type="spellEnd"/>
      <w:r w:rsidRPr="00AE1F68">
        <w:rPr>
          <w:rFonts w:asciiTheme="minorHAnsi" w:hAnsiTheme="minorHAnsi"/>
        </w:rPr>
        <w:t xml:space="preserve"> model has a higher recall rate for the "CL" category compared to the Gaussian Naive Bayes, with an accuracy of 0.5. The F1 score results indicate that the model also performs well in balancing recall and accuracy. With an MSE score of 0.59, which is lower than that of Gaussian Naive Bayes, it demonstrates a better ability to reduce prediction errors, lowering the deviation in predicting certain categories. Furthermore, the Log Loss is 0.53, showing that the model has a closer approximation between predicted probabilities and actual probabilities. For this model, we have utilised hyperparameter tuning and cross-validation to find the optimal model configuration, resulting in a log loss score of 0.50.</w:t>
      </w:r>
    </w:p>
    <w:p w14:paraId="13F1D55F" w14:textId="7E33BA35" w:rsidR="00091156" w:rsidRPr="00091156" w:rsidRDefault="00091156" w:rsidP="00091156">
      <w:pPr>
        <w:spacing w:line="240" w:lineRule="auto"/>
        <w:ind w:rightChars="-25" w:right="-55"/>
        <w:jc w:val="center"/>
        <w:rPr>
          <w:rFonts w:asciiTheme="minorHAnsi" w:hAnsiTheme="minorHAnsi"/>
          <w:u w:val="single"/>
          <w:lang w:val="en-US"/>
        </w:rPr>
      </w:pPr>
      <w:r w:rsidRPr="00091156">
        <w:rPr>
          <w:rFonts w:asciiTheme="minorHAnsi" w:hAnsiTheme="minorHAnsi"/>
          <w:u w:val="single"/>
          <w:lang w:val="en-US"/>
        </w:rPr>
        <w:fldChar w:fldCharType="begin"/>
      </w:r>
      <w:r w:rsidRPr="00091156">
        <w:rPr>
          <w:rFonts w:asciiTheme="minorHAnsi" w:hAnsiTheme="minorHAnsi"/>
          <w:u w:val="single"/>
          <w:lang w:val="en-US"/>
        </w:rPr>
        <w:instrText xml:space="preserve"> INCLUDEPICTURE "/Users/moxingxing/Library/Group Containers/UBF8T346G9.ms/WebArchiveCopyPasteTempFiles/com.microsoft.Word/page4image51552176" \* MERGEFORMATINET </w:instrText>
      </w:r>
      <w:r w:rsidRPr="00091156">
        <w:rPr>
          <w:rFonts w:asciiTheme="minorHAnsi" w:hAnsiTheme="minorHAnsi"/>
          <w:u w:val="single"/>
          <w:lang w:val="en-US"/>
        </w:rPr>
        <w:fldChar w:fldCharType="separate"/>
      </w:r>
      <w:r w:rsidRPr="00091156">
        <w:rPr>
          <w:rFonts w:asciiTheme="minorHAnsi" w:hAnsiTheme="minorHAnsi"/>
          <w:u w:val="single"/>
          <w:lang w:val="en-US"/>
        </w:rPr>
        <w:drawing>
          <wp:inline distT="0" distB="0" distL="0" distR="0" wp14:anchorId="09BC32B4" wp14:editId="6ED1F9CB">
            <wp:extent cx="4649821" cy="3028244"/>
            <wp:effectExtent l="0" t="0" r="0" b="0"/>
            <wp:docPr id="1658895674" name="图片 2" descr="page4image5155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5155217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3710" cy="3043802"/>
                    </a:xfrm>
                    <a:prstGeom prst="rect">
                      <a:avLst/>
                    </a:prstGeom>
                    <a:noFill/>
                    <a:ln>
                      <a:noFill/>
                    </a:ln>
                  </pic:spPr>
                </pic:pic>
              </a:graphicData>
            </a:graphic>
          </wp:inline>
        </w:drawing>
      </w:r>
      <w:r w:rsidRPr="00091156">
        <w:rPr>
          <w:rFonts w:asciiTheme="minorHAnsi" w:hAnsiTheme="minorHAnsi"/>
          <w:u w:val="single"/>
        </w:rPr>
        <w:fldChar w:fldCharType="end"/>
      </w:r>
    </w:p>
    <w:p w14:paraId="74F2CEDA" w14:textId="2145327D" w:rsidR="00091156" w:rsidRPr="00091156" w:rsidRDefault="00091156" w:rsidP="00091156">
      <w:pPr>
        <w:ind w:rightChars="-25" w:right="-55"/>
        <w:rPr>
          <w:rFonts w:asciiTheme="minorHAnsi" w:hAnsiTheme="minorHAnsi" w:hint="eastAsia"/>
          <w:u w:val="single"/>
          <w:lang w:val="en-US"/>
        </w:rPr>
      </w:pPr>
      <w:r w:rsidRPr="00091156">
        <w:rPr>
          <w:rFonts w:asciiTheme="minorHAnsi" w:hAnsiTheme="minorHAnsi"/>
        </w:rPr>
        <w:t xml:space="preserve">Figure 4: Final Kaggle score on the test set </w:t>
      </w:r>
    </w:p>
    <w:p w14:paraId="1A77707F" w14:textId="77777777" w:rsidR="000B1B41" w:rsidRPr="00AE1F68" w:rsidRDefault="00000000" w:rsidP="00091156">
      <w:pPr>
        <w:pStyle w:val="ab"/>
        <w:numPr>
          <w:ilvl w:val="0"/>
          <w:numId w:val="1"/>
        </w:numPr>
        <w:spacing w:line="240" w:lineRule="auto"/>
        <w:ind w:left="284" w:rightChars="-25" w:right="-55" w:firstLineChars="0" w:hanging="284"/>
        <w:rPr>
          <w:rFonts w:asciiTheme="minorHAnsi" w:hAnsiTheme="minorHAnsi"/>
          <w:b/>
          <w:sz w:val="26"/>
          <w:szCs w:val="26"/>
          <w:u w:val="single"/>
        </w:rPr>
      </w:pPr>
      <w:r w:rsidRPr="00AE1F68">
        <w:rPr>
          <w:rFonts w:asciiTheme="minorHAnsi" w:hAnsiTheme="minorHAnsi"/>
          <w:b/>
          <w:sz w:val="26"/>
          <w:szCs w:val="26"/>
          <w:u w:val="single"/>
        </w:rPr>
        <w:t xml:space="preserve">Recommendations </w:t>
      </w:r>
    </w:p>
    <w:p w14:paraId="73237A25"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color w:val="0E101A"/>
        </w:rPr>
        <w:t xml:space="preserve">As mentioned earlier, the initial dataset originates from a clinical trial testing the effectiveness of D-penicillamine. By considering the initial data exploration, specifically the Chi-squared value of </w:t>
      </w:r>
      <w:r w:rsidRPr="00AE1F68">
        <w:rPr>
          <w:rFonts w:asciiTheme="minorHAnsi" w:hAnsiTheme="minorHAnsi"/>
          <w:i/>
          <w:color w:val="0E101A"/>
        </w:rPr>
        <w:t>Drug</w:t>
      </w:r>
      <w:r w:rsidRPr="00AE1F68">
        <w:rPr>
          <w:rFonts w:asciiTheme="minorHAnsi" w:hAnsiTheme="minorHAnsi"/>
          <w:color w:val="0E101A"/>
        </w:rPr>
        <w:t xml:space="preserve"> we can see that the feature </w:t>
      </w:r>
      <w:r w:rsidRPr="00AE1F68">
        <w:rPr>
          <w:rFonts w:asciiTheme="minorHAnsi" w:hAnsiTheme="minorHAnsi"/>
          <w:i/>
          <w:color w:val="0E101A"/>
        </w:rPr>
        <w:t xml:space="preserve">Drug </w:t>
      </w:r>
      <w:r w:rsidRPr="00AE1F68">
        <w:rPr>
          <w:rFonts w:asciiTheme="minorHAnsi" w:hAnsiTheme="minorHAnsi"/>
          <w:color w:val="0E101A"/>
        </w:rPr>
        <w:t xml:space="preserve">has little correlation with a patient’s </w:t>
      </w:r>
      <w:r w:rsidRPr="00AE1F68">
        <w:rPr>
          <w:rFonts w:asciiTheme="minorHAnsi" w:hAnsiTheme="minorHAnsi"/>
          <w:i/>
          <w:color w:val="0E101A"/>
        </w:rPr>
        <w:t xml:space="preserve">Status. </w:t>
      </w:r>
      <w:r w:rsidRPr="00AE1F68">
        <w:rPr>
          <w:rFonts w:asciiTheme="minorHAnsi" w:hAnsiTheme="minorHAnsi"/>
          <w:color w:val="0E101A"/>
        </w:rPr>
        <w:t xml:space="preserve">Furthermore, by considering the feature importance values seen in Figure 5, we conclude again that </w:t>
      </w:r>
      <w:r w:rsidRPr="00AE1F68">
        <w:rPr>
          <w:rFonts w:asciiTheme="minorHAnsi" w:hAnsiTheme="minorHAnsi"/>
          <w:i/>
          <w:color w:val="0E101A"/>
        </w:rPr>
        <w:t>Drug</w:t>
      </w:r>
      <w:r w:rsidRPr="00AE1F68">
        <w:rPr>
          <w:rFonts w:asciiTheme="minorHAnsi" w:hAnsiTheme="minorHAnsi"/>
          <w:color w:val="0E101A"/>
        </w:rPr>
        <w:t xml:space="preserve"> has little importance in classifying a patient’s </w:t>
      </w:r>
      <w:r w:rsidRPr="00AE1F68">
        <w:rPr>
          <w:rFonts w:asciiTheme="minorHAnsi" w:hAnsiTheme="minorHAnsi"/>
          <w:i/>
          <w:color w:val="0E101A"/>
        </w:rPr>
        <w:t>Status</w:t>
      </w:r>
      <w:r w:rsidRPr="00AE1F68">
        <w:rPr>
          <w:rFonts w:asciiTheme="minorHAnsi" w:hAnsiTheme="minorHAnsi"/>
          <w:color w:val="0E101A"/>
        </w:rPr>
        <w:t xml:space="preserve">. From this, we can infer that D-penicillamine is ineffective in helping treat PBC </w:t>
      </w:r>
      <w:proofErr w:type="gramStart"/>
      <w:r w:rsidRPr="00AE1F68">
        <w:rPr>
          <w:rFonts w:asciiTheme="minorHAnsi" w:hAnsiTheme="minorHAnsi"/>
          <w:color w:val="0E101A"/>
        </w:rPr>
        <w:t>similar to</w:t>
      </w:r>
      <w:proofErr w:type="gramEnd"/>
      <w:r w:rsidRPr="00AE1F68">
        <w:rPr>
          <w:rFonts w:asciiTheme="minorHAnsi" w:hAnsiTheme="minorHAnsi"/>
          <w:color w:val="0E101A"/>
        </w:rPr>
        <w:t xml:space="preserve"> the initial paper for the clinical trial</w:t>
      </w:r>
      <w:r w:rsidRPr="00AE1F68">
        <w:rPr>
          <w:rFonts w:asciiTheme="minorHAnsi" w:hAnsiTheme="minorHAnsi"/>
          <w:color w:val="0E101A"/>
          <w:vertAlign w:val="superscript"/>
        </w:rPr>
        <w:footnoteReference w:id="3"/>
      </w:r>
      <w:r w:rsidRPr="00AE1F68">
        <w:rPr>
          <w:rFonts w:asciiTheme="minorHAnsi" w:hAnsiTheme="minorHAnsi"/>
          <w:color w:val="0E101A"/>
        </w:rPr>
        <w:t xml:space="preserve"> as well as a subsequent trial by Gong. Y et al</w:t>
      </w:r>
      <w:r w:rsidRPr="00AE1F68">
        <w:rPr>
          <w:rFonts w:asciiTheme="minorHAnsi" w:hAnsiTheme="minorHAnsi"/>
          <w:color w:val="0E101A"/>
          <w:vertAlign w:val="superscript"/>
        </w:rPr>
        <w:footnoteReference w:id="4"/>
      </w:r>
      <w:r w:rsidRPr="00AE1F68">
        <w:rPr>
          <w:rFonts w:asciiTheme="minorHAnsi" w:hAnsiTheme="minorHAnsi"/>
          <w:color w:val="0E101A"/>
        </w:rPr>
        <w:t xml:space="preserve">. </w:t>
      </w:r>
    </w:p>
    <w:p w14:paraId="3311DE9E" w14:textId="77777777" w:rsidR="000B1B41" w:rsidRPr="00AE1F68" w:rsidRDefault="00000000" w:rsidP="00091156">
      <w:pPr>
        <w:spacing w:line="240" w:lineRule="auto"/>
        <w:ind w:rightChars="-25" w:right="-55"/>
        <w:jc w:val="center"/>
        <w:rPr>
          <w:rFonts w:asciiTheme="minorHAnsi" w:hAnsiTheme="minorHAnsi"/>
          <w:sz w:val="24"/>
          <w:szCs w:val="24"/>
        </w:rPr>
      </w:pPr>
      <w:r w:rsidRPr="00AE1F68">
        <w:rPr>
          <w:rFonts w:asciiTheme="minorHAnsi" w:hAnsiTheme="minorHAnsi"/>
          <w:noProof/>
          <w:sz w:val="24"/>
          <w:szCs w:val="24"/>
        </w:rPr>
        <w:lastRenderedPageBreak/>
        <w:drawing>
          <wp:inline distT="114300" distB="114300" distL="114300" distR="114300" wp14:anchorId="28ADEFDA" wp14:editId="33D737BE">
            <wp:extent cx="3576638" cy="24446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76638" cy="2444638"/>
                    </a:xfrm>
                    <a:prstGeom prst="rect">
                      <a:avLst/>
                    </a:prstGeom>
                    <a:ln/>
                  </pic:spPr>
                </pic:pic>
              </a:graphicData>
            </a:graphic>
          </wp:inline>
        </w:drawing>
      </w:r>
    </w:p>
    <w:p w14:paraId="4F9632EE" w14:textId="77777777" w:rsidR="000B1B41" w:rsidRPr="00AE1F68" w:rsidRDefault="00000000" w:rsidP="00091156">
      <w:pPr>
        <w:spacing w:line="240" w:lineRule="auto"/>
        <w:ind w:rightChars="-25" w:right="-55"/>
        <w:rPr>
          <w:rFonts w:asciiTheme="minorHAnsi" w:hAnsiTheme="minorHAnsi"/>
        </w:rPr>
      </w:pPr>
      <w:r w:rsidRPr="00AE1F68">
        <w:rPr>
          <w:rFonts w:asciiTheme="minorHAnsi" w:hAnsiTheme="minorHAnsi"/>
        </w:rPr>
        <w:t xml:space="preserve">Figure 5: Feature Importance of the final XGB model. </w:t>
      </w:r>
    </w:p>
    <w:p w14:paraId="502CC501" w14:textId="77777777" w:rsidR="000B1B41" w:rsidRPr="00AE1F68" w:rsidRDefault="00000000" w:rsidP="00091156">
      <w:pPr>
        <w:pStyle w:val="ab"/>
        <w:numPr>
          <w:ilvl w:val="0"/>
          <w:numId w:val="1"/>
        </w:numPr>
        <w:spacing w:line="240" w:lineRule="auto"/>
        <w:ind w:left="284" w:rightChars="-25" w:right="-55" w:hangingChars="107" w:hanging="284"/>
        <w:rPr>
          <w:rFonts w:asciiTheme="minorHAnsi" w:hAnsiTheme="minorHAnsi"/>
          <w:b/>
          <w:sz w:val="26"/>
          <w:szCs w:val="26"/>
          <w:u w:val="single"/>
        </w:rPr>
      </w:pPr>
      <w:r w:rsidRPr="00AE1F68">
        <w:rPr>
          <w:rFonts w:asciiTheme="minorHAnsi" w:hAnsiTheme="minorHAnsi"/>
          <w:b/>
          <w:sz w:val="26"/>
          <w:szCs w:val="26"/>
          <w:u w:val="single"/>
        </w:rPr>
        <w:t>Conclusion</w:t>
      </w:r>
    </w:p>
    <w:p w14:paraId="7C02B88A" w14:textId="77777777" w:rsidR="000B1B41" w:rsidRPr="00AE1F68" w:rsidRDefault="00000000" w:rsidP="00091156">
      <w:pPr>
        <w:spacing w:line="240" w:lineRule="auto"/>
        <w:ind w:rightChars="-25" w:right="-55"/>
        <w:rPr>
          <w:rFonts w:asciiTheme="minorHAnsi" w:eastAsia="Arial" w:hAnsiTheme="minorHAnsi" w:cs="Arial"/>
          <w:sz w:val="16"/>
          <w:szCs w:val="16"/>
          <w:highlight w:val="white"/>
        </w:rPr>
      </w:pPr>
      <w:r w:rsidRPr="00AE1F68">
        <w:rPr>
          <w:rFonts w:asciiTheme="minorHAnsi" w:hAnsiTheme="minorHAnsi"/>
        </w:rPr>
        <w:t xml:space="preserve">In summary, our study emphasises comprehensive data exploration, effective imputation techniques, and appropriate methods to balance the data and select appropriate models to predict the results on the test set. In particular, the </w:t>
      </w:r>
      <w:proofErr w:type="spellStart"/>
      <w:r w:rsidRPr="00AE1F68">
        <w:rPr>
          <w:rFonts w:asciiTheme="minorHAnsi" w:hAnsiTheme="minorHAnsi"/>
        </w:rPr>
        <w:t>XGBoost</w:t>
      </w:r>
      <w:proofErr w:type="spellEnd"/>
      <w:r w:rsidRPr="00AE1F68">
        <w:rPr>
          <w:rFonts w:asciiTheme="minorHAnsi" w:hAnsiTheme="minorHAnsi"/>
        </w:rPr>
        <w:t xml:space="preserve"> model showed good performance in classifying PBC patient status, with the lowest </w:t>
      </w:r>
      <w:proofErr w:type="spellStart"/>
      <w:r w:rsidRPr="00AE1F68">
        <w:rPr>
          <w:rFonts w:asciiTheme="minorHAnsi" w:hAnsiTheme="minorHAnsi"/>
        </w:rPr>
        <w:t>logloss</w:t>
      </w:r>
      <w:proofErr w:type="spellEnd"/>
      <w:r w:rsidRPr="00AE1F68">
        <w:rPr>
          <w:rFonts w:asciiTheme="minorHAnsi" w:hAnsiTheme="minorHAnsi"/>
        </w:rPr>
        <w:t xml:space="preserve"> of 0.501 among all selected models. Compared to the baseline estimator, which predicts the patient is in Status C for every observation and thus has an accuracy of 63%, our model is more accurate with an accuracy of 80</w:t>
      </w:r>
      <w:proofErr w:type="gramStart"/>
      <w:r w:rsidRPr="00AE1F68">
        <w:rPr>
          <w:rFonts w:asciiTheme="minorHAnsi" w:hAnsiTheme="minorHAnsi"/>
        </w:rPr>
        <w:t>%  and</w:t>
      </w:r>
      <w:proofErr w:type="gramEnd"/>
      <w:r w:rsidRPr="00AE1F68">
        <w:rPr>
          <w:rFonts w:asciiTheme="minorHAnsi" w:hAnsiTheme="minorHAnsi"/>
        </w:rPr>
        <w:t xml:space="preserve"> therefore we believe it can reasonably predict the status of a patient with PBC. A limitation of the models is the use of N days. As seen in Figure 4 it is the 2nd most important feature in our model and as such heavily impacts the predictions. However, it limits the future use cases of the model as this data is not available for patients who are newly admitted. Because of this, we recommend our model be used for patients who have already been admitted for several days. The patient’s doctor can then check the resulting prediction of the patient’s Status before deciding on a course of action.</w:t>
      </w:r>
    </w:p>
    <w:p w14:paraId="7DFA4221" w14:textId="729894FC" w:rsidR="00091156" w:rsidRDefault="00091156">
      <w:pPr>
        <w:rPr>
          <w:rFonts w:asciiTheme="minorHAnsi" w:hAnsiTheme="minorHAnsi"/>
          <w:sz w:val="20"/>
          <w:szCs w:val="20"/>
        </w:rPr>
      </w:pPr>
      <w:r>
        <w:rPr>
          <w:rFonts w:asciiTheme="minorHAnsi" w:hAnsiTheme="minorHAnsi"/>
          <w:sz w:val="20"/>
          <w:szCs w:val="20"/>
        </w:rPr>
        <w:br w:type="page"/>
      </w:r>
    </w:p>
    <w:p w14:paraId="04C7DF28" w14:textId="77777777" w:rsidR="000B1B41" w:rsidRPr="00AE1F68" w:rsidRDefault="00000000" w:rsidP="00091156">
      <w:pPr>
        <w:spacing w:line="240" w:lineRule="auto"/>
        <w:ind w:rightChars="-25" w:right="-55"/>
        <w:rPr>
          <w:rFonts w:asciiTheme="minorHAnsi" w:hAnsiTheme="minorHAnsi"/>
          <w:b/>
          <w:sz w:val="20"/>
          <w:szCs w:val="20"/>
          <w:u w:val="single"/>
        </w:rPr>
      </w:pPr>
      <w:r w:rsidRPr="00AE1F68">
        <w:rPr>
          <w:rFonts w:asciiTheme="minorHAnsi" w:hAnsiTheme="minorHAnsi"/>
          <w:b/>
          <w:sz w:val="20"/>
          <w:szCs w:val="20"/>
          <w:u w:val="single"/>
        </w:rPr>
        <w:lastRenderedPageBreak/>
        <w:t>Appendix A</w:t>
      </w:r>
    </w:p>
    <w:tbl>
      <w:tblPr>
        <w:tblStyle w:val="a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44"/>
        <w:gridCol w:w="3402"/>
      </w:tblGrid>
      <w:tr w:rsidR="000B1B41" w:rsidRPr="00AE1F68" w14:paraId="302DDEB4" w14:textId="77777777" w:rsidTr="00AE1F68">
        <w:trPr>
          <w:tblHeader/>
        </w:trPr>
        <w:tc>
          <w:tcPr>
            <w:tcW w:w="1575" w:type="dxa"/>
            <w:shd w:val="clear" w:color="auto" w:fill="auto"/>
            <w:tcMar>
              <w:top w:w="100" w:type="dxa"/>
              <w:left w:w="100" w:type="dxa"/>
              <w:bottom w:w="100" w:type="dxa"/>
              <w:right w:w="100" w:type="dxa"/>
            </w:tcMar>
          </w:tcPr>
          <w:p w14:paraId="02C8BC0E" w14:textId="77777777" w:rsidR="000B1B41" w:rsidRPr="00AE1F68" w:rsidRDefault="00000000" w:rsidP="00091156">
            <w:pPr>
              <w:widowControl w:val="0"/>
              <w:pBdr>
                <w:top w:val="nil"/>
                <w:left w:val="nil"/>
                <w:bottom w:val="nil"/>
                <w:right w:val="nil"/>
                <w:between w:val="nil"/>
              </w:pBdr>
              <w:spacing w:after="0" w:line="240" w:lineRule="auto"/>
              <w:ind w:rightChars="-25" w:right="-55"/>
              <w:rPr>
                <w:rFonts w:asciiTheme="minorHAnsi" w:hAnsiTheme="minorHAnsi"/>
                <w:b/>
                <w:sz w:val="20"/>
                <w:szCs w:val="20"/>
              </w:rPr>
            </w:pPr>
            <w:r w:rsidRPr="00AE1F68">
              <w:rPr>
                <w:rFonts w:asciiTheme="minorHAnsi" w:hAnsiTheme="minorHAnsi"/>
                <w:b/>
                <w:sz w:val="20"/>
                <w:szCs w:val="20"/>
              </w:rPr>
              <w:t>Feature</w:t>
            </w:r>
          </w:p>
        </w:tc>
        <w:tc>
          <w:tcPr>
            <w:tcW w:w="3944" w:type="dxa"/>
            <w:shd w:val="clear" w:color="auto" w:fill="auto"/>
            <w:tcMar>
              <w:top w:w="100" w:type="dxa"/>
              <w:left w:w="100" w:type="dxa"/>
              <w:bottom w:w="100" w:type="dxa"/>
              <w:right w:w="100" w:type="dxa"/>
            </w:tcMar>
          </w:tcPr>
          <w:p w14:paraId="69E3133D" w14:textId="77777777" w:rsidR="000B1B41" w:rsidRPr="00AE1F68" w:rsidRDefault="00000000" w:rsidP="00091156">
            <w:pPr>
              <w:widowControl w:val="0"/>
              <w:pBdr>
                <w:top w:val="nil"/>
                <w:left w:val="nil"/>
                <w:bottom w:val="nil"/>
                <w:right w:val="nil"/>
                <w:between w:val="nil"/>
              </w:pBdr>
              <w:spacing w:after="0" w:line="240" w:lineRule="auto"/>
              <w:ind w:rightChars="-25" w:right="-55"/>
              <w:rPr>
                <w:rFonts w:asciiTheme="minorHAnsi" w:hAnsiTheme="minorHAnsi"/>
                <w:b/>
                <w:sz w:val="20"/>
                <w:szCs w:val="20"/>
              </w:rPr>
            </w:pPr>
            <w:r w:rsidRPr="00AE1F68">
              <w:rPr>
                <w:rFonts w:asciiTheme="minorHAnsi" w:hAnsiTheme="minorHAnsi"/>
                <w:b/>
                <w:sz w:val="20"/>
                <w:szCs w:val="20"/>
              </w:rPr>
              <w:t xml:space="preserve">Description </w:t>
            </w:r>
          </w:p>
        </w:tc>
        <w:tc>
          <w:tcPr>
            <w:tcW w:w="3402" w:type="dxa"/>
            <w:shd w:val="clear" w:color="auto" w:fill="auto"/>
            <w:tcMar>
              <w:top w:w="100" w:type="dxa"/>
              <w:left w:w="100" w:type="dxa"/>
              <w:bottom w:w="100" w:type="dxa"/>
              <w:right w:w="100" w:type="dxa"/>
            </w:tcMar>
          </w:tcPr>
          <w:p w14:paraId="4766072B" w14:textId="77777777" w:rsidR="000B1B41" w:rsidRPr="00AE1F68" w:rsidRDefault="00000000" w:rsidP="00091156">
            <w:pPr>
              <w:widowControl w:val="0"/>
              <w:pBdr>
                <w:top w:val="nil"/>
                <w:left w:val="nil"/>
                <w:bottom w:val="nil"/>
                <w:right w:val="nil"/>
                <w:between w:val="nil"/>
              </w:pBdr>
              <w:spacing w:after="0" w:line="240" w:lineRule="auto"/>
              <w:ind w:rightChars="-25" w:right="-55"/>
              <w:rPr>
                <w:rFonts w:asciiTheme="minorHAnsi" w:hAnsiTheme="minorHAnsi"/>
                <w:b/>
                <w:sz w:val="20"/>
                <w:szCs w:val="20"/>
              </w:rPr>
            </w:pPr>
            <w:r w:rsidRPr="00AE1F68">
              <w:rPr>
                <w:rFonts w:asciiTheme="minorHAnsi" w:hAnsiTheme="minorHAnsi"/>
                <w:b/>
                <w:sz w:val="20"/>
                <w:szCs w:val="20"/>
              </w:rPr>
              <w:t>Values</w:t>
            </w:r>
          </w:p>
        </w:tc>
      </w:tr>
      <w:tr w:rsidR="000B1B41" w:rsidRPr="00AE1F68" w14:paraId="59E9497E" w14:textId="77777777" w:rsidTr="00AE1F68">
        <w:trPr>
          <w:trHeight w:val="528"/>
          <w:tblHeader/>
        </w:trPr>
        <w:tc>
          <w:tcPr>
            <w:tcW w:w="1575" w:type="dxa"/>
            <w:shd w:val="clear" w:color="auto" w:fill="auto"/>
            <w:tcMar>
              <w:top w:w="100" w:type="dxa"/>
              <w:left w:w="100" w:type="dxa"/>
              <w:bottom w:w="100" w:type="dxa"/>
              <w:right w:w="100" w:type="dxa"/>
            </w:tcMar>
          </w:tcPr>
          <w:p w14:paraId="6AC57050"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ID</w:t>
            </w:r>
          </w:p>
        </w:tc>
        <w:tc>
          <w:tcPr>
            <w:tcW w:w="3944" w:type="dxa"/>
            <w:shd w:val="clear" w:color="auto" w:fill="auto"/>
            <w:tcMar>
              <w:top w:w="100" w:type="dxa"/>
              <w:left w:w="100" w:type="dxa"/>
              <w:bottom w:w="100" w:type="dxa"/>
              <w:right w:w="100" w:type="dxa"/>
            </w:tcMar>
          </w:tcPr>
          <w:p w14:paraId="33728D7F"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Unique Patient Identifier</w:t>
            </w:r>
          </w:p>
        </w:tc>
        <w:tc>
          <w:tcPr>
            <w:tcW w:w="3402" w:type="dxa"/>
            <w:shd w:val="clear" w:color="auto" w:fill="auto"/>
            <w:tcMar>
              <w:top w:w="100" w:type="dxa"/>
              <w:left w:w="100" w:type="dxa"/>
              <w:bottom w:w="100" w:type="dxa"/>
              <w:right w:w="100" w:type="dxa"/>
            </w:tcMar>
          </w:tcPr>
          <w:p w14:paraId="4CAB1249"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0 to 13174</w:t>
            </w:r>
          </w:p>
        </w:tc>
      </w:tr>
      <w:tr w:rsidR="000B1B41" w:rsidRPr="00AE1F68" w14:paraId="01293562" w14:textId="77777777" w:rsidTr="00AE1F68">
        <w:tc>
          <w:tcPr>
            <w:tcW w:w="1575" w:type="dxa"/>
            <w:shd w:val="clear" w:color="auto" w:fill="auto"/>
            <w:tcMar>
              <w:top w:w="100" w:type="dxa"/>
              <w:left w:w="100" w:type="dxa"/>
              <w:bottom w:w="100" w:type="dxa"/>
              <w:right w:w="100" w:type="dxa"/>
            </w:tcMar>
          </w:tcPr>
          <w:p w14:paraId="65B551D8" w14:textId="77777777" w:rsidR="000B1B41" w:rsidRPr="00AE1F68" w:rsidRDefault="00000000" w:rsidP="00091156">
            <w:pPr>
              <w:spacing w:after="0"/>
              <w:ind w:rightChars="-25" w:right="-55"/>
              <w:rPr>
                <w:rFonts w:asciiTheme="minorHAnsi" w:hAnsiTheme="minorHAnsi"/>
              </w:rPr>
            </w:pPr>
            <w:proofErr w:type="spellStart"/>
            <w:r w:rsidRPr="00AE1F68">
              <w:rPr>
                <w:rFonts w:asciiTheme="minorHAnsi" w:hAnsiTheme="minorHAnsi"/>
              </w:rPr>
              <w:t>N_Days</w:t>
            </w:r>
            <w:proofErr w:type="spellEnd"/>
          </w:p>
        </w:tc>
        <w:tc>
          <w:tcPr>
            <w:tcW w:w="3944" w:type="dxa"/>
            <w:shd w:val="clear" w:color="auto" w:fill="auto"/>
            <w:tcMar>
              <w:top w:w="100" w:type="dxa"/>
              <w:left w:w="100" w:type="dxa"/>
              <w:bottom w:w="100" w:type="dxa"/>
              <w:right w:w="100" w:type="dxa"/>
            </w:tcMar>
          </w:tcPr>
          <w:p w14:paraId="7811BAF5"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Number of days from the patient initially joining the study to the first of death, obtaining a transplant or end of the study </w:t>
            </w:r>
          </w:p>
        </w:tc>
        <w:tc>
          <w:tcPr>
            <w:tcW w:w="3402" w:type="dxa"/>
            <w:shd w:val="clear" w:color="auto" w:fill="auto"/>
            <w:tcMar>
              <w:top w:w="100" w:type="dxa"/>
              <w:left w:w="100" w:type="dxa"/>
              <w:bottom w:w="100" w:type="dxa"/>
              <w:right w:w="100" w:type="dxa"/>
            </w:tcMar>
          </w:tcPr>
          <w:p w14:paraId="5B3E53FF"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Integer values between (41, 4795)</w:t>
            </w:r>
          </w:p>
        </w:tc>
      </w:tr>
      <w:tr w:rsidR="000B1B41" w:rsidRPr="00AE1F68" w14:paraId="0CAE5D15" w14:textId="77777777" w:rsidTr="00AE1F68">
        <w:tc>
          <w:tcPr>
            <w:tcW w:w="1575" w:type="dxa"/>
            <w:shd w:val="clear" w:color="auto" w:fill="auto"/>
            <w:tcMar>
              <w:top w:w="100" w:type="dxa"/>
              <w:left w:w="100" w:type="dxa"/>
              <w:bottom w:w="100" w:type="dxa"/>
              <w:right w:w="100" w:type="dxa"/>
            </w:tcMar>
          </w:tcPr>
          <w:p w14:paraId="24F1989E"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Drug</w:t>
            </w:r>
          </w:p>
        </w:tc>
        <w:tc>
          <w:tcPr>
            <w:tcW w:w="3944" w:type="dxa"/>
            <w:shd w:val="clear" w:color="auto" w:fill="auto"/>
            <w:tcMar>
              <w:top w:w="100" w:type="dxa"/>
              <w:left w:w="100" w:type="dxa"/>
              <w:bottom w:w="100" w:type="dxa"/>
              <w:right w:w="100" w:type="dxa"/>
            </w:tcMar>
          </w:tcPr>
          <w:p w14:paraId="637898B9"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Was the patient given D-penicillamine or a placebo</w:t>
            </w:r>
          </w:p>
        </w:tc>
        <w:tc>
          <w:tcPr>
            <w:tcW w:w="3402" w:type="dxa"/>
            <w:shd w:val="clear" w:color="auto" w:fill="auto"/>
            <w:tcMar>
              <w:top w:w="100" w:type="dxa"/>
              <w:left w:w="100" w:type="dxa"/>
              <w:bottom w:w="100" w:type="dxa"/>
              <w:right w:w="100" w:type="dxa"/>
            </w:tcMar>
          </w:tcPr>
          <w:p w14:paraId="2487E6CF"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‘D-penicillamine’ or ‘Placebo’</w:t>
            </w:r>
          </w:p>
        </w:tc>
      </w:tr>
      <w:tr w:rsidR="000B1B41" w:rsidRPr="00AE1F68" w14:paraId="3B072844" w14:textId="77777777" w:rsidTr="00AE1F68">
        <w:tc>
          <w:tcPr>
            <w:tcW w:w="1575" w:type="dxa"/>
            <w:shd w:val="clear" w:color="auto" w:fill="auto"/>
            <w:tcMar>
              <w:top w:w="100" w:type="dxa"/>
              <w:left w:w="100" w:type="dxa"/>
              <w:bottom w:w="100" w:type="dxa"/>
              <w:right w:w="100" w:type="dxa"/>
            </w:tcMar>
          </w:tcPr>
          <w:p w14:paraId="1835A5DB"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Age</w:t>
            </w:r>
          </w:p>
        </w:tc>
        <w:tc>
          <w:tcPr>
            <w:tcW w:w="3944" w:type="dxa"/>
            <w:shd w:val="clear" w:color="auto" w:fill="auto"/>
            <w:tcMar>
              <w:top w:w="100" w:type="dxa"/>
              <w:left w:w="100" w:type="dxa"/>
              <w:bottom w:w="100" w:type="dxa"/>
              <w:right w:w="100" w:type="dxa"/>
            </w:tcMar>
          </w:tcPr>
          <w:p w14:paraId="5D287103"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Patient’s age in days </w:t>
            </w:r>
          </w:p>
        </w:tc>
        <w:tc>
          <w:tcPr>
            <w:tcW w:w="3402" w:type="dxa"/>
            <w:shd w:val="clear" w:color="auto" w:fill="auto"/>
            <w:tcMar>
              <w:top w:w="100" w:type="dxa"/>
              <w:left w:w="100" w:type="dxa"/>
              <w:bottom w:w="100" w:type="dxa"/>
              <w:right w:w="100" w:type="dxa"/>
            </w:tcMar>
          </w:tcPr>
          <w:p w14:paraId="7384719A"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Integer values </w:t>
            </w:r>
            <w:proofErr w:type="gramStart"/>
            <w:r w:rsidRPr="00AE1F68">
              <w:rPr>
                <w:rFonts w:asciiTheme="minorHAnsi" w:hAnsiTheme="minorHAnsi"/>
              </w:rPr>
              <w:t>between(</w:t>
            </w:r>
            <w:proofErr w:type="gramEnd"/>
            <w:r w:rsidRPr="00AE1F68">
              <w:rPr>
                <w:rFonts w:asciiTheme="minorHAnsi" w:hAnsiTheme="minorHAnsi"/>
              </w:rPr>
              <w:t>9598, 28650)</w:t>
            </w:r>
          </w:p>
        </w:tc>
      </w:tr>
      <w:tr w:rsidR="000B1B41" w:rsidRPr="00AE1F68" w14:paraId="7385352E" w14:textId="77777777" w:rsidTr="00AE1F68">
        <w:tc>
          <w:tcPr>
            <w:tcW w:w="1575" w:type="dxa"/>
            <w:shd w:val="clear" w:color="auto" w:fill="auto"/>
            <w:tcMar>
              <w:top w:w="100" w:type="dxa"/>
              <w:left w:w="100" w:type="dxa"/>
              <w:bottom w:w="100" w:type="dxa"/>
              <w:right w:w="100" w:type="dxa"/>
            </w:tcMar>
          </w:tcPr>
          <w:p w14:paraId="1CA09458"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Sex</w:t>
            </w:r>
          </w:p>
        </w:tc>
        <w:tc>
          <w:tcPr>
            <w:tcW w:w="3944" w:type="dxa"/>
            <w:shd w:val="clear" w:color="auto" w:fill="auto"/>
            <w:tcMar>
              <w:top w:w="100" w:type="dxa"/>
              <w:left w:w="100" w:type="dxa"/>
              <w:bottom w:w="100" w:type="dxa"/>
              <w:right w:w="100" w:type="dxa"/>
            </w:tcMar>
          </w:tcPr>
          <w:p w14:paraId="5767AD10"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Patient’s Sex</w:t>
            </w:r>
          </w:p>
        </w:tc>
        <w:tc>
          <w:tcPr>
            <w:tcW w:w="3402" w:type="dxa"/>
            <w:shd w:val="clear" w:color="auto" w:fill="auto"/>
            <w:tcMar>
              <w:top w:w="100" w:type="dxa"/>
              <w:left w:w="100" w:type="dxa"/>
              <w:bottom w:w="100" w:type="dxa"/>
              <w:right w:w="100" w:type="dxa"/>
            </w:tcMar>
          </w:tcPr>
          <w:p w14:paraId="3F672863"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‘M’ or ‘F’</w:t>
            </w:r>
          </w:p>
        </w:tc>
      </w:tr>
      <w:tr w:rsidR="000B1B41" w:rsidRPr="00AE1F68" w14:paraId="4093B801" w14:textId="77777777" w:rsidTr="00AE1F68">
        <w:tc>
          <w:tcPr>
            <w:tcW w:w="1575" w:type="dxa"/>
            <w:shd w:val="clear" w:color="auto" w:fill="auto"/>
            <w:tcMar>
              <w:top w:w="100" w:type="dxa"/>
              <w:left w:w="100" w:type="dxa"/>
              <w:bottom w:w="100" w:type="dxa"/>
              <w:right w:w="100" w:type="dxa"/>
            </w:tcMar>
          </w:tcPr>
          <w:p w14:paraId="58561008"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Ascites</w:t>
            </w:r>
          </w:p>
        </w:tc>
        <w:tc>
          <w:tcPr>
            <w:tcW w:w="3944" w:type="dxa"/>
            <w:shd w:val="clear" w:color="auto" w:fill="auto"/>
            <w:tcMar>
              <w:top w:w="100" w:type="dxa"/>
              <w:left w:w="100" w:type="dxa"/>
              <w:bottom w:w="100" w:type="dxa"/>
              <w:right w:w="100" w:type="dxa"/>
            </w:tcMar>
          </w:tcPr>
          <w:p w14:paraId="78B1F984"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Accumulation of excess fluid in the abdomen</w:t>
            </w:r>
          </w:p>
        </w:tc>
        <w:tc>
          <w:tcPr>
            <w:tcW w:w="3402" w:type="dxa"/>
            <w:shd w:val="clear" w:color="auto" w:fill="auto"/>
            <w:tcMar>
              <w:top w:w="100" w:type="dxa"/>
              <w:left w:w="100" w:type="dxa"/>
              <w:bottom w:w="100" w:type="dxa"/>
              <w:right w:w="100" w:type="dxa"/>
            </w:tcMar>
          </w:tcPr>
          <w:p w14:paraId="5EBE2B65"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‘Y’ or ‘N’</w:t>
            </w:r>
          </w:p>
        </w:tc>
      </w:tr>
      <w:tr w:rsidR="000B1B41" w:rsidRPr="00AE1F68" w14:paraId="30BC8C40" w14:textId="77777777" w:rsidTr="00AE1F68">
        <w:tc>
          <w:tcPr>
            <w:tcW w:w="1575" w:type="dxa"/>
            <w:shd w:val="clear" w:color="auto" w:fill="auto"/>
            <w:tcMar>
              <w:top w:w="100" w:type="dxa"/>
              <w:left w:w="100" w:type="dxa"/>
              <w:bottom w:w="100" w:type="dxa"/>
              <w:right w:w="100" w:type="dxa"/>
            </w:tcMar>
          </w:tcPr>
          <w:p w14:paraId="7E06D0EE"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Hepatomegaly</w:t>
            </w:r>
          </w:p>
        </w:tc>
        <w:tc>
          <w:tcPr>
            <w:tcW w:w="3944" w:type="dxa"/>
            <w:shd w:val="clear" w:color="auto" w:fill="auto"/>
            <w:tcMar>
              <w:top w:w="100" w:type="dxa"/>
              <w:left w:w="100" w:type="dxa"/>
              <w:bottom w:w="100" w:type="dxa"/>
              <w:right w:w="100" w:type="dxa"/>
            </w:tcMar>
          </w:tcPr>
          <w:p w14:paraId="668A411B"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Enlargement of the liver more than normal</w:t>
            </w:r>
          </w:p>
        </w:tc>
        <w:tc>
          <w:tcPr>
            <w:tcW w:w="3402" w:type="dxa"/>
            <w:shd w:val="clear" w:color="auto" w:fill="auto"/>
            <w:tcMar>
              <w:top w:w="100" w:type="dxa"/>
              <w:left w:w="100" w:type="dxa"/>
              <w:bottom w:w="100" w:type="dxa"/>
              <w:right w:w="100" w:type="dxa"/>
            </w:tcMar>
          </w:tcPr>
          <w:p w14:paraId="60F09262"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‘Y’ or ‘N’</w:t>
            </w:r>
          </w:p>
          <w:p w14:paraId="082C90D2" w14:textId="77777777" w:rsidR="000B1B41" w:rsidRPr="00AE1F68" w:rsidRDefault="000B1B41" w:rsidP="00091156">
            <w:pPr>
              <w:spacing w:after="0"/>
              <w:ind w:rightChars="-25" w:right="-55"/>
              <w:rPr>
                <w:rFonts w:asciiTheme="minorHAnsi" w:hAnsiTheme="minorHAnsi"/>
              </w:rPr>
            </w:pPr>
          </w:p>
        </w:tc>
      </w:tr>
      <w:tr w:rsidR="000B1B41" w:rsidRPr="00AE1F68" w14:paraId="01D7F8E1" w14:textId="77777777" w:rsidTr="00AE1F68">
        <w:tc>
          <w:tcPr>
            <w:tcW w:w="1575" w:type="dxa"/>
            <w:shd w:val="clear" w:color="auto" w:fill="auto"/>
            <w:tcMar>
              <w:top w:w="100" w:type="dxa"/>
              <w:left w:w="100" w:type="dxa"/>
              <w:bottom w:w="100" w:type="dxa"/>
              <w:right w:w="100" w:type="dxa"/>
            </w:tcMar>
          </w:tcPr>
          <w:p w14:paraId="4C5D436C"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Spiders</w:t>
            </w:r>
          </w:p>
        </w:tc>
        <w:tc>
          <w:tcPr>
            <w:tcW w:w="3944" w:type="dxa"/>
            <w:shd w:val="clear" w:color="auto" w:fill="auto"/>
            <w:tcMar>
              <w:top w:w="100" w:type="dxa"/>
              <w:left w:w="100" w:type="dxa"/>
              <w:bottom w:w="100" w:type="dxa"/>
              <w:right w:w="100" w:type="dxa"/>
            </w:tcMar>
          </w:tcPr>
          <w:p w14:paraId="30F06DB6"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Dilation of blood vessels found under the skin</w:t>
            </w:r>
          </w:p>
        </w:tc>
        <w:tc>
          <w:tcPr>
            <w:tcW w:w="3402" w:type="dxa"/>
            <w:shd w:val="clear" w:color="auto" w:fill="auto"/>
            <w:tcMar>
              <w:top w:w="100" w:type="dxa"/>
              <w:left w:w="100" w:type="dxa"/>
              <w:bottom w:w="100" w:type="dxa"/>
              <w:right w:w="100" w:type="dxa"/>
            </w:tcMar>
          </w:tcPr>
          <w:p w14:paraId="12ADB30A"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‘Y’ or ‘N’</w:t>
            </w:r>
          </w:p>
          <w:p w14:paraId="2CBA4AE5" w14:textId="77777777" w:rsidR="000B1B41" w:rsidRPr="00AE1F68" w:rsidRDefault="000B1B41" w:rsidP="00091156">
            <w:pPr>
              <w:spacing w:after="0"/>
              <w:ind w:rightChars="-25" w:right="-55"/>
              <w:rPr>
                <w:rFonts w:asciiTheme="minorHAnsi" w:hAnsiTheme="minorHAnsi"/>
              </w:rPr>
            </w:pPr>
          </w:p>
        </w:tc>
      </w:tr>
      <w:tr w:rsidR="000B1B41" w:rsidRPr="00AE1F68" w14:paraId="00655445" w14:textId="77777777" w:rsidTr="00AE1F68">
        <w:trPr>
          <w:trHeight w:val="684"/>
        </w:trPr>
        <w:tc>
          <w:tcPr>
            <w:tcW w:w="1575" w:type="dxa"/>
            <w:shd w:val="clear" w:color="auto" w:fill="auto"/>
            <w:tcMar>
              <w:top w:w="100" w:type="dxa"/>
              <w:left w:w="100" w:type="dxa"/>
              <w:bottom w:w="100" w:type="dxa"/>
              <w:right w:w="100" w:type="dxa"/>
            </w:tcMar>
          </w:tcPr>
          <w:p w14:paraId="5573805E" w14:textId="77777777" w:rsidR="000B1B41" w:rsidRPr="00AE1F68" w:rsidRDefault="00000000" w:rsidP="00091156">
            <w:pPr>
              <w:spacing w:after="0"/>
              <w:ind w:rightChars="-25" w:right="-55"/>
              <w:rPr>
                <w:rFonts w:asciiTheme="minorHAnsi" w:hAnsiTheme="minorHAnsi"/>
              </w:rPr>
            </w:pPr>
            <w:proofErr w:type="spellStart"/>
            <w:r w:rsidRPr="00AE1F68">
              <w:rPr>
                <w:rFonts w:asciiTheme="minorHAnsi" w:hAnsiTheme="minorHAnsi"/>
              </w:rPr>
              <w:t>Edema</w:t>
            </w:r>
            <w:proofErr w:type="spellEnd"/>
          </w:p>
        </w:tc>
        <w:tc>
          <w:tcPr>
            <w:tcW w:w="3944" w:type="dxa"/>
            <w:shd w:val="clear" w:color="auto" w:fill="auto"/>
            <w:tcMar>
              <w:top w:w="100" w:type="dxa"/>
              <w:left w:w="100" w:type="dxa"/>
              <w:bottom w:w="100" w:type="dxa"/>
              <w:right w:w="100" w:type="dxa"/>
            </w:tcMar>
          </w:tcPr>
          <w:p w14:paraId="4B106B92"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Swelling caused by fluid collection in tissue</w:t>
            </w:r>
          </w:p>
        </w:tc>
        <w:tc>
          <w:tcPr>
            <w:tcW w:w="3402" w:type="dxa"/>
            <w:shd w:val="clear" w:color="auto" w:fill="auto"/>
            <w:tcMar>
              <w:top w:w="100" w:type="dxa"/>
              <w:left w:w="100" w:type="dxa"/>
              <w:bottom w:w="100" w:type="dxa"/>
              <w:right w:w="100" w:type="dxa"/>
            </w:tcMar>
          </w:tcPr>
          <w:p w14:paraId="4FFB8D37"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‘Y’ if present and not solved by diuretic therapy, ‘S’ if present and no diuretic therapy or if solved by diuretic therapy, ‘N’ if not present</w:t>
            </w:r>
          </w:p>
        </w:tc>
      </w:tr>
      <w:tr w:rsidR="000B1B41" w:rsidRPr="00AE1F68" w14:paraId="1CDE624A" w14:textId="77777777" w:rsidTr="00AE1F68">
        <w:tc>
          <w:tcPr>
            <w:tcW w:w="1575" w:type="dxa"/>
            <w:shd w:val="clear" w:color="auto" w:fill="auto"/>
            <w:tcMar>
              <w:top w:w="100" w:type="dxa"/>
              <w:left w:w="100" w:type="dxa"/>
              <w:bottom w:w="100" w:type="dxa"/>
              <w:right w:w="100" w:type="dxa"/>
            </w:tcMar>
          </w:tcPr>
          <w:p w14:paraId="4A5E9403"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Bilirubin</w:t>
            </w:r>
          </w:p>
        </w:tc>
        <w:tc>
          <w:tcPr>
            <w:tcW w:w="3944" w:type="dxa"/>
            <w:shd w:val="clear" w:color="auto" w:fill="auto"/>
            <w:tcMar>
              <w:top w:w="100" w:type="dxa"/>
              <w:left w:w="100" w:type="dxa"/>
              <w:bottom w:w="100" w:type="dxa"/>
              <w:right w:w="100" w:type="dxa"/>
            </w:tcMar>
          </w:tcPr>
          <w:p w14:paraId="296112BB"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The compound created during the breakdown of aged or abnormal red blood cells</w:t>
            </w:r>
          </w:p>
        </w:tc>
        <w:tc>
          <w:tcPr>
            <w:tcW w:w="3402" w:type="dxa"/>
            <w:shd w:val="clear" w:color="auto" w:fill="auto"/>
            <w:tcMar>
              <w:top w:w="100" w:type="dxa"/>
              <w:left w:w="100" w:type="dxa"/>
              <w:bottom w:w="100" w:type="dxa"/>
              <w:right w:w="100" w:type="dxa"/>
            </w:tcMar>
          </w:tcPr>
          <w:p w14:paraId="0C18576B" w14:textId="77777777" w:rsidR="000B1B41" w:rsidRPr="00AE1F68" w:rsidRDefault="00000000" w:rsidP="00091156">
            <w:pPr>
              <w:spacing w:after="0"/>
              <w:ind w:rightChars="-25" w:right="-55"/>
              <w:rPr>
                <w:rFonts w:asciiTheme="minorHAnsi" w:hAnsiTheme="minorHAnsi"/>
              </w:rPr>
            </w:pPr>
            <w:proofErr w:type="gramStart"/>
            <w:r w:rsidRPr="00AE1F68">
              <w:rPr>
                <w:rFonts w:asciiTheme="minorHAnsi" w:hAnsiTheme="minorHAnsi"/>
              </w:rPr>
              <w:t>Continuous  value</w:t>
            </w:r>
            <w:proofErr w:type="gramEnd"/>
            <w:r w:rsidRPr="00AE1F68">
              <w:rPr>
                <w:rFonts w:asciiTheme="minorHAnsi" w:hAnsiTheme="minorHAnsi"/>
              </w:rPr>
              <w:t xml:space="preserve"> [mg/dl]</w:t>
            </w:r>
          </w:p>
        </w:tc>
      </w:tr>
      <w:tr w:rsidR="000B1B41" w:rsidRPr="00AE1F68" w14:paraId="5E594161" w14:textId="77777777" w:rsidTr="00AE1F68">
        <w:tc>
          <w:tcPr>
            <w:tcW w:w="1575" w:type="dxa"/>
            <w:shd w:val="clear" w:color="auto" w:fill="auto"/>
            <w:tcMar>
              <w:top w:w="100" w:type="dxa"/>
              <w:left w:w="100" w:type="dxa"/>
              <w:bottom w:w="100" w:type="dxa"/>
              <w:right w:w="100" w:type="dxa"/>
            </w:tcMar>
          </w:tcPr>
          <w:p w14:paraId="1A6D7020"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Cholesterol</w:t>
            </w:r>
          </w:p>
        </w:tc>
        <w:tc>
          <w:tcPr>
            <w:tcW w:w="3944" w:type="dxa"/>
            <w:shd w:val="clear" w:color="auto" w:fill="auto"/>
            <w:tcMar>
              <w:top w:w="100" w:type="dxa"/>
              <w:left w:w="100" w:type="dxa"/>
              <w:bottom w:w="100" w:type="dxa"/>
              <w:right w:w="100" w:type="dxa"/>
            </w:tcMar>
          </w:tcPr>
          <w:p w14:paraId="73733AC9"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A type of lipid found in the blood</w:t>
            </w:r>
          </w:p>
        </w:tc>
        <w:tc>
          <w:tcPr>
            <w:tcW w:w="3402" w:type="dxa"/>
            <w:shd w:val="clear" w:color="auto" w:fill="auto"/>
            <w:tcMar>
              <w:top w:w="100" w:type="dxa"/>
              <w:left w:w="100" w:type="dxa"/>
              <w:bottom w:w="100" w:type="dxa"/>
              <w:right w:w="100" w:type="dxa"/>
            </w:tcMar>
          </w:tcPr>
          <w:p w14:paraId="26A335F2" w14:textId="77777777" w:rsidR="000B1B41" w:rsidRPr="00AE1F68" w:rsidRDefault="00000000" w:rsidP="00091156">
            <w:pPr>
              <w:spacing w:after="0"/>
              <w:ind w:rightChars="-25" w:right="-55"/>
              <w:rPr>
                <w:rFonts w:asciiTheme="minorHAnsi" w:hAnsiTheme="minorHAnsi"/>
              </w:rPr>
            </w:pPr>
            <w:proofErr w:type="gramStart"/>
            <w:r w:rsidRPr="00AE1F68">
              <w:rPr>
                <w:rFonts w:asciiTheme="minorHAnsi" w:hAnsiTheme="minorHAnsi"/>
              </w:rPr>
              <w:t>Continuous  integer</w:t>
            </w:r>
            <w:proofErr w:type="gramEnd"/>
            <w:r w:rsidRPr="00AE1F68">
              <w:rPr>
                <w:rFonts w:asciiTheme="minorHAnsi" w:hAnsiTheme="minorHAnsi"/>
              </w:rPr>
              <w:t xml:space="preserve"> value [mg/dl]</w:t>
            </w:r>
          </w:p>
        </w:tc>
      </w:tr>
      <w:tr w:rsidR="000B1B41" w:rsidRPr="00AE1F68" w14:paraId="46C0889F" w14:textId="77777777" w:rsidTr="00AE1F68">
        <w:tc>
          <w:tcPr>
            <w:tcW w:w="1575" w:type="dxa"/>
            <w:shd w:val="clear" w:color="auto" w:fill="auto"/>
            <w:tcMar>
              <w:top w:w="100" w:type="dxa"/>
              <w:left w:w="100" w:type="dxa"/>
              <w:bottom w:w="100" w:type="dxa"/>
              <w:right w:w="100" w:type="dxa"/>
            </w:tcMar>
          </w:tcPr>
          <w:p w14:paraId="212E167C"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Albumin</w:t>
            </w:r>
          </w:p>
        </w:tc>
        <w:tc>
          <w:tcPr>
            <w:tcW w:w="3944" w:type="dxa"/>
            <w:shd w:val="clear" w:color="auto" w:fill="auto"/>
            <w:tcMar>
              <w:top w:w="100" w:type="dxa"/>
              <w:left w:w="100" w:type="dxa"/>
              <w:bottom w:w="100" w:type="dxa"/>
              <w:right w:w="100" w:type="dxa"/>
            </w:tcMar>
          </w:tcPr>
          <w:p w14:paraId="00214A46"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A family of proteins made by the liver</w:t>
            </w:r>
          </w:p>
        </w:tc>
        <w:tc>
          <w:tcPr>
            <w:tcW w:w="3402" w:type="dxa"/>
            <w:shd w:val="clear" w:color="auto" w:fill="auto"/>
            <w:tcMar>
              <w:top w:w="100" w:type="dxa"/>
              <w:left w:w="100" w:type="dxa"/>
              <w:bottom w:w="100" w:type="dxa"/>
              <w:right w:w="100" w:type="dxa"/>
            </w:tcMar>
          </w:tcPr>
          <w:p w14:paraId="182B0DE3" w14:textId="77777777" w:rsidR="000B1B41" w:rsidRPr="00AE1F68" w:rsidRDefault="00000000" w:rsidP="00091156">
            <w:pPr>
              <w:spacing w:after="0"/>
              <w:ind w:rightChars="-25" w:right="-55"/>
              <w:rPr>
                <w:rFonts w:asciiTheme="minorHAnsi" w:hAnsiTheme="minorHAnsi"/>
              </w:rPr>
            </w:pPr>
            <w:proofErr w:type="gramStart"/>
            <w:r w:rsidRPr="00AE1F68">
              <w:rPr>
                <w:rFonts w:asciiTheme="minorHAnsi" w:hAnsiTheme="minorHAnsi"/>
              </w:rPr>
              <w:t>Continuous  value</w:t>
            </w:r>
            <w:proofErr w:type="gramEnd"/>
            <w:r w:rsidRPr="00AE1F68">
              <w:rPr>
                <w:rFonts w:asciiTheme="minorHAnsi" w:hAnsiTheme="minorHAnsi"/>
              </w:rPr>
              <w:t xml:space="preserve"> [gm/dl]</w:t>
            </w:r>
          </w:p>
        </w:tc>
      </w:tr>
      <w:tr w:rsidR="000B1B41" w:rsidRPr="00AE1F68" w14:paraId="22060069" w14:textId="77777777" w:rsidTr="00AE1F68">
        <w:tc>
          <w:tcPr>
            <w:tcW w:w="1575" w:type="dxa"/>
            <w:shd w:val="clear" w:color="auto" w:fill="auto"/>
            <w:tcMar>
              <w:top w:w="100" w:type="dxa"/>
              <w:left w:w="100" w:type="dxa"/>
              <w:bottom w:w="100" w:type="dxa"/>
              <w:right w:w="100" w:type="dxa"/>
            </w:tcMar>
          </w:tcPr>
          <w:p w14:paraId="634604B9"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Copper</w:t>
            </w:r>
          </w:p>
        </w:tc>
        <w:tc>
          <w:tcPr>
            <w:tcW w:w="3944" w:type="dxa"/>
            <w:shd w:val="clear" w:color="auto" w:fill="auto"/>
            <w:tcMar>
              <w:top w:w="100" w:type="dxa"/>
              <w:left w:w="100" w:type="dxa"/>
              <w:bottom w:w="100" w:type="dxa"/>
              <w:right w:w="100" w:type="dxa"/>
            </w:tcMar>
          </w:tcPr>
          <w:p w14:paraId="10300BC5"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Metal carried by a protein called ceruloplasmin</w:t>
            </w:r>
          </w:p>
        </w:tc>
        <w:tc>
          <w:tcPr>
            <w:tcW w:w="3402" w:type="dxa"/>
            <w:shd w:val="clear" w:color="auto" w:fill="auto"/>
            <w:tcMar>
              <w:top w:w="100" w:type="dxa"/>
              <w:left w:w="100" w:type="dxa"/>
              <w:bottom w:w="100" w:type="dxa"/>
              <w:right w:w="100" w:type="dxa"/>
            </w:tcMar>
          </w:tcPr>
          <w:p w14:paraId="1E4040E3"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Continuous integer value [ug/day]</w:t>
            </w:r>
          </w:p>
        </w:tc>
      </w:tr>
      <w:tr w:rsidR="000B1B41" w:rsidRPr="00AE1F68" w14:paraId="4994C226" w14:textId="77777777" w:rsidTr="00AE1F68">
        <w:tc>
          <w:tcPr>
            <w:tcW w:w="1575" w:type="dxa"/>
            <w:shd w:val="clear" w:color="auto" w:fill="auto"/>
            <w:tcMar>
              <w:top w:w="100" w:type="dxa"/>
              <w:left w:w="100" w:type="dxa"/>
              <w:bottom w:w="100" w:type="dxa"/>
              <w:right w:w="100" w:type="dxa"/>
            </w:tcMar>
          </w:tcPr>
          <w:p w14:paraId="5B4A7B9C" w14:textId="77777777" w:rsidR="000B1B41" w:rsidRPr="00AE1F68" w:rsidRDefault="00000000" w:rsidP="00091156">
            <w:pPr>
              <w:spacing w:after="0"/>
              <w:ind w:rightChars="-25" w:right="-55"/>
              <w:rPr>
                <w:rFonts w:asciiTheme="minorHAnsi" w:hAnsiTheme="minorHAnsi"/>
              </w:rPr>
            </w:pPr>
            <w:proofErr w:type="spellStart"/>
            <w:r w:rsidRPr="00AE1F68">
              <w:rPr>
                <w:rFonts w:asciiTheme="minorHAnsi" w:hAnsiTheme="minorHAnsi"/>
              </w:rPr>
              <w:t>Alk_Phos</w:t>
            </w:r>
            <w:proofErr w:type="spellEnd"/>
          </w:p>
        </w:tc>
        <w:tc>
          <w:tcPr>
            <w:tcW w:w="3944" w:type="dxa"/>
            <w:shd w:val="clear" w:color="auto" w:fill="auto"/>
            <w:tcMar>
              <w:top w:w="100" w:type="dxa"/>
              <w:left w:w="100" w:type="dxa"/>
              <w:bottom w:w="100" w:type="dxa"/>
              <w:right w:w="100" w:type="dxa"/>
            </w:tcMar>
          </w:tcPr>
          <w:p w14:paraId="5374E3BE"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Alkaline phosphatase, an enzyme </w:t>
            </w:r>
          </w:p>
        </w:tc>
        <w:tc>
          <w:tcPr>
            <w:tcW w:w="3402" w:type="dxa"/>
            <w:shd w:val="clear" w:color="auto" w:fill="auto"/>
            <w:tcMar>
              <w:top w:w="100" w:type="dxa"/>
              <w:left w:w="100" w:type="dxa"/>
              <w:bottom w:w="100" w:type="dxa"/>
              <w:right w:w="100" w:type="dxa"/>
            </w:tcMar>
          </w:tcPr>
          <w:p w14:paraId="4651C238" w14:textId="77777777" w:rsidR="000B1B41" w:rsidRPr="00AE1F68" w:rsidRDefault="00000000" w:rsidP="00091156">
            <w:pPr>
              <w:spacing w:after="0"/>
              <w:ind w:rightChars="-25" w:right="-55"/>
              <w:rPr>
                <w:rFonts w:asciiTheme="minorHAnsi" w:hAnsiTheme="minorHAnsi"/>
              </w:rPr>
            </w:pPr>
            <w:proofErr w:type="gramStart"/>
            <w:r w:rsidRPr="00AE1F68">
              <w:rPr>
                <w:rFonts w:asciiTheme="minorHAnsi" w:hAnsiTheme="minorHAnsi"/>
              </w:rPr>
              <w:t>Continuous  value</w:t>
            </w:r>
            <w:proofErr w:type="gramEnd"/>
            <w:r w:rsidRPr="00AE1F68">
              <w:rPr>
                <w:rFonts w:asciiTheme="minorHAnsi" w:hAnsiTheme="minorHAnsi"/>
              </w:rPr>
              <w:t xml:space="preserve"> [U/</w:t>
            </w:r>
            <w:proofErr w:type="spellStart"/>
            <w:r w:rsidRPr="00AE1F68">
              <w:rPr>
                <w:rFonts w:asciiTheme="minorHAnsi" w:hAnsiTheme="minorHAnsi"/>
              </w:rPr>
              <w:t>liter</w:t>
            </w:r>
            <w:proofErr w:type="spellEnd"/>
            <w:r w:rsidRPr="00AE1F68">
              <w:rPr>
                <w:rFonts w:asciiTheme="minorHAnsi" w:hAnsiTheme="minorHAnsi"/>
              </w:rPr>
              <w:t>]</w:t>
            </w:r>
          </w:p>
        </w:tc>
      </w:tr>
      <w:tr w:rsidR="000B1B41" w:rsidRPr="00AE1F68" w14:paraId="7FCF39E2" w14:textId="77777777" w:rsidTr="00AE1F68">
        <w:tc>
          <w:tcPr>
            <w:tcW w:w="1575" w:type="dxa"/>
            <w:shd w:val="clear" w:color="auto" w:fill="auto"/>
            <w:tcMar>
              <w:top w:w="100" w:type="dxa"/>
              <w:left w:w="100" w:type="dxa"/>
              <w:bottom w:w="100" w:type="dxa"/>
              <w:right w:w="100" w:type="dxa"/>
            </w:tcMar>
          </w:tcPr>
          <w:p w14:paraId="6AE9038B"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SGOT</w:t>
            </w:r>
          </w:p>
        </w:tc>
        <w:tc>
          <w:tcPr>
            <w:tcW w:w="3944" w:type="dxa"/>
            <w:shd w:val="clear" w:color="auto" w:fill="auto"/>
            <w:tcMar>
              <w:top w:w="100" w:type="dxa"/>
              <w:left w:w="100" w:type="dxa"/>
              <w:bottom w:w="100" w:type="dxa"/>
              <w:right w:w="100" w:type="dxa"/>
            </w:tcMar>
          </w:tcPr>
          <w:p w14:paraId="0839E03D"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An enzyme, serves as a marker for liver function </w:t>
            </w:r>
          </w:p>
        </w:tc>
        <w:tc>
          <w:tcPr>
            <w:tcW w:w="3402" w:type="dxa"/>
            <w:shd w:val="clear" w:color="auto" w:fill="auto"/>
            <w:tcMar>
              <w:top w:w="100" w:type="dxa"/>
              <w:left w:w="100" w:type="dxa"/>
              <w:bottom w:w="100" w:type="dxa"/>
              <w:right w:w="100" w:type="dxa"/>
            </w:tcMar>
          </w:tcPr>
          <w:p w14:paraId="2F5C37A3" w14:textId="77777777" w:rsidR="000B1B41" w:rsidRPr="00AE1F68" w:rsidRDefault="00000000" w:rsidP="00091156">
            <w:pPr>
              <w:spacing w:after="0"/>
              <w:ind w:rightChars="-25" w:right="-55"/>
              <w:rPr>
                <w:rFonts w:asciiTheme="minorHAnsi" w:hAnsiTheme="minorHAnsi"/>
              </w:rPr>
            </w:pPr>
            <w:proofErr w:type="gramStart"/>
            <w:r w:rsidRPr="00AE1F68">
              <w:rPr>
                <w:rFonts w:asciiTheme="minorHAnsi" w:hAnsiTheme="minorHAnsi"/>
              </w:rPr>
              <w:t>Continuous  value</w:t>
            </w:r>
            <w:proofErr w:type="gramEnd"/>
            <w:r w:rsidRPr="00AE1F68">
              <w:rPr>
                <w:rFonts w:asciiTheme="minorHAnsi" w:hAnsiTheme="minorHAnsi"/>
              </w:rPr>
              <w:t xml:space="preserve"> [U/ml]</w:t>
            </w:r>
          </w:p>
        </w:tc>
      </w:tr>
      <w:tr w:rsidR="000B1B41" w:rsidRPr="00AE1F68" w14:paraId="10A794CD" w14:textId="77777777" w:rsidTr="00AE1F68">
        <w:tc>
          <w:tcPr>
            <w:tcW w:w="1575" w:type="dxa"/>
            <w:shd w:val="clear" w:color="auto" w:fill="auto"/>
            <w:tcMar>
              <w:top w:w="100" w:type="dxa"/>
              <w:left w:w="100" w:type="dxa"/>
              <w:bottom w:w="100" w:type="dxa"/>
              <w:right w:w="100" w:type="dxa"/>
            </w:tcMar>
          </w:tcPr>
          <w:p w14:paraId="4BEC92DB" w14:textId="77777777" w:rsidR="000B1B41" w:rsidRPr="00AE1F68" w:rsidRDefault="00000000" w:rsidP="00091156">
            <w:pPr>
              <w:spacing w:after="0"/>
              <w:ind w:rightChars="-25" w:right="-55"/>
              <w:rPr>
                <w:rFonts w:asciiTheme="minorHAnsi" w:hAnsiTheme="minorHAnsi"/>
              </w:rPr>
            </w:pPr>
            <w:proofErr w:type="spellStart"/>
            <w:r w:rsidRPr="00AE1F68">
              <w:rPr>
                <w:rFonts w:asciiTheme="minorHAnsi" w:hAnsiTheme="minorHAnsi"/>
              </w:rPr>
              <w:lastRenderedPageBreak/>
              <w:t>Tryglicerides</w:t>
            </w:r>
            <w:proofErr w:type="spellEnd"/>
          </w:p>
        </w:tc>
        <w:tc>
          <w:tcPr>
            <w:tcW w:w="3944" w:type="dxa"/>
            <w:shd w:val="clear" w:color="auto" w:fill="auto"/>
            <w:tcMar>
              <w:top w:w="100" w:type="dxa"/>
              <w:left w:w="100" w:type="dxa"/>
              <w:bottom w:w="100" w:type="dxa"/>
              <w:right w:w="100" w:type="dxa"/>
            </w:tcMar>
          </w:tcPr>
          <w:p w14:paraId="4DCAA9DC"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A type of lipid found in the blood, serves different purposes from cholesterol </w:t>
            </w:r>
          </w:p>
        </w:tc>
        <w:tc>
          <w:tcPr>
            <w:tcW w:w="3402" w:type="dxa"/>
            <w:shd w:val="clear" w:color="auto" w:fill="auto"/>
            <w:tcMar>
              <w:top w:w="100" w:type="dxa"/>
              <w:left w:w="100" w:type="dxa"/>
              <w:bottom w:w="100" w:type="dxa"/>
              <w:right w:w="100" w:type="dxa"/>
            </w:tcMar>
          </w:tcPr>
          <w:p w14:paraId="72E32FA4"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Continuous integer value</w:t>
            </w:r>
          </w:p>
        </w:tc>
      </w:tr>
      <w:tr w:rsidR="000B1B41" w:rsidRPr="00AE1F68" w14:paraId="76D0579F" w14:textId="77777777" w:rsidTr="00AE1F68">
        <w:trPr>
          <w:trHeight w:val="378"/>
        </w:trPr>
        <w:tc>
          <w:tcPr>
            <w:tcW w:w="1575" w:type="dxa"/>
            <w:shd w:val="clear" w:color="auto" w:fill="auto"/>
            <w:tcMar>
              <w:top w:w="100" w:type="dxa"/>
              <w:left w:w="100" w:type="dxa"/>
              <w:bottom w:w="100" w:type="dxa"/>
              <w:right w:w="100" w:type="dxa"/>
            </w:tcMar>
          </w:tcPr>
          <w:p w14:paraId="08043772"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Platelets</w:t>
            </w:r>
          </w:p>
        </w:tc>
        <w:tc>
          <w:tcPr>
            <w:tcW w:w="3944" w:type="dxa"/>
            <w:shd w:val="clear" w:color="auto" w:fill="auto"/>
            <w:tcMar>
              <w:top w:w="100" w:type="dxa"/>
              <w:left w:w="100" w:type="dxa"/>
              <w:bottom w:w="100" w:type="dxa"/>
              <w:right w:w="100" w:type="dxa"/>
            </w:tcMar>
          </w:tcPr>
          <w:p w14:paraId="24CFC205"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Cells that bind together to form clots</w:t>
            </w:r>
          </w:p>
        </w:tc>
        <w:tc>
          <w:tcPr>
            <w:tcW w:w="3402" w:type="dxa"/>
            <w:shd w:val="clear" w:color="auto" w:fill="auto"/>
            <w:tcMar>
              <w:top w:w="100" w:type="dxa"/>
              <w:left w:w="100" w:type="dxa"/>
              <w:bottom w:w="100" w:type="dxa"/>
              <w:right w:w="100" w:type="dxa"/>
            </w:tcMar>
          </w:tcPr>
          <w:p w14:paraId="5152F6BB"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Continuous integer value [x10-3/mm3]</w:t>
            </w:r>
          </w:p>
        </w:tc>
      </w:tr>
      <w:tr w:rsidR="000B1B41" w:rsidRPr="00AE1F68" w14:paraId="71FA0FB0" w14:textId="77777777" w:rsidTr="00AE1F68">
        <w:tc>
          <w:tcPr>
            <w:tcW w:w="1575" w:type="dxa"/>
            <w:shd w:val="clear" w:color="auto" w:fill="auto"/>
            <w:tcMar>
              <w:top w:w="100" w:type="dxa"/>
              <w:left w:w="100" w:type="dxa"/>
              <w:bottom w:w="100" w:type="dxa"/>
              <w:right w:w="100" w:type="dxa"/>
            </w:tcMar>
          </w:tcPr>
          <w:p w14:paraId="31BE59FC"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Prothrombin</w:t>
            </w:r>
          </w:p>
        </w:tc>
        <w:tc>
          <w:tcPr>
            <w:tcW w:w="3944" w:type="dxa"/>
            <w:shd w:val="clear" w:color="auto" w:fill="auto"/>
            <w:tcMar>
              <w:top w:w="100" w:type="dxa"/>
              <w:left w:w="100" w:type="dxa"/>
              <w:bottom w:w="100" w:type="dxa"/>
              <w:right w:w="100" w:type="dxa"/>
            </w:tcMar>
          </w:tcPr>
          <w:p w14:paraId="6E8EEFB0"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A type of protein created in the liver that acts as a clotting factor. What is </w:t>
            </w:r>
            <w:proofErr w:type="gramStart"/>
            <w:r w:rsidRPr="00AE1F68">
              <w:rPr>
                <w:rFonts w:asciiTheme="minorHAnsi" w:hAnsiTheme="minorHAnsi"/>
              </w:rPr>
              <w:t>actually measured</w:t>
            </w:r>
            <w:proofErr w:type="gramEnd"/>
            <w:r w:rsidRPr="00AE1F68">
              <w:rPr>
                <w:rFonts w:asciiTheme="minorHAnsi" w:hAnsiTheme="minorHAnsi"/>
              </w:rPr>
              <w:t xml:space="preserve"> here is the prothrombin time which is how long it takes for a clot to form in a blood sample</w:t>
            </w:r>
          </w:p>
        </w:tc>
        <w:tc>
          <w:tcPr>
            <w:tcW w:w="3402" w:type="dxa"/>
            <w:shd w:val="clear" w:color="auto" w:fill="auto"/>
            <w:tcMar>
              <w:top w:w="100" w:type="dxa"/>
              <w:left w:w="100" w:type="dxa"/>
              <w:bottom w:w="100" w:type="dxa"/>
              <w:right w:w="100" w:type="dxa"/>
            </w:tcMar>
          </w:tcPr>
          <w:p w14:paraId="7C8E164A"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Continuous </w:t>
            </w:r>
            <w:proofErr w:type="gramStart"/>
            <w:r w:rsidRPr="00AE1F68">
              <w:rPr>
                <w:rFonts w:asciiTheme="minorHAnsi" w:hAnsiTheme="minorHAnsi"/>
              </w:rPr>
              <w:t>value  [</w:t>
            </w:r>
            <w:proofErr w:type="gramEnd"/>
            <w:r w:rsidRPr="00AE1F68">
              <w:rPr>
                <w:rFonts w:asciiTheme="minorHAnsi" w:hAnsiTheme="minorHAnsi"/>
              </w:rPr>
              <w:t>s]</w:t>
            </w:r>
          </w:p>
        </w:tc>
      </w:tr>
      <w:tr w:rsidR="000B1B41" w:rsidRPr="00AE1F68" w14:paraId="1E118730" w14:textId="77777777" w:rsidTr="00AE1F68">
        <w:trPr>
          <w:trHeight w:val="74"/>
        </w:trPr>
        <w:tc>
          <w:tcPr>
            <w:tcW w:w="1575" w:type="dxa"/>
            <w:shd w:val="clear" w:color="auto" w:fill="auto"/>
            <w:tcMar>
              <w:top w:w="100" w:type="dxa"/>
              <w:left w:w="100" w:type="dxa"/>
              <w:bottom w:w="100" w:type="dxa"/>
              <w:right w:w="100" w:type="dxa"/>
            </w:tcMar>
          </w:tcPr>
          <w:p w14:paraId="2138C80D"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Stage</w:t>
            </w:r>
          </w:p>
        </w:tc>
        <w:tc>
          <w:tcPr>
            <w:tcW w:w="3944" w:type="dxa"/>
            <w:shd w:val="clear" w:color="auto" w:fill="auto"/>
            <w:tcMar>
              <w:top w:w="100" w:type="dxa"/>
              <w:left w:w="100" w:type="dxa"/>
              <w:bottom w:w="100" w:type="dxa"/>
              <w:right w:w="100" w:type="dxa"/>
            </w:tcMar>
          </w:tcPr>
          <w:p w14:paraId="1A5F70F8"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Severity of liver disease</w:t>
            </w:r>
          </w:p>
        </w:tc>
        <w:tc>
          <w:tcPr>
            <w:tcW w:w="3402" w:type="dxa"/>
            <w:shd w:val="clear" w:color="auto" w:fill="auto"/>
            <w:tcMar>
              <w:top w:w="100" w:type="dxa"/>
              <w:left w:w="100" w:type="dxa"/>
              <w:bottom w:w="100" w:type="dxa"/>
              <w:right w:w="100" w:type="dxa"/>
            </w:tcMar>
          </w:tcPr>
          <w:p w14:paraId="5A7D9031"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1, 2, 3 or 4 where 1 is least severe </w:t>
            </w:r>
          </w:p>
        </w:tc>
      </w:tr>
      <w:tr w:rsidR="000B1B41" w:rsidRPr="00AE1F68" w14:paraId="08C662E6" w14:textId="77777777" w:rsidTr="00AE1F68">
        <w:tc>
          <w:tcPr>
            <w:tcW w:w="1575" w:type="dxa"/>
            <w:shd w:val="clear" w:color="auto" w:fill="auto"/>
            <w:tcMar>
              <w:top w:w="100" w:type="dxa"/>
              <w:left w:w="100" w:type="dxa"/>
              <w:bottom w:w="100" w:type="dxa"/>
              <w:right w:w="100" w:type="dxa"/>
            </w:tcMar>
          </w:tcPr>
          <w:p w14:paraId="217BF8AF"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Status</w:t>
            </w:r>
          </w:p>
        </w:tc>
        <w:tc>
          <w:tcPr>
            <w:tcW w:w="3944" w:type="dxa"/>
            <w:shd w:val="clear" w:color="auto" w:fill="auto"/>
            <w:tcMar>
              <w:top w:w="100" w:type="dxa"/>
              <w:left w:w="100" w:type="dxa"/>
              <w:bottom w:w="100" w:type="dxa"/>
              <w:right w:w="100" w:type="dxa"/>
            </w:tcMar>
          </w:tcPr>
          <w:p w14:paraId="2C00068D"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 xml:space="preserve">Whether the patient is alive, dead or got a liver transplant by the end of </w:t>
            </w:r>
            <w:proofErr w:type="spellStart"/>
            <w:r w:rsidRPr="00AE1F68">
              <w:rPr>
                <w:rFonts w:asciiTheme="minorHAnsi" w:hAnsiTheme="minorHAnsi"/>
              </w:rPr>
              <w:t>N_days</w:t>
            </w:r>
            <w:proofErr w:type="spellEnd"/>
            <w:r w:rsidRPr="00AE1F68">
              <w:rPr>
                <w:rFonts w:asciiTheme="minorHAnsi" w:hAnsiTheme="minorHAnsi"/>
              </w:rPr>
              <w:t xml:space="preserve">. </w:t>
            </w:r>
          </w:p>
        </w:tc>
        <w:tc>
          <w:tcPr>
            <w:tcW w:w="3402" w:type="dxa"/>
            <w:shd w:val="clear" w:color="auto" w:fill="auto"/>
            <w:tcMar>
              <w:top w:w="100" w:type="dxa"/>
              <w:left w:w="100" w:type="dxa"/>
              <w:bottom w:w="100" w:type="dxa"/>
              <w:right w:w="100" w:type="dxa"/>
            </w:tcMar>
          </w:tcPr>
          <w:p w14:paraId="180812D0" w14:textId="77777777" w:rsidR="000B1B41" w:rsidRPr="00AE1F68" w:rsidRDefault="00000000" w:rsidP="00091156">
            <w:pPr>
              <w:spacing w:after="0"/>
              <w:ind w:rightChars="-25" w:right="-55"/>
              <w:rPr>
                <w:rFonts w:asciiTheme="minorHAnsi" w:hAnsiTheme="minorHAnsi"/>
              </w:rPr>
            </w:pPr>
            <w:r w:rsidRPr="00AE1F68">
              <w:rPr>
                <w:rFonts w:asciiTheme="minorHAnsi" w:hAnsiTheme="minorHAnsi"/>
              </w:rPr>
              <w:t>‘C’: alive, ‘CL’: alive and received a transplant or ‘D’: dead</w:t>
            </w:r>
          </w:p>
        </w:tc>
      </w:tr>
    </w:tbl>
    <w:p w14:paraId="644B365C" w14:textId="77777777" w:rsidR="00736E05" w:rsidRPr="00AE1F68" w:rsidRDefault="00736E05" w:rsidP="00091156">
      <w:pPr>
        <w:spacing w:line="240" w:lineRule="auto"/>
        <w:ind w:rightChars="-25" w:right="-55"/>
        <w:rPr>
          <w:rFonts w:asciiTheme="minorHAnsi" w:hAnsiTheme="minorHAnsi"/>
          <w:b/>
          <w:sz w:val="20"/>
          <w:szCs w:val="20"/>
          <w:u w:val="single"/>
        </w:rPr>
      </w:pPr>
    </w:p>
    <w:p w14:paraId="06C83895" w14:textId="77777777" w:rsidR="000B1B41" w:rsidRPr="00AE1F68" w:rsidRDefault="00000000" w:rsidP="00091156">
      <w:pPr>
        <w:ind w:rightChars="-25" w:right="-55"/>
        <w:rPr>
          <w:rFonts w:asciiTheme="minorHAnsi" w:hAnsiTheme="minorHAnsi"/>
        </w:rPr>
      </w:pPr>
      <w:r w:rsidRPr="00AE1F68">
        <w:rPr>
          <w:rFonts w:asciiTheme="minorHAnsi" w:hAnsiTheme="minorHAnsi"/>
        </w:rPr>
        <w:t xml:space="preserve">Appendix </w:t>
      </w:r>
    </w:p>
    <w:tbl>
      <w:tblPr>
        <w:tblStyle w:val="a6"/>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055"/>
        <w:gridCol w:w="5276"/>
      </w:tblGrid>
      <w:tr w:rsidR="00736E05" w:rsidRPr="00AE1F68" w14:paraId="4028462D" w14:textId="77777777" w:rsidTr="00AE1F68">
        <w:trPr>
          <w:tblHeader/>
        </w:trPr>
        <w:tc>
          <w:tcPr>
            <w:tcW w:w="1590" w:type="dxa"/>
            <w:shd w:val="clear" w:color="auto" w:fill="auto"/>
            <w:tcMar>
              <w:top w:w="100" w:type="dxa"/>
              <w:left w:w="100" w:type="dxa"/>
              <w:bottom w:w="100" w:type="dxa"/>
              <w:right w:w="100" w:type="dxa"/>
            </w:tcMar>
          </w:tcPr>
          <w:p w14:paraId="78D89953"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b/>
                <w:sz w:val="20"/>
                <w:szCs w:val="20"/>
              </w:rPr>
            </w:pPr>
            <w:r w:rsidRPr="00AE1F68">
              <w:rPr>
                <w:rFonts w:asciiTheme="minorHAnsi" w:hAnsiTheme="minorHAnsi"/>
                <w:b/>
                <w:sz w:val="20"/>
                <w:szCs w:val="20"/>
              </w:rPr>
              <w:t>Model</w:t>
            </w:r>
          </w:p>
        </w:tc>
        <w:tc>
          <w:tcPr>
            <w:tcW w:w="2055" w:type="dxa"/>
            <w:shd w:val="clear" w:color="auto" w:fill="auto"/>
            <w:tcMar>
              <w:top w:w="100" w:type="dxa"/>
              <w:left w:w="100" w:type="dxa"/>
              <w:bottom w:w="100" w:type="dxa"/>
              <w:right w:w="100" w:type="dxa"/>
            </w:tcMar>
          </w:tcPr>
          <w:p w14:paraId="287F0548"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b/>
                <w:sz w:val="20"/>
                <w:szCs w:val="20"/>
              </w:rPr>
            </w:pPr>
            <w:r w:rsidRPr="00AE1F68">
              <w:rPr>
                <w:rFonts w:asciiTheme="minorHAnsi" w:hAnsiTheme="minorHAnsi"/>
                <w:b/>
                <w:sz w:val="20"/>
                <w:szCs w:val="20"/>
              </w:rPr>
              <w:t xml:space="preserve">Best </w:t>
            </w:r>
            <w:proofErr w:type="spellStart"/>
            <w:r w:rsidRPr="00AE1F68">
              <w:rPr>
                <w:rFonts w:asciiTheme="minorHAnsi" w:hAnsiTheme="minorHAnsi"/>
                <w:b/>
                <w:sz w:val="20"/>
                <w:szCs w:val="20"/>
              </w:rPr>
              <w:t>LogLoss</w:t>
            </w:r>
            <w:proofErr w:type="spellEnd"/>
            <w:r w:rsidRPr="00AE1F68">
              <w:rPr>
                <w:rFonts w:asciiTheme="minorHAnsi" w:hAnsiTheme="minorHAnsi"/>
                <w:b/>
                <w:sz w:val="20"/>
                <w:szCs w:val="20"/>
              </w:rPr>
              <w:t xml:space="preserve"> Score</w:t>
            </w:r>
          </w:p>
        </w:tc>
        <w:tc>
          <w:tcPr>
            <w:tcW w:w="5276" w:type="dxa"/>
            <w:shd w:val="clear" w:color="auto" w:fill="auto"/>
            <w:tcMar>
              <w:top w:w="100" w:type="dxa"/>
              <w:left w:w="100" w:type="dxa"/>
              <w:bottom w:w="100" w:type="dxa"/>
              <w:right w:w="100" w:type="dxa"/>
            </w:tcMar>
          </w:tcPr>
          <w:p w14:paraId="2BFA6603"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b/>
                <w:sz w:val="20"/>
                <w:szCs w:val="20"/>
              </w:rPr>
            </w:pPr>
            <w:r w:rsidRPr="00AE1F68">
              <w:rPr>
                <w:rFonts w:asciiTheme="minorHAnsi" w:hAnsiTheme="minorHAnsi"/>
                <w:b/>
                <w:sz w:val="20"/>
                <w:szCs w:val="20"/>
              </w:rPr>
              <w:t>Parameters Used</w:t>
            </w:r>
          </w:p>
        </w:tc>
      </w:tr>
      <w:tr w:rsidR="00736E05" w:rsidRPr="00AE1F68" w14:paraId="369343CB" w14:textId="77777777" w:rsidTr="00AE1F68">
        <w:trPr>
          <w:tblHeader/>
        </w:trPr>
        <w:tc>
          <w:tcPr>
            <w:tcW w:w="1590" w:type="dxa"/>
            <w:shd w:val="clear" w:color="auto" w:fill="auto"/>
            <w:tcMar>
              <w:top w:w="100" w:type="dxa"/>
              <w:left w:w="100" w:type="dxa"/>
              <w:bottom w:w="100" w:type="dxa"/>
              <w:right w:w="100" w:type="dxa"/>
            </w:tcMar>
          </w:tcPr>
          <w:p w14:paraId="6418F1F4"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proofErr w:type="spellStart"/>
            <w:r w:rsidRPr="00AE1F68">
              <w:rPr>
                <w:rFonts w:asciiTheme="minorHAnsi" w:hAnsiTheme="minorHAnsi"/>
                <w:sz w:val="20"/>
                <w:szCs w:val="20"/>
              </w:rPr>
              <w:t>XGBoost</w:t>
            </w:r>
            <w:proofErr w:type="spellEnd"/>
          </w:p>
        </w:tc>
        <w:tc>
          <w:tcPr>
            <w:tcW w:w="2055" w:type="dxa"/>
            <w:shd w:val="clear" w:color="auto" w:fill="auto"/>
            <w:tcMar>
              <w:top w:w="100" w:type="dxa"/>
              <w:left w:w="100" w:type="dxa"/>
              <w:bottom w:w="100" w:type="dxa"/>
              <w:right w:w="100" w:type="dxa"/>
            </w:tcMar>
          </w:tcPr>
          <w:p w14:paraId="2C071407"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0.5006611077616914</w:t>
            </w:r>
          </w:p>
        </w:tc>
        <w:tc>
          <w:tcPr>
            <w:tcW w:w="5276" w:type="dxa"/>
            <w:shd w:val="clear" w:color="auto" w:fill="auto"/>
            <w:tcMar>
              <w:top w:w="100" w:type="dxa"/>
              <w:left w:w="100" w:type="dxa"/>
              <w:bottom w:w="100" w:type="dxa"/>
              <w:right w:w="100" w:type="dxa"/>
            </w:tcMar>
          </w:tcPr>
          <w:p w14:paraId="26982A16"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objective='</w:t>
            </w:r>
            <w:proofErr w:type="spellStart"/>
            <w:proofErr w:type="gramStart"/>
            <w:r w:rsidRPr="00AE1F68">
              <w:rPr>
                <w:rFonts w:asciiTheme="minorHAnsi" w:hAnsiTheme="minorHAnsi"/>
                <w:sz w:val="20"/>
                <w:szCs w:val="20"/>
              </w:rPr>
              <w:t>multi:softprob</w:t>
            </w:r>
            <w:proofErr w:type="spellEnd"/>
            <w:proofErr w:type="gramEnd"/>
            <w:r w:rsidRPr="00AE1F68">
              <w:rPr>
                <w:rFonts w:asciiTheme="minorHAnsi" w:hAnsiTheme="minorHAnsi"/>
                <w:sz w:val="20"/>
                <w:szCs w:val="20"/>
              </w:rPr>
              <w:t>',</w:t>
            </w:r>
            <w:proofErr w:type="spellStart"/>
            <w:r w:rsidRPr="00AE1F68">
              <w:rPr>
                <w:rFonts w:asciiTheme="minorHAnsi" w:hAnsiTheme="minorHAnsi"/>
                <w:sz w:val="20"/>
                <w:szCs w:val="20"/>
              </w:rPr>
              <w:t>num_class</w:t>
            </w:r>
            <w:proofErr w:type="spellEnd"/>
            <w:r w:rsidRPr="00AE1F68">
              <w:rPr>
                <w:rFonts w:asciiTheme="minorHAnsi" w:hAnsiTheme="minorHAnsi"/>
                <w:sz w:val="20"/>
                <w:szCs w:val="20"/>
              </w:rPr>
              <w:t>= 3, eval_metric='mlogloss',learning_rate=0.1,max_depth=6,subsample=0.8,colsample_bytree=0.8,random_state=42</w:t>
            </w:r>
          </w:p>
        </w:tc>
      </w:tr>
      <w:tr w:rsidR="00736E05" w:rsidRPr="00AE1F68" w14:paraId="43B8AB25" w14:textId="77777777" w:rsidTr="00AE1F68">
        <w:trPr>
          <w:tblHeader/>
        </w:trPr>
        <w:tc>
          <w:tcPr>
            <w:tcW w:w="1590" w:type="dxa"/>
            <w:shd w:val="clear" w:color="auto" w:fill="auto"/>
            <w:tcMar>
              <w:top w:w="100" w:type="dxa"/>
              <w:left w:w="100" w:type="dxa"/>
              <w:bottom w:w="100" w:type="dxa"/>
              <w:right w:w="100" w:type="dxa"/>
            </w:tcMar>
          </w:tcPr>
          <w:p w14:paraId="4A9C8642"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 xml:space="preserve">Random Forest Classifier </w:t>
            </w:r>
          </w:p>
        </w:tc>
        <w:tc>
          <w:tcPr>
            <w:tcW w:w="2055" w:type="dxa"/>
            <w:shd w:val="clear" w:color="auto" w:fill="auto"/>
            <w:tcMar>
              <w:top w:w="100" w:type="dxa"/>
              <w:left w:w="100" w:type="dxa"/>
              <w:bottom w:w="100" w:type="dxa"/>
              <w:right w:w="100" w:type="dxa"/>
            </w:tcMar>
          </w:tcPr>
          <w:p w14:paraId="71D75EB3"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0.505938176971948</w:t>
            </w:r>
          </w:p>
          <w:p w14:paraId="6E58F93A"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2</w:t>
            </w:r>
          </w:p>
        </w:tc>
        <w:tc>
          <w:tcPr>
            <w:tcW w:w="5276" w:type="dxa"/>
            <w:shd w:val="clear" w:color="auto" w:fill="auto"/>
            <w:tcMar>
              <w:top w:w="100" w:type="dxa"/>
              <w:left w:w="100" w:type="dxa"/>
              <w:bottom w:w="100" w:type="dxa"/>
              <w:right w:w="100" w:type="dxa"/>
            </w:tcMar>
          </w:tcPr>
          <w:p w14:paraId="665E1E2E"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criterion="</w:t>
            </w:r>
            <w:proofErr w:type="spellStart"/>
            <w:r w:rsidRPr="00AE1F68">
              <w:rPr>
                <w:rFonts w:asciiTheme="minorHAnsi" w:hAnsiTheme="minorHAnsi"/>
                <w:sz w:val="20"/>
                <w:szCs w:val="20"/>
              </w:rPr>
              <w:t>log_loss</w:t>
            </w:r>
            <w:proofErr w:type="spellEnd"/>
            <w:r w:rsidRPr="00AE1F68">
              <w:rPr>
                <w:rFonts w:asciiTheme="minorHAnsi" w:hAnsiTheme="minorHAnsi"/>
                <w:sz w:val="20"/>
                <w:szCs w:val="20"/>
              </w:rPr>
              <w:t xml:space="preserve">", </w:t>
            </w:r>
            <w:proofErr w:type="spellStart"/>
            <w:r w:rsidRPr="00AE1F68">
              <w:rPr>
                <w:rFonts w:asciiTheme="minorHAnsi" w:hAnsiTheme="minorHAnsi"/>
                <w:sz w:val="20"/>
                <w:szCs w:val="20"/>
              </w:rPr>
              <w:t>min_samples_split</w:t>
            </w:r>
            <w:proofErr w:type="spellEnd"/>
            <w:r w:rsidRPr="00AE1F68">
              <w:rPr>
                <w:rFonts w:asciiTheme="minorHAnsi" w:hAnsiTheme="minorHAnsi"/>
                <w:sz w:val="20"/>
                <w:szCs w:val="20"/>
              </w:rPr>
              <w:t xml:space="preserve">=5, </w:t>
            </w:r>
            <w:proofErr w:type="spellStart"/>
            <w:r w:rsidRPr="00AE1F68">
              <w:rPr>
                <w:rFonts w:asciiTheme="minorHAnsi" w:hAnsiTheme="minorHAnsi"/>
                <w:sz w:val="20"/>
                <w:szCs w:val="20"/>
              </w:rPr>
              <w:t>max_depth</w:t>
            </w:r>
            <w:proofErr w:type="spellEnd"/>
            <w:r w:rsidRPr="00AE1F68">
              <w:rPr>
                <w:rFonts w:asciiTheme="minorHAnsi" w:hAnsiTheme="minorHAnsi"/>
                <w:sz w:val="20"/>
                <w:szCs w:val="20"/>
              </w:rPr>
              <w:t xml:space="preserve">=30, </w:t>
            </w:r>
            <w:proofErr w:type="spellStart"/>
            <w:r w:rsidRPr="00AE1F68">
              <w:rPr>
                <w:rFonts w:asciiTheme="minorHAnsi" w:hAnsiTheme="minorHAnsi"/>
                <w:sz w:val="20"/>
                <w:szCs w:val="20"/>
              </w:rPr>
              <w:t>min_samples_leaf</w:t>
            </w:r>
            <w:proofErr w:type="spellEnd"/>
            <w:r w:rsidRPr="00AE1F68">
              <w:rPr>
                <w:rFonts w:asciiTheme="minorHAnsi" w:hAnsiTheme="minorHAnsi"/>
                <w:sz w:val="20"/>
                <w:szCs w:val="20"/>
              </w:rPr>
              <w:t xml:space="preserve">=2, </w:t>
            </w:r>
            <w:proofErr w:type="spellStart"/>
            <w:r w:rsidRPr="00AE1F68">
              <w:rPr>
                <w:rFonts w:asciiTheme="minorHAnsi" w:hAnsiTheme="minorHAnsi"/>
                <w:sz w:val="20"/>
                <w:szCs w:val="20"/>
              </w:rPr>
              <w:t>n_estimators</w:t>
            </w:r>
            <w:proofErr w:type="spellEnd"/>
            <w:r w:rsidRPr="00AE1F68">
              <w:rPr>
                <w:rFonts w:asciiTheme="minorHAnsi" w:hAnsiTheme="minorHAnsi"/>
                <w:sz w:val="20"/>
                <w:szCs w:val="20"/>
              </w:rPr>
              <w:t>=200</w:t>
            </w:r>
          </w:p>
        </w:tc>
      </w:tr>
      <w:tr w:rsidR="00736E05" w:rsidRPr="00AE1F68" w14:paraId="0BB16949" w14:textId="77777777" w:rsidTr="00AE1F68">
        <w:trPr>
          <w:tblHeader/>
        </w:trPr>
        <w:tc>
          <w:tcPr>
            <w:tcW w:w="1590" w:type="dxa"/>
            <w:shd w:val="clear" w:color="auto" w:fill="auto"/>
            <w:tcMar>
              <w:top w:w="100" w:type="dxa"/>
              <w:left w:w="100" w:type="dxa"/>
              <w:bottom w:w="100" w:type="dxa"/>
              <w:right w:w="100" w:type="dxa"/>
            </w:tcMar>
          </w:tcPr>
          <w:p w14:paraId="1E8A7B84"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 xml:space="preserve">Gradient Boosting </w:t>
            </w:r>
          </w:p>
        </w:tc>
        <w:tc>
          <w:tcPr>
            <w:tcW w:w="2055" w:type="dxa"/>
            <w:shd w:val="clear" w:color="auto" w:fill="auto"/>
            <w:tcMar>
              <w:top w:w="100" w:type="dxa"/>
              <w:left w:w="100" w:type="dxa"/>
              <w:bottom w:w="100" w:type="dxa"/>
              <w:right w:w="100" w:type="dxa"/>
            </w:tcMar>
          </w:tcPr>
          <w:p w14:paraId="41B13EF6"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0.5184596433721362</w:t>
            </w:r>
          </w:p>
        </w:tc>
        <w:tc>
          <w:tcPr>
            <w:tcW w:w="5276" w:type="dxa"/>
            <w:shd w:val="clear" w:color="auto" w:fill="auto"/>
            <w:tcMar>
              <w:top w:w="100" w:type="dxa"/>
              <w:left w:w="100" w:type="dxa"/>
              <w:bottom w:w="100" w:type="dxa"/>
              <w:right w:w="100" w:type="dxa"/>
            </w:tcMar>
          </w:tcPr>
          <w:p w14:paraId="47C92C33"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proofErr w:type="spellStart"/>
            <w:r w:rsidRPr="00AE1F68">
              <w:rPr>
                <w:rFonts w:asciiTheme="minorHAnsi" w:hAnsiTheme="minorHAnsi"/>
                <w:sz w:val="20"/>
                <w:szCs w:val="20"/>
              </w:rPr>
              <w:t>learning_rate</w:t>
            </w:r>
            <w:proofErr w:type="spellEnd"/>
            <w:r w:rsidRPr="00AE1F68">
              <w:rPr>
                <w:rFonts w:asciiTheme="minorHAnsi" w:hAnsiTheme="minorHAnsi"/>
                <w:sz w:val="20"/>
                <w:szCs w:val="20"/>
              </w:rPr>
              <w:t xml:space="preserve">=0.1, </w:t>
            </w:r>
            <w:proofErr w:type="spellStart"/>
            <w:r w:rsidRPr="00AE1F68">
              <w:rPr>
                <w:rFonts w:asciiTheme="minorHAnsi" w:hAnsiTheme="minorHAnsi"/>
                <w:sz w:val="20"/>
                <w:szCs w:val="20"/>
              </w:rPr>
              <w:t>max_depth</w:t>
            </w:r>
            <w:proofErr w:type="spellEnd"/>
            <w:r w:rsidRPr="00AE1F68">
              <w:rPr>
                <w:rFonts w:asciiTheme="minorHAnsi" w:hAnsiTheme="minorHAnsi"/>
                <w:sz w:val="20"/>
                <w:szCs w:val="20"/>
              </w:rPr>
              <w:t xml:space="preserve">=8, </w:t>
            </w:r>
            <w:proofErr w:type="spellStart"/>
            <w:r w:rsidRPr="00AE1F68">
              <w:rPr>
                <w:rFonts w:asciiTheme="minorHAnsi" w:hAnsiTheme="minorHAnsi"/>
                <w:sz w:val="20"/>
                <w:szCs w:val="20"/>
              </w:rPr>
              <w:t>min_samples_leaf</w:t>
            </w:r>
            <w:proofErr w:type="spellEnd"/>
            <w:r w:rsidRPr="00AE1F68">
              <w:rPr>
                <w:rFonts w:asciiTheme="minorHAnsi" w:hAnsiTheme="minorHAnsi"/>
                <w:sz w:val="20"/>
                <w:szCs w:val="20"/>
              </w:rPr>
              <w:t xml:space="preserve">=12, </w:t>
            </w:r>
            <w:proofErr w:type="spellStart"/>
            <w:r w:rsidRPr="00AE1F68">
              <w:rPr>
                <w:rFonts w:asciiTheme="minorHAnsi" w:hAnsiTheme="minorHAnsi"/>
                <w:sz w:val="20"/>
                <w:szCs w:val="20"/>
              </w:rPr>
              <w:t>min_samples_split</w:t>
            </w:r>
            <w:proofErr w:type="spellEnd"/>
            <w:r w:rsidRPr="00AE1F68">
              <w:rPr>
                <w:rFonts w:asciiTheme="minorHAnsi" w:hAnsiTheme="minorHAnsi"/>
                <w:sz w:val="20"/>
                <w:szCs w:val="20"/>
              </w:rPr>
              <w:t xml:space="preserve">=9, </w:t>
            </w:r>
            <w:proofErr w:type="spellStart"/>
            <w:r w:rsidRPr="00AE1F68">
              <w:rPr>
                <w:rFonts w:asciiTheme="minorHAnsi" w:hAnsiTheme="minorHAnsi"/>
                <w:sz w:val="20"/>
                <w:szCs w:val="20"/>
              </w:rPr>
              <w:t>n_estimator</w:t>
            </w:r>
            <w:proofErr w:type="spellEnd"/>
            <w:r w:rsidRPr="00AE1F68">
              <w:rPr>
                <w:rFonts w:asciiTheme="minorHAnsi" w:hAnsiTheme="minorHAnsi"/>
                <w:sz w:val="20"/>
                <w:szCs w:val="20"/>
              </w:rPr>
              <w:t>=120</w:t>
            </w:r>
          </w:p>
        </w:tc>
      </w:tr>
      <w:tr w:rsidR="00736E05" w:rsidRPr="00AE1F68" w14:paraId="77F5374E" w14:textId="77777777" w:rsidTr="00AE1F68">
        <w:trPr>
          <w:trHeight w:val="353"/>
          <w:tblHeader/>
        </w:trPr>
        <w:tc>
          <w:tcPr>
            <w:tcW w:w="1590" w:type="dxa"/>
            <w:shd w:val="clear" w:color="auto" w:fill="auto"/>
            <w:tcMar>
              <w:top w:w="100" w:type="dxa"/>
              <w:left w:w="100" w:type="dxa"/>
              <w:bottom w:w="100" w:type="dxa"/>
              <w:right w:w="100" w:type="dxa"/>
            </w:tcMar>
          </w:tcPr>
          <w:p w14:paraId="3020D74F"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Gaussian NB</w:t>
            </w:r>
          </w:p>
        </w:tc>
        <w:tc>
          <w:tcPr>
            <w:tcW w:w="2055" w:type="dxa"/>
            <w:shd w:val="clear" w:color="auto" w:fill="auto"/>
            <w:tcMar>
              <w:top w:w="100" w:type="dxa"/>
              <w:left w:w="100" w:type="dxa"/>
              <w:bottom w:w="100" w:type="dxa"/>
              <w:right w:w="100" w:type="dxa"/>
            </w:tcMar>
          </w:tcPr>
          <w:p w14:paraId="76F0B79B"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0.703287652484924</w:t>
            </w:r>
          </w:p>
        </w:tc>
        <w:tc>
          <w:tcPr>
            <w:tcW w:w="5276" w:type="dxa"/>
            <w:shd w:val="clear" w:color="auto" w:fill="auto"/>
            <w:tcMar>
              <w:top w:w="100" w:type="dxa"/>
              <w:left w:w="100" w:type="dxa"/>
              <w:bottom w:w="100" w:type="dxa"/>
              <w:right w:w="100" w:type="dxa"/>
            </w:tcMar>
          </w:tcPr>
          <w:p w14:paraId="0BC0A135"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proofErr w:type="spellStart"/>
            <w:r w:rsidRPr="00AE1F68">
              <w:rPr>
                <w:rFonts w:asciiTheme="minorHAnsi" w:hAnsiTheme="minorHAnsi"/>
                <w:sz w:val="20"/>
                <w:szCs w:val="20"/>
              </w:rPr>
              <w:t>var_smoothing</w:t>
            </w:r>
            <w:proofErr w:type="spellEnd"/>
            <w:r w:rsidRPr="00AE1F68">
              <w:rPr>
                <w:rFonts w:asciiTheme="minorHAnsi" w:hAnsiTheme="minorHAnsi"/>
                <w:sz w:val="20"/>
                <w:szCs w:val="20"/>
              </w:rPr>
              <w:t>= 1.0</w:t>
            </w:r>
          </w:p>
        </w:tc>
      </w:tr>
      <w:tr w:rsidR="00736E05" w:rsidRPr="00AE1F68" w14:paraId="1E66336C" w14:textId="77777777" w:rsidTr="00AE1F68">
        <w:tc>
          <w:tcPr>
            <w:tcW w:w="1590" w:type="dxa"/>
            <w:shd w:val="clear" w:color="auto" w:fill="auto"/>
            <w:tcMar>
              <w:top w:w="100" w:type="dxa"/>
              <w:left w:w="100" w:type="dxa"/>
              <w:bottom w:w="100" w:type="dxa"/>
              <w:right w:w="100" w:type="dxa"/>
            </w:tcMar>
          </w:tcPr>
          <w:p w14:paraId="1557AF5D"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 xml:space="preserve">Logistic Regression </w:t>
            </w:r>
          </w:p>
        </w:tc>
        <w:tc>
          <w:tcPr>
            <w:tcW w:w="2055" w:type="dxa"/>
            <w:shd w:val="clear" w:color="auto" w:fill="auto"/>
            <w:tcMar>
              <w:top w:w="100" w:type="dxa"/>
              <w:left w:w="100" w:type="dxa"/>
              <w:bottom w:w="100" w:type="dxa"/>
              <w:right w:w="100" w:type="dxa"/>
            </w:tcMar>
          </w:tcPr>
          <w:p w14:paraId="5FEF385B"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0.8091920930875935</w:t>
            </w:r>
          </w:p>
        </w:tc>
        <w:tc>
          <w:tcPr>
            <w:tcW w:w="5276" w:type="dxa"/>
            <w:shd w:val="clear" w:color="auto" w:fill="auto"/>
            <w:tcMar>
              <w:top w:w="100" w:type="dxa"/>
              <w:left w:w="100" w:type="dxa"/>
              <w:bottom w:w="100" w:type="dxa"/>
              <w:right w:w="100" w:type="dxa"/>
            </w:tcMar>
          </w:tcPr>
          <w:p w14:paraId="7751F663" w14:textId="77777777" w:rsidR="00736E05" w:rsidRPr="00AE1F68" w:rsidRDefault="00736E05" w:rsidP="00091156">
            <w:pPr>
              <w:widowControl w:val="0"/>
              <w:spacing w:after="0" w:line="240" w:lineRule="auto"/>
              <w:ind w:rightChars="-25" w:right="-55"/>
              <w:rPr>
                <w:rFonts w:asciiTheme="minorHAnsi" w:hAnsiTheme="minorHAnsi"/>
                <w:sz w:val="20"/>
                <w:szCs w:val="20"/>
              </w:rPr>
            </w:pPr>
            <w:proofErr w:type="spellStart"/>
            <w:r w:rsidRPr="00AE1F68">
              <w:rPr>
                <w:rFonts w:asciiTheme="minorHAnsi" w:hAnsiTheme="minorHAnsi"/>
                <w:sz w:val="20"/>
                <w:szCs w:val="20"/>
              </w:rPr>
              <w:t>multi_class</w:t>
            </w:r>
            <w:proofErr w:type="spellEnd"/>
            <w:r w:rsidRPr="00AE1F68">
              <w:rPr>
                <w:rFonts w:asciiTheme="minorHAnsi" w:hAnsiTheme="minorHAnsi"/>
                <w:sz w:val="20"/>
                <w:szCs w:val="20"/>
              </w:rPr>
              <w:t xml:space="preserve">='multinomial', </w:t>
            </w:r>
            <w:proofErr w:type="spellStart"/>
            <w:r w:rsidRPr="00AE1F68">
              <w:rPr>
                <w:rFonts w:asciiTheme="minorHAnsi" w:hAnsiTheme="minorHAnsi"/>
                <w:sz w:val="20"/>
                <w:szCs w:val="20"/>
              </w:rPr>
              <w:t>max_iter</w:t>
            </w:r>
            <w:proofErr w:type="spellEnd"/>
            <w:r w:rsidRPr="00AE1F68">
              <w:rPr>
                <w:rFonts w:asciiTheme="minorHAnsi" w:hAnsiTheme="minorHAnsi"/>
                <w:sz w:val="20"/>
                <w:szCs w:val="20"/>
              </w:rPr>
              <w:t>=1000</w:t>
            </w:r>
          </w:p>
        </w:tc>
      </w:tr>
      <w:tr w:rsidR="00736E05" w:rsidRPr="00AE1F68" w14:paraId="74A61950" w14:textId="77777777" w:rsidTr="00AE1F68">
        <w:tc>
          <w:tcPr>
            <w:tcW w:w="1590" w:type="dxa"/>
            <w:shd w:val="clear" w:color="auto" w:fill="auto"/>
            <w:tcMar>
              <w:top w:w="100" w:type="dxa"/>
              <w:left w:w="100" w:type="dxa"/>
              <w:bottom w:w="100" w:type="dxa"/>
              <w:right w:w="100" w:type="dxa"/>
            </w:tcMar>
          </w:tcPr>
          <w:p w14:paraId="51CF68A9"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SVM</w:t>
            </w:r>
          </w:p>
        </w:tc>
        <w:tc>
          <w:tcPr>
            <w:tcW w:w="2055" w:type="dxa"/>
            <w:shd w:val="clear" w:color="auto" w:fill="auto"/>
            <w:tcMar>
              <w:top w:w="100" w:type="dxa"/>
              <w:left w:w="100" w:type="dxa"/>
              <w:bottom w:w="100" w:type="dxa"/>
              <w:right w:w="100" w:type="dxa"/>
            </w:tcMar>
          </w:tcPr>
          <w:p w14:paraId="1CEEFE9A"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2.1199206070965544</w:t>
            </w:r>
          </w:p>
        </w:tc>
        <w:tc>
          <w:tcPr>
            <w:tcW w:w="5276" w:type="dxa"/>
            <w:shd w:val="clear" w:color="auto" w:fill="auto"/>
            <w:tcMar>
              <w:top w:w="100" w:type="dxa"/>
              <w:left w:w="100" w:type="dxa"/>
              <w:bottom w:w="100" w:type="dxa"/>
              <w:right w:w="100" w:type="dxa"/>
            </w:tcMar>
          </w:tcPr>
          <w:p w14:paraId="17AA204E" w14:textId="77777777" w:rsidR="00736E05" w:rsidRPr="00AE1F68" w:rsidRDefault="00736E05" w:rsidP="00091156">
            <w:pPr>
              <w:widowControl w:val="0"/>
              <w:pBdr>
                <w:top w:val="nil"/>
                <w:left w:val="nil"/>
                <w:bottom w:val="nil"/>
                <w:right w:val="nil"/>
                <w:between w:val="nil"/>
              </w:pBdr>
              <w:spacing w:after="0" w:line="240" w:lineRule="auto"/>
              <w:ind w:rightChars="-25" w:right="-55"/>
              <w:rPr>
                <w:rFonts w:asciiTheme="minorHAnsi" w:hAnsiTheme="minorHAnsi"/>
                <w:sz w:val="20"/>
                <w:szCs w:val="20"/>
              </w:rPr>
            </w:pPr>
            <w:r w:rsidRPr="00AE1F68">
              <w:rPr>
                <w:rFonts w:asciiTheme="minorHAnsi" w:hAnsiTheme="minorHAnsi"/>
                <w:sz w:val="20"/>
                <w:szCs w:val="20"/>
              </w:rPr>
              <w:t>C= 8, gamma= 0.5, kernel= '</w:t>
            </w:r>
            <w:proofErr w:type="spellStart"/>
            <w:r w:rsidRPr="00AE1F68">
              <w:rPr>
                <w:rFonts w:asciiTheme="minorHAnsi" w:hAnsiTheme="minorHAnsi"/>
                <w:sz w:val="20"/>
                <w:szCs w:val="20"/>
              </w:rPr>
              <w:t>rbf</w:t>
            </w:r>
            <w:proofErr w:type="spellEnd"/>
            <w:r w:rsidRPr="00AE1F68">
              <w:rPr>
                <w:rFonts w:asciiTheme="minorHAnsi" w:hAnsiTheme="minorHAnsi"/>
                <w:sz w:val="20"/>
                <w:szCs w:val="20"/>
              </w:rPr>
              <w:t>'</w:t>
            </w:r>
          </w:p>
        </w:tc>
      </w:tr>
    </w:tbl>
    <w:p w14:paraId="540AC336" w14:textId="77777777" w:rsidR="000B1B41" w:rsidRPr="00AE1F68" w:rsidRDefault="000B1B41" w:rsidP="00091156">
      <w:pPr>
        <w:spacing w:line="240" w:lineRule="auto"/>
        <w:ind w:rightChars="-25" w:right="-55"/>
        <w:rPr>
          <w:rFonts w:asciiTheme="minorHAnsi" w:hAnsiTheme="minorHAnsi"/>
          <w:b/>
          <w:sz w:val="20"/>
          <w:szCs w:val="20"/>
          <w:u w:val="single"/>
        </w:rPr>
      </w:pPr>
    </w:p>
    <w:sectPr w:rsidR="000B1B41" w:rsidRPr="00AE1F68" w:rsidSect="00AE1F68">
      <w:pgSz w:w="11909" w:h="16834"/>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04A875" w14:textId="77777777" w:rsidR="00CD1760" w:rsidRDefault="00CD1760">
      <w:pPr>
        <w:spacing w:after="0" w:line="240" w:lineRule="auto"/>
      </w:pPr>
      <w:r>
        <w:separator/>
      </w:r>
    </w:p>
  </w:endnote>
  <w:endnote w:type="continuationSeparator" w:id="0">
    <w:p w14:paraId="1050F8DB" w14:textId="77777777" w:rsidR="00CD1760" w:rsidRDefault="00CD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2262F" w14:textId="77777777" w:rsidR="00CD1760" w:rsidRDefault="00CD1760">
      <w:pPr>
        <w:spacing w:after="0" w:line="240" w:lineRule="auto"/>
      </w:pPr>
      <w:r>
        <w:separator/>
      </w:r>
    </w:p>
  </w:footnote>
  <w:footnote w:type="continuationSeparator" w:id="0">
    <w:p w14:paraId="0A765BE4" w14:textId="77777777" w:rsidR="00CD1760" w:rsidRDefault="00CD1760">
      <w:pPr>
        <w:spacing w:after="0" w:line="240" w:lineRule="auto"/>
      </w:pPr>
      <w:r>
        <w:continuationSeparator/>
      </w:r>
    </w:p>
  </w:footnote>
  <w:footnote w:id="1">
    <w:p w14:paraId="787A0CB9" w14:textId="77777777" w:rsidR="000B1B41" w:rsidRDefault="00000000">
      <w:pPr>
        <w:spacing w:after="0" w:line="240" w:lineRule="auto"/>
        <w:rPr>
          <w:sz w:val="20"/>
          <w:szCs w:val="20"/>
        </w:rPr>
      </w:pPr>
      <w:r>
        <w:rPr>
          <w:vertAlign w:val="superscript"/>
        </w:rPr>
        <w:footnoteRef/>
      </w:r>
      <w:r>
        <w:rPr>
          <w:sz w:val="20"/>
          <w:szCs w:val="20"/>
        </w:rPr>
        <w:t>Walter Reade, Ashley Chow. (2023). Multi-Class Prediction of Cirrhosis Outcomes. Kaggle. https://kaggle.com/competitions/playground-series-s3e26</w:t>
      </w:r>
    </w:p>
  </w:footnote>
  <w:footnote w:id="2">
    <w:p w14:paraId="7D4717E2" w14:textId="77777777" w:rsidR="000B1B41" w:rsidRDefault="00000000">
      <w:pPr>
        <w:spacing w:after="0" w:line="240" w:lineRule="auto"/>
        <w:rPr>
          <w:sz w:val="20"/>
          <w:szCs w:val="20"/>
        </w:rPr>
      </w:pPr>
      <w:r>
        <w:rPr>
          <w:vertAlign w:val="superscript"/>
        </w:rPr>
        <w:footnoteRef/>
      </w:r>
      <w:r>
        <w:rPr>
          <w:sz w:val="20"/>
          <w:szCs w:val="20"/>
        </w:rPr>
        <w:t xml:space="preserve"> Dickson, E. R., Fleming, T. R., Wiesner, R. H., Baldus, W. P., Fleming, C. R., Ludwig, J., &amp; McCall, J. T. (1985). Trial of penicillamine in advanced primary biliary cirrhosis. </w:t>
      </w:r>
      <w:r>
        <w:rPr>
          <w:i/>
          <w:sz w:val="20"/>
          <w:szCs w:val="20"/>
        </w:rPr>
        <w:t>New England Journal of Medicine</w:t>
      </w:r>
      <w:r>
        <w:rPr>
          <w:sz w:val="20"/>
          <w:szCs w:val="20"/>
        </w:rPr>
        <w:t xml:space="preserve">, </w:t>
      </w:r>
      <w:r>
        <w:rPr>
          <w:i/>
          <w:sz w:val="20"/>
          <w:szCs w:val="20"/>
        </w:rPr>
        <w:t>312</w:t>
      </w:r>
      <w:r>
        <w:rPr>
          <w:sz w:val="20"/>
          <w:szCs w:val="20"/>
        </w:rPr>
        <w:t xml:space="preserve">(16), 1011–1015. https://doi.org/10.1056/nejm198504183121602 </w:t>
      </w:r>
    </w:p>
  </w:footnote>
  <w:footnote w:id="3">
    <w:p w14:paraId="2B6C21A1" w14:textId="77777777" w:rsidR="000B1B41" w:rsidRDefault="00000000">
      <w:pPr>
        <w:spacing w:after="0" w:line="240" w:lineRule="auto"/>
        <w:rPr>
          <w:sz w:val="20"/>
          <w:szCs w:val="20"/>
        </w:rPr>
      </w:pPr>
      <w:r>
        <w:rPr>
          <w:vertAlign w:val="superscript"/>
        </w:rPr>
        <w:footnoteRef/>
      </w:r>
      <w:r>
        <w:rPr>
          <w:sz w:val="20"/>
          <w:szCs w:val="20"/>
        </w:rPr>
        <w:t xml:space="preserve"> Dickson, E. R., Fleming, T. R., Wiesner, R. H., Baldus, W. P., Fleming, C. R., Ludwig, J., &amp; McCall, J. T. (n. 2)</w:t>
      </w:r>
    </w:p>
  </w:footnote>
  <w:footnote w:id="4">
    <w:p w14:paraId="6E52DFF2" w14:textId="77777777" w:rsidR="000B1B41" w:rsidRDefault="00000000">
      <w:pPr>
        <w:spacing w:after="0" w:line="240" w:lineRule="auto"/>
        <w:rPr>
          <w:sz w:val="20"/>
          <w:szCs w:val="20"/>
        </w:rPr>
      </w:pPr>
      <w:r>
        <w:rPr>
          <w:vertAlign w:val="superscript"/>
        </w:rPr>
        <w:footnoteRef/>
      </w:r>
      <w:r>
        <w:rPr>
          <w:sz w:val="20"/>
          <w:szCs w:val="20"/>
        </w:rPr>
        <w:t xml:space="preserve"> Gong, Y., Frederiksen, S., &amp; </w:t>
      </w:r>
      <w:proofErr w:type="spellStart"/>
      <w:r>
        <w:rPr>
          <w:sz w:val="20"/>
          <w:szCs w:val="20"/>
        </w:rPr>
        <w:t>Gluud</w:t>
      </w:r>
      <w:proofErr w:type="spellEnd"/>
      <w:r>
        <w:rPr>
          <w:sz w:val="20"/>
          <w:szCs w:val="20"/>
        </w:rPr>
        <w:t xml:space="preserve">, C. (2004). D-penicillamine for primary biliary cirrhosis. </w:t>
      </w:r>
      <w:r>
        <w:rPr>
          <w:i/>
          <w:sz w:val="20"/>
          <w:szCs w:val="20"/>
        </w:rPr>
        <w:t>Cochrane Database of Systematic Reviews</w:t>
      </w:r>
      <w:r>
        <w:rPr>
          <w:sz w:val="20"/>
          <w:szCs w:val="20"/>
        </w:rPr>
        <w:t>. doi:10.1002/14651858.cd004789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7CFC"/>
    <w:multiLevelType w:val="multilevel"/>
    <w:tmpl w:val="7FEE2D22"/>
    <w:lvl w:ilvl="0">
      <w:start w:val="1"/>
      <w:numFmt w:val="decimal"/>
      <w:lvlText w:val="%1."/>
      <w:lvlJc w:val="left"/>
      <w:pPr>
        <w:ind w:left="800" w:hanging="44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A067E9"/>
    <w:multiLevelType w:val="hybridMultilevel"/>
    <w:tmpl w:val="05F6F2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D892D68"/>
    <w:multiLevelType w:val="multilevel"/>
    <w:tmpl w:val="2F2A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0993643">
    <w:abstractNumId w:val="0"/>
  </w:num>
  <w:num w:numId="2" w16cid:durableId="1986012477">
    <w:abstractNumId w:val="2"/>
  </w:num>
  <w:num w:numId="3" w16cid:durableId="875579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B41"/>
    <w:rsid w:val="00091156"/>
    <w:rsid w:val="000B1B41"/>
    <w:rsid w:val="001105DF"/>
    <w:rsid w:val="00197F40"/>
    <w:rsid w:val="00331D86"/>
    <w:rsid w:val="00536F70"/>
    <w:rsid w:val="00540128"/>
    <w:rsid w:val="00585F97"/>
    <w:rsid w:val="0068021B"/>
    <w:rsid w:val="00736E05"/>
    <w:rsid w:val="00817EE0"/>
    <w:rsid w:val="008A00F7"/>
    <w:rsid w:val="00AE1F68"/>
    <w:rsid w:val="00CD1760"/>
    <w:rsid w:val="00E54B34"/>
    <w:rsid w:val="00E57299"/>
    <w:rsid w:val="00F14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5B0CC"/>
  <w15:docId w15:val="{13EC3428-AF0D-8048-953B-CB5EDACB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736E05"/>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36E05"/>
    <w:rPr>
      <w:sz w:val="18"/>
      <w:szCs w:val="18"/>
    </w:rPr>
  </w:style>
  <w:style w:type="paragraph" w:styleId="a9">
    <w:name w:val="footer"/>
    <w:basedOn w:val="a"/>
    <w:link w:val="aa"/>
    <w:uiPriority w:val="99"/>
    <w:unhideWhenUsed/>
    <w:rsid w:val="00736E05"/>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736E05"/>
    <w:rPr>
      <w:sz w:val="18"/>
      <w:szCs w:val="18"/>
    </w:rPr>
  </w:style>
  <w:style w:type="paragraph" w:styleId="ab">
    <w:name w:val="List Paragraph"/>
    <w:basedOn w:val="a"/>
    <w:uiPriority w:val="34"/>
    <w:qFormat/>
    <w:rsid w:val="00AE1F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645279">
      <w:bodyDiv w:val="1"/>
      <w:marLeft w:val="0"/>
      <w:marRight w:val="0"/>
      <w:marTop w:val="0"/>
      <w:marBottom w:val="0"/>
      <w:divBdr>
        <w:top w:val="none" w:sz="0" w:space="0" w:color="auto"/>
        <w:left w:val="none" w:sz="0" w:space="0" w:color="auto"/>
        <w:bottom w:val="none" w:sz="0" w:space="0" w:color="auto"/>
        <w:right w:val="none" w:sz="0" w:space="0" w:color="auto"/>
      </w:divBdr>
      <w:divsChild>
        <w:div w:id="1428040380">
          <w:marLeft w:val="0"/>
          <w:marRight w:val="0"/>
          <w:marTop w:val="0"/>
          <w:marBottom w:val="0"/>
          <w:divBdr>
            <w:top w:val="none" w:sz="0" w:space="0" w:color="auto"/>
            <w:left w:val="none" w:sz="0" w:space="0" w:color="auto"/>
            <w:bottom w:val="none" w:sz="0" w:space="0" w:color="auto"/>
            <w:right w:val="none" w:sz="0" w:space="0" w:color="auto"/>
          </w:divBdr>
        </w:div>
      </w:divsChild>
    </w:div>
    <w:div w:id="1210341694">
      <w:bodyDiv w:val="1"/>
      <w:marLeft w:val="0"/>
      <w:marRight w:val="0"/>
      <w:marTop w:val="0"/>
      <w:marBottom w:val="0"/>
      <w:divBdr>
        <w:top w:val="none" w:sz="0" w:space="0" w:color="auto"/>
        <w:left w:val="none" w:sz="0" w:space="0" w:color="auto"/>
        <w:bottom w:val="none" w:sz="0" w:space="0" w:color="auto"/>
        <w:right w:val="none" w:sz="0" w:space="0" w:color="auto"/>
      </w:divBdr>
      <w:divsChild>
        <w:div w:id="160856027">
          <w:marLeft w:val="0"/>
          <w:marRight w:val="0"/>
          <w:marTop w:val="0"/>
          <w:marBottom w:val="0"/>
          <w:divBdr>
            <w:top w:val="none" w:sz="0" w:space="0" w:color="auto"/>
            <w:left w:val="none" w:sz="0" w:space="0" w:color="auto"/>
            <w:bottom w:val="none" w:sz="0" w:space="0" w:color="auto"/>
            <w:right w:val="none" w:sz="0" w:space="0" w:color="auto"/>
          </w:divBdr>
          <w:divsChild>
            <w:div w:id="741634069">
              <w:marLeft w:val="0"/>
              <w:marRight w:val="0"/>
              <w:marTop w:val="0"/>
              <w:marBottom w:val="0"/>
              <w:divBdr>
                <w:top w:val="none" w:sz="0" w:space="0" w:color="auto"/>
                <w:left w:val="none" w:sz="0" w:space="0" w:color="auto"/>
                <w:bottom w:val="none" w:sz="0" w:space="0" w:color="auto"/>
                <w:right w:val="none" w:sz="0" w:space="0" w:color="auto"/>
              </w:divBdr>
              <w:divsChild>
                <w:div w:id="169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70600">
      <w:bodyDiv w:val="1"/>
      <w:marLeft w:val="0"/>
      <w:marRight w:val="0"/>
      <w:marTop w:val="0"/>
      <w:marBottom w:val="0"/>
      <w:divBdr>
        <w:top w:val="none" w:sz="0" w:space="0" w:color="auto"/>
        <w:left w:val="none" w:sz="0" w:space="0" w:color="auto"/>
        <w:bottom w:val="none" w:sz="0" w:space="0" w:color="auto"/>
        <w:right w:val="none" w:sz="0" w:space="0" w:color="auto"/>
      </w:divBdr>
      <w:divsChild>
        <w:div w:id="460458297">
          <w:marLeft w:val="0"/>
          <w:marRight w:val="0"/>
          <w:marTop w:val="0"/>
          <w:marBottom w:val="0"/>
          <w:divBdr>
            <w:top w:val="none" w:sz="0" w:space="0" w:color="auto"/>
            <w:left w:val="none" w:sz="0" w:space="0" w:color="auto"/>
            <w:bottom w:val="none" w:sz="0" w:space="0" w:color="auto"/>
            <w:right w:val="none" w:sz="0" w:space="0" w:color="auto"/>
          </w:divBdr>
          <w:divsChild>
            <w:div w:id="1906258988">
              <w:marLeft w:val="0"/>
              <w:marRight w:val="0"/>
              <w:marTop w:val="0"/>
              <w:marBottom w:val="0"/>
              <w:divBdr>
                <w:top w:val="none" w:sz="0" w:space="0" w:color="auto"/>
                <w:left w:val="none" w:sz="0" w:space="0" w:color="auto"/>
                <w:bottom w:val="none" w:sz="0" w:space="0" w:color="auto"/>
                <w:right w:val="none" w:sz="0" w:space="0" w:color="auto"/>
              </w:divBdr>
              <w:divsChild>
                <w:div w:id="13788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9723">
      <w:bodyDiv w:val="1"/>
      <w:marLeft w:val="0"/>
      <w:marRight w:val="0"/>
      <w:marTop w:val="0"/>
      <w:marBottom w:val="0"/>
      <w:divBdr>
        <w:top w:val="none" w:sz="0" w:space="0" w:color="auto"/>
        <w:left w:val="none" w:sz="0" w:space="0" w:color="auto"/>
        <w:bottom w:val="none" w:sz="0" w:space="0" w:color="auto"/>
        <w:right w:val="none" w:sz="0" w:space="0" w:color="auto"/>
      </w:divBdr>
      <w:divsChild>
        <w:div w:id="686907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2459</Words>
  <Characters>14019</Characters>
  <Application>Microsoft Office Word</Application>
  <DocSecurity>0</DocSecurity>
  <Lines>116</Lines>
  <Paragraphs>32</Paragraphs>
  <ScaleCrop>false</ScaleCrop>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醒醒 莫</cp:lastModifiedBy>
  <cp:revision>2</cp:revision>
  <dcterms:created xsi:type="dcterms:W3CDTF">2025-09-22T11:40:00Z</dcterms:created>
  <dcterms:modified xsi:type="dcterms:W3CDTF">2025-09-22T11:40:00Z</dcterms:modified>
</cp:coreProperties>
</file>