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0A32" w:rsidRDefault="00F60A32">
      <w:pPr>
        <w:rPr>
          <w:rFonts w:cs="Calibri"/>
        </w:rPr>
      </w:pPr>
    </w:p>
    <w:tbl>
      <w:tblPr>
        <w:tblpPr w:leftFromText="187" w:rightFromText="187" w:horzAnchor="margin" w:tblpXSpec="center" w:tblpY="2881"/>
        <w:tblW w:w="4000" w:type="pct"/>
        <w:tblBorders>
          <w:left w:val="single" w:sz="12" w:space="0" w:color="4F81BD"/>
        </w:tblBorders>
        <w:tblCellMar>
          <w:left w:w="144" w:type="dxa"/>
          <w:right w:w="115" w:type="dxa"/>
        </w:tblCellMar>
        <w:tblLook w:val="04A0" w:firstRow="1" w:lastRow="0" w:firstColumn="1" w:lastColumn="0" w:noHBand="0" w:noVBand="1"/>
      </w:tblPr>
      <w:tblGrid>
        <w:gridCol w:w="7476"/>
      </w:tblGrid>
      <w:tr w:rsidR="00351550" w:rsidRPr="00351550">
        <w:tc>
          <w:tcPr>
            <w:tcW w:w="7672" w:type="dxa"/>
            <w:tcMar>
              <w:top w:w="216" w:type="dxa"/>
              <w:left w:w="115" w:type="dxa"/>
              <w:bottom w:w="216" w:type="dxa"/>
              <w:right w:w="115" w:type="dxa"/>
            </w:tcMar>
          </w:tcPr>
          <w:p w:rsidR="00F60A32" w:rsidRPr="00351550" w:rsidRDefault="004C5300">
            <w:pPr>
              <w:pStyle w:val="NoSpacing"/>
              <w:rPr>
                <w:rFonts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1550">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Africart Digital Services</w:t>
            </w:r>
          </w:p>
        </w:tc>
      </w:tr>
      <w:tr w:rsidR="00351550" w:rsidRPr="00351550">
        <w:tc>
          <w:tcPr>
            <w:tcW w:w="7672" w:type="dxa"/>
          </w:tcPr>
          <w:p w:rsidR="00F60A32" w:rsidRPr="00351550" w:rsidRDefault="004C5300">
            <w:pPr>
              <w:pStyle w:val="NoSpacing"/>
              <w:spacing w:line="216" w:lineRule="auto"/>
              <w:rPr>
                <w:rFonts w:cs="Calibri"/>
                <w:color w:val="000000" w:themeColor="text1"/>
                <w:sz w:val="88"/>
                <w:szCs w:val="8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1550">
              <w:rPr>
                <w:rFonts w:cs="Calibri"/>
                <w:color w:val="000000" w:themeColor="text1"/>
                <w:sz w:val="88"/>
                <w:szCs w:val="8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351550">
              <w:rPr>
                <w:rFonts w:cs="Calibri"/>
                <w:color w:val="000000" w:themeColor="text1"/>
                <w:sz w:val="88"/>
                <w:szCs w:val="8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Africart</w:t>
            </w:r>
            <w:proofErr w:type="spellEnd"/>
            <w:r w:rsidRPr="00351550">
              <w:rPr>
                <w:rFonts w:cs="Calibri"/>
                <w:color w:val="000000" w:themeColor="text1"/>
                <w:sz w:val="88"/>
                <w:szCs w:val="8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Customer Sentiment Analysis Report]</w:t>
            </w:r>
          </w:p>
        </w:tc>
      </w:tr>
      <w:tr w:rsidR="00351550" w:rsidRPr="00351550">
        <w:tc>
          <w:tcPr>
            <w:tcW w:w="7672" w:type="dxa"/>
            <w:tcMar>
              <w:top w:w="216" w:type="dxa"/>
              <w:left w:w="115" w:type="dxa"/>
              <w:bottom w:w="216" w:type="dxa"/>
              <w:right w:w="115" w:type="dxa"/>
            </w:tcMar>
          </w:tcPr>
          <w:p w:rsidR="00F60A32" w:rsidRPr="00351550" w:rsidRDefault="004C5300">
            <w:pPr>
              <w:pStyle w:val="NoSpacing"/>
              <w:rPr>
                <w:rFonts w:cs="Calibr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1550">
              <w:rPr>
                <w:rFonts w:cs="Calibri"/>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Turning Customer Feedback into Business Intelligence</w:t>
            </w:r>
          </w:p>
        </w:tc>
      </w:tr>
    </w:tbl>
    <w:p w:rsidR="00F60A32" w:rsidRPr="00351550" w:rsidRDefault="00F60A32">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pPr w:leftFromText="187" w:rightFromText="187" w:vertAnchor="page" w:horzAnchor="margin" w:tblpXSpec="center" w:tblpY="12291"/>
        <w:tblW w:w="3857" w:type="pct"/>
        <w:tblLook w:val="04A0" w:firstRow="1" w:lastRow="0" w:firstColumn="1" w:lastColumn="0" w:noHBand="0" w:noVBand="1"/>
      </w:tblPr>
      <w:tblGrid>
        <w:gridCol w:w="7220"/>
      </w:tblGrid>
      <w:tr w:rsidR="00351550" w:rsidRPr="00351550">
        <w:tc>
          <w:tcPr>
            <w:tcW w:w="7220" w:type="dxa"/>
            <w:tcMar>
              <w:top w:w="216" w:type="dxa"/>
              <w:left w:w="115" w:type="dxa"/>
              <w:bottom w:w="216" w:type="dxa"/>
              <w:right w:w="115" w:type="dxa"/>
            </w:tcMar>
          </w:tcPr>
          <w:p w:rsidR="00F60A32" w:rsidRPr="00351550" w:rsidRDefault="004C5300">
            <w:pPr>
              <w:pStyle w:val="NoSpacing"/>
              <w:rPr>
                <w:rFonts w:cs="Calibr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1550">
              <w:rPr>
                <w:rFonts w:cs="Calibr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PYTHON STUDY GROUP (TEAM H)</w:t>
            </w:r>
          </w:p>
          <w:p w:rsidR="00F60A32" w:rsidRPr="00351550" w:rsidRDefault="004C5300">
            <w:pPr>
              <w:pStyle w:val="NoSpacing"/>
              <w:rPr>
                <w:rFonts w:cs="Calibr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51550">
              <w:rPr>
                <w:rFonts w:cs="Calibri"/>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9-12-2026</w:t>
            </w:r>
          </w:p>
          <w:p w:rsidR="00F60A32" w:rsidRPr="00351550" w:rsidRDefault="00F60A32">
            <w:pPr>
              <w:pStyle w:val="NoSpacing"/>
              <w:rPr>
                <w:rFonts w:cs="Calibri"/>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c>
      </w:tr>
    </w:tbl>
    <w:p w:rsidR="00F60A32" w:rsidRDefault="004C5300">
      <w:pPr>
        <w:rPr>
          <w:rFonts w:cs="Calibri"/>
          <w:caps/>
          <w:color w:val="4F81BD"/>
          <w:sz w:val="64"/>
          <w:szCs w:val="64"/>
        </w:rPr>
      </w:pPr>
      <w:r>
        <w:rPr>
          <w:rFonts w:cs="Calibri"/>
          <w:caps/>
          <w:color w:val="4F81BD"/>
          <w:sz w:val="64"/>
          <w:szCs w:val="64"/>
        </w:rPr>
        <w:br w:type="page"/>
      </w:r>
    </w:p>
    <w:p w:rsidR="00F60A32" w:rsidRDefault="004C5300">
      <w:pPr>
        <w:rPr>
          <w:rFonts w:cs="Calibri"/>
          <w:caps/>
          <w:color w:val="4F81BD"/>
          <w:sz w:val="64"/>
          <w:szCs w:val="64"/>
        </w:rPr>
      </w:pPr>
      <w:r>
        <w:rPr>
          <w:rFonts w:cs="Calibri"/>
          <w:color w:val="000000"/>
          <w:sz w:val="40"/>
          <w:szCs w:val="40"/>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lastRenderedPageBreak/>
        <w:t>Prepare by:</w:t>
      </w:r>
    </w:p>
    <w:tbl>
      <w:tblPr>
        <w:tblStyle w:val="TableGrid"/>
        <w:tblW w:w="8370" w:type="dxa"/>
        <w:tblInd w:w="-275" w:type="dxa"/>
        <w:tblLook w:val="04A0" w:firstRow="1" w:lastRow="0" w:firstColumn="1" w:lastColumn="0" w:noHBand="0" w:noVBand="1"/>
      </w:tblPr>
      <w:tblGrid>
        <w:gridCol w:w="5301"/>
        <w:gridCol w:w="3069"/>
      </w:tblGrid>
      <w:tr w:rsidR="00F60A32">
        <w:trPr>
          <w:trHeight w:val="875"/>
        </w:trPr>
        <w:tc>
          <w:tcPr>
            <w:tcW w:w="5301" w:type="dxa"/>
          </w:tcPr>
          <w:p w:rsidR="00F60A32" w:rsidRDefault="00F60A32">
            <w:pPr>
              <w:rPr>
                <w:rFonts w:cs="Calibri"/>
                <w:b/>
                <w:sz w:val="36"/>
                <w:szCs w:val="36"/>
              </w:rPr>
            </w:pPr>
          </w:p>
          <w:p w:rsidR="00F60A32" w:rsidRDefault="004C5300">
            <w:pPr>
              <w:rPr>
                <w:rFonts w:cs="Calibri"/>
                <w:b/>
                <w:sz w:val="36"/>
                <w:szCs w:val="36"/>
              </w:rPr>
            </w:pPr>
            <w:r>
              <w:rPr>
                <w:rFonts w:cs="Calibri"/>
                <w:b/>
                <w:sz w:val="36"/>
                <w:szCs w:val="36"/>
              </w:rPr>
              <w:t>MUSTAPHA Emmanuel Oladeji</w:t>
            </w:r>
          </w:p>
        </w:tc>
        <w:tc>
          <w:tcPr>
            <w:tcW w:w="3069" w:type="dxa"/>
          </w:tcPr>
          <w:p w:rsidR="00F60A32" w:rsidRDefault="00F60A32">
            <w:pPr>
              <w:rPr>
                <w:rFonts w:cs="Calibri"/>
                <w:sz w:val="32"/>
                <w:szCs w:val="32"/>
              </w:rPr>
            </w:pPr>
          </w:p>
          <w:p w:rsidR="00F60A32" w:rsidRDefault="004C5300">
            <w:pPr>
              <w:rPr>
                <w:rFonts w:cs="Calibri"/>
                <w:sz w:val="32"/>
                <w:szCs w:val="32"/>
              </w:rPr>
            </w:pPr>
            <w:r>
              <w:rPr>
                <w:rFonts w:cs="Calibri"/>
                <w:sz w:val="32"/>
                <w:szCs w:val="32"/>
              </w:rPr>
              <w:t xml:space="preserve">  (Team Captain)</w:t>
            </w:r>
          </w:p>
          <w:p w:rsidR="00F60A32" w:rsidRDefault="004C5300">
            <w:pPr>
              <w:rPr>
                <w:rFonts w:cs="Calibri"/>
                <w:sz w:val="32"/>
                <w:szCs w:val="32"/>
              </w:rPr>
            </w:pPr>
            <w:r>
              <w:rPr>
                <w:rFonts w:cs="Calibri"/>
                <w:sz w:val="32"/>
                <w:szCs w:val="32"/>
              </w:rPr>
              <w:t>Junior Data Analyst</w:t>
            </w:r>
          </w:p>
        </w:tc>
      </w:tr>
      <w:tr w:rsidR="00F60A32">
        <w:trPr>
          <w:trHeight w:val="875"/>
        </w:trPr>
        <w:tc>
          <w:tcPr>
            <w:tcW w:w="5301" w:type="dxa"/>
          </w:tcPr>
          <w:p w:rsidR="00F60A32" w:rsidRDefault="00F60A32">
            <w:pPr>
              <w:rPr>
                <w:rFonts w:cs="Calibri"/>
                <w:b/>
                <w:sz w:val="36"/>
                <w:szCs w:val="36"/>
              </w:rPr>
            </w:pPr>
          </w:p>
          <w:p w:rsidR="00F60A32" w:rsidRDefault="004C5300">
            <w:pPr>
              <w:rPr>
                <w:rFonts w:cs="Calibri"/>
                <w:b/>
                <w:sz w:val="36"/>
                <w:szCs w:val="36"/>
              </w:rPr>
            </w:pPr>
            <w:r>
              <w:rPr>
                <w:rFonts w:cs="Calibri"/>
                <w:b/>
                <w:sz w:val="36"/>
                <w:szCs w:val="36"/>
              </w:rPr>
              <w:t>EHILAWA Blessing Mmesoma</w:t>
            </w:r>
          </w:p>
        </w:tc>
        <w:tc>
          <w:tcPr>
            <w:tcW w:w="3069" w:type="dxa"/>
          </w:tcPr>
          <w:p w:rsidR="00F60A32" w:rsidRDefault="00F60A32">
            <w:pPr>
              <w:rPr>
                <w:rFonts w:cs="Calibri"/>
                <w:sz w:val="32"/>
                <w:szCs w:val="32"/>
              </w:rPr>
            </w:pPr>
          </w:p>
          <w:p w:rsidR="00F60A32" w:rsidRDefault="004C5300">
            <w:pPr>
              <w:rPr>
                <w:rFonts w:cs="Calibri"/>
                <w:sz w:val="32"/>
                <w:szCs w:val="32"/>
              </w:rPr>
            </w:pPr>
            <w:r>
              <w:rPr>
                <w:rFonts w:cs="Calibri"/>
                <w:sz w:val="32"/>
                <w:szCs w:val="32"/>
              </w:rPr>
              <w:t xml:space="preserve">  Junior Data Analyst</w:t>
            </w:r>
          </w:p>
        </w:tc>
      </w:tr>
      <w:tr w:rsidR="00F60A32">
        <w:trPr>
          <w:trHeight w:val="956"/>
        </w:trPr>
        <w:tc>
          <w:tcPr>
            <w:tcW w:w="5301" w:type="dxa"/>
          </w:tcPr>
          <w:p w:rsidR="00F60A32" w:rsidRDefault="00F60A32">
            <w:pPr>
              <w:rPr>
                <w:rFonts w:cs="Calibri"/>
                <w:b/>
                <w:sz w:val="36"/>
                <w:szCs w:val="36"/>
              </w:rPr>
            </w:pPr>
          </w:p>
          <w:p w:rsidR="00F60A32" w:rsidRDefault="005743B3">
            <w:pPr>
              <w:rPr>
                <w:rFonts w:cs="Calibri"/>
                <w:b/>
                <w:sz w:val="36"/>
                <w:szCs w:val="36"/>
              </w:rPr>
            </w:pPr>
            <w:r w:rsidRPr="005743B3">
              <w:rPr>
                <w:rFonts w:cs="Calibri"/>
                <w:b/>
                <w:bCs/>
                <w:sz w:val="36"/>
                <w:szCs w:val="36"/>
              </w:rPr>
              <w:t>NNADIUKWU Glory Vivian</w:t>
            </w:r>
            <w:bookmarkStart w:id="0" w:name="_GoBack"/>
            <w:bookmarkEnd w:id="0"/>
          </w:p>
        </w:tc>
        <w:tc>
          <w:tcPr>
            <w:tcW w:w="3069" w:type="dxa"/>
          </w:tcPr>
          <w:p w:rsidR="00F60A32" w:rsidRDefault="00F60A32">
            <w:pPr>
              <w:rPr>
                <w:rFonts w:cs="Calibri"/>
                <w:sz w:val="32"/>
                <w:szCs w:val="32"/>
              </w:rPr>
            </w:pPr>
          </w:p>
          <w:p w:rsidR="00F60A32" w:rsidRDefault="004C5300">
            <w:pPr>
              <w:rPr>
                <w:rFonts w:cs="Calibri"/>
                <w:sz w:val="32"/>
                <w:szCs w:val="32"/>
              </w:rPr>
            </w:pPr>
            <w:r>
              <w:rPr>
                <w:rFonts w:cs="Calibri"/>
                <w:sz w:val="32"/>
                <w:szCs w:val="32"/>
              </w:rPr>
              <w:t xml:space="preserve">  Junior Data Analyst</w:t>
            </w:r>
          </w:p>
        </w:tc>
      </w:tr>
      <w:tr w:rsidR="00F60A32">
        <w:trPr>
          <w:trHeight w:val="875"/>
        </w:trPr>
        <w:tc>
          <w:tcPr>
            <w:tcW w:w="5301" w:type="dxa"/>
          </w:tcPr>
          <w:p w:rsidR="00F60A32" w:rsidRDefault="00F60A32">
            <w:pPr>
              <w:rPr>
                <w:rFonts w:cs="Calibri"/>
                <w:b/>
                <w:sz w:val="36"/>
                <w:szCs w:val="36"/>
              </w:rPr>
            </w:pPr>
          </w:p>
          <w:p w:rsidR="00F60A32" w:rsidRDefault="004C5300">
            <w:pPr>
              <w:rPr>
                <w:rFonts w:cs="Calibri"/>
                <w:b/>
                <w:sz w:val="36"/>
                <w:szCs w:val="36"/>
              </w:rPr>
            </w:pPr>
            <w:r>
              <w:rPr>
                <w:rFonts w:cs="Calibri"/>
                <w:b/>
                <w:sz w:val="36"/>
                <w:szCs w:val="36"/>
              </w:rPr>
              <w:t>EKASHILI Kechukwu Promise</w:t>
            </w:r>
          </w:p>
        </w:tc>
        <w:tc>
          <w:tcPr>
            <w:tcW w:w="3069" w:type="dxa"/>
          </w:tcPr>
          <w:p w:rsidR="00F60A32" w:rsidRDefault="00F60A32">
            <w:pPr>
              <w:rPr>
                <w:rFonts w:cs="Calibri"/>
                <w:sz w:val="32"/>
                <w:szCs w:val="32"/>
              </w:rPr>
            </w:pPr>
          </w:p>
          <w:p w:rsidR="00F60A32" w:rsidRDefault="004C5300">
            <w:pPr>
              <w:rPr>
                <w:rFonts w:cs="Calibri"/>
                <w:sz w:val="32"/>
                <w:szCs w:val="32"/>
              </w:rPr>
            </w:pPr>
            <w:r>
              <w:rPr>
                <w:rFonts w:cs="Calibri"/>
                <w:sz w:val="32"/>
                <w:szCs w:val="32"/>
              </w:rPr>
              <w:t xml:space="preserve">  Junior Data Analyst</w:t>
            </w:r>
          </w:p>
        </w:tc>
      </w:tr>
    </w:tbl>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4C5300">
      <w:pPr>
        <w:rPr>
          <w:rFonts w:cs="Calibri"/>
          <w:b/>
          <w:sz w:val="36"/>
          <w:szCs w:val="36"/>
        </w:rPr>
      </w:pPr>
      <w:r>
        <w:rPr>
          <w:rFonts w:cs="Calibri"/>
          <w:b/>
          <w:sz w:val="36"/>
          <w:szCs w:val="36"/>
        </w:rPr>
        <w:lastRenderedPageBreak/>
        <w:t>TABLE OF CONTENTS</w:t>
      </w:r>
    </w:p>
    <w:p w:rsidR="00F60A32" w:rsidRDefault="00F60A32">
      <w:pPr>
        <w:rPr>
          <w:rFonts w:cs="Calibri"/>
          <w:sz w:val="28"/>
          <w:szCs w:val="28"/>
        </w:rPr>
      </w:pPr>
    </w:p>
    <w:p w:rsidR="00F60A32" w:rsidRDefault="004C5300">
      <w:pPr>
        <w:rPr>
          <w:rFonts w:cs="Calibri"/>
          <w:sz w:val="28"/>
          <w:szCs w:val="28"/>
        </w:rPr>
      </w:pPr>
      <w:r>
        <w:rPr>
          <w:rFonts w:cs="Calibri"/>
          <w:sz w:val="28"/>
          <w:szCs w:val="28"/>
        </w:rPr>
        <w:t>1. Executive Summary</w:t>
      </w:r>
    </w:p>
    <w:p w:rsidR="00F60A32" w:rsidRDefault="004C5300">
      <w:pPr>
        <w:rPr>
          <w:rFonts w:cs="Calibri"/>
          <w:sz w:val="28"/>
          <w:szCs w:val="28"/>
        </w:rPr>
      </w:pPr>
      <w:r>
        <w:rPr>
          <w:rFonts w:cs="Calibri"/>
          <w:sz w:val="28"/>
          <w:szCs w:val="28"/>
        </w:rPr>
        <w:t>2. Business Problem</w:t>
      </w:r>
    </w:p>
    <w:p w:rsidR="00F60A32" w:rsidRDefault="004C5300">
      <w:pPr>
        <w:rPr>
          <w:rFonts w:cs="Calibri"/>
          <w:sz w:val="28"/>
          <w:szCs w:val="28"/>
        </w:rPr>
      </w:pPr>
      <w:r>
        <w:rPr>
          <w:rFonts w:cs="Calibri"/>
          <w:sz w:val="28"/>
          <w:szCs w:val="28"/>
        </w:rPr>
        <w:t>3. Dataset</w:t>
      </w:r>
    </w:p>
    <w:p w:rsidR="00F60A32" w:rsidRDefault="004C5300">
      <w:pPr>
        <w:rPr>
          <w:rFonts w:cs="Calibri"/>
          <w:sz w:val="28"/>
          <w:szCs w:val="28"/>
        </w:rPr>
      </w:pPr>
      <w:r>
        <w:rPr>
          <w:rFonts w:cs="Calibri"/>
          <w:sz w:val="28"/>
          <w:szCs w:val="28"/>
        </w:rPr>
        <w:t>4. Data Dictionary</w:t>
      </w:r>
    </w:p>
    <w:p w:rsidR="00F60A32" w:rsidRDefault="004C5300">
      <w:pPr>
        <w:rPr>
          <w:rFonts w:cs="Calibri"/>
          <w:sz w:val="28"/>
          <w:szCs w:val="28"/>
        </w:rPr>
      </w:pPr>
      <w:r>
        <w:rPr>
          <w:rFonts w:cs="Calibri"/>
          <w:sz w:val="28"/>
          <w:szCs w:val="28"/>
        </w:rPr>
        <w:t>5. Data Cleaning</w:t>
      </w:r>
    </w:p>
    <w:p w:rsidR="00F60A32" w:rsidRDefault="004C5300">
      <w:pPr>
        <w:rPr>
          <w:rFonts w:cs="Calibri"/>
          <w:sz w:val="28"/>
          <w:szCs w:val="28"/>
        </w:rPr>
      </w:pPr>
      <w:r>
        <w:rPr>
          <w:rFonts w:cs="Calibri"/>
          <w:sz w:val="28"/>
          <w:szCs w:val="28"/>
        </w:rPr>
        <w:t>6. Methodology</w:t>
      </w:r>
    </w:p>
    <w:p w:rsidR="00F60A32" w:rsidRDefault="004C5300">
      <w:pPr>
        <w:rPr>
          <w:rFonts w:cs="Calibri"/>
          <w:sz w:val="28"/>
          <w:szCs w:val="28"/>
        </w:rPr>
      </w:pPr>
      <w:r>
        <w:rPr>
          <w:rFonts w:cs="Calibri"/>
          <w:sz w:val="28"/>
          <w:szCs w:val="28"/>
        </w:rPr>
        <w:t>7. Analysis</w:t>
      </w:r>
    </w:p>
    <w:p w:rsidR="00F60A32" w:rsidRDefault="004C5300">
      <w:pPr>
        <w:rPr>
          <w:rFonts w:cs="Calibri"/>
          <w:sz w:val="28"/>
          <w:szCs w:val="28"/>
        </w:rPr>
      </w:pPr>
      <w:r>
        <w:rPr>
          <w:rFonts w:cs="Calibri"/>
          <w:sz w:val="28"/>
          <w:szCs w:val="28"/>
        </w:rPr>
        <w:t>8. Findings</w:t>
      </w:r>
    </w:p>
    <w:p w:rsidR="00F60A32" w:rsidRDefault="004C5300">
      <w:pPr>
        <w:rPr>
          <w:rFonts w:cs="Calibri"/>
          <w:sz w:val="28"/>
          <w:szCs w:val="28"/>
        </w:rPr>
      </w:pPr>
      <w:r>
        <w:rPr>
          <w:rFonts w:cs="Calibri"/>
          <w:sz w:val="28"/>
          <w:szCs w:val="28"/>
        </w:rPr>
        <w:t>9. Recommendations</w:t>
      </w:r>
    </w:p>
    <w:p w:rsidR="00F60A32" w:rsidRDefault="004C5300">
      <w:pPr>
        <w:rPr>
          <w:rFonts w:cs="Calibri"/>
          <w:sz w:val="28"/>
          <w:szCs w:val="28"/>
        </w:rPr>
      </w:pPr>
      <w:r>
        <w:rPr>
          <w:rFonts w:cs="Calibri"/>
          <w:sz w:val="28"/>
          <w:szCs w:val="28"/>
        </w:rPr>
        <w:t>10. Limitations</w:t>
      </w:r>
    </w:p>
    <w:p w:rsidR="00F60A32" w:rsidRDefault="004C5300">
      <w:pPr>
        <w:rPr>
          <w:rFonts w:cs="Calibri"/>
          <w:sz w:val="28"/>
          <w:szCs w:val="28"/>
        </w:rPr>
      </w:pPr>
      <w:r>
        <w:rPr>
          <w:rFonts w:cs="Calibri"/>
          <w:sz w:val="28"/>
          <w:szCs w:val="28"/>
        </w:rPr>
        <w:t>11. Conclusion</w:t>
      </w: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F60A32" w:rsidRDefault="00F60A32">
      <w:pPr>
        <w:rPr>
          <w:rFonts w:cs="Calibri"/>
          <w:sz w:val="28"/>
          <w:szCs w:val="28"/>
        </w:rPr>
      </w:pPr>
    </w:p>
    <w:p w:rsidR="00A94802" w:rsidRDefault="00A94802">
      <w:pPr>
        <w:rPr>
          <w:rFonts w:cs="Calibri"/>
          <w:sz w:val="28"/>
          <w:szCs w:val="28"/>
        </w:rPr>
      </w:pPr>
    </w:p>
    <w:p w:rsidR="00A94802" w:rsidRDefault="00A94802">
      <w:pPr>
        <w:rPr>
          <w:rFonts w:cs="Calibri"/>
          <w:sz w:val="28"/>
          <w:szCs w:val="28"/>
        </w:rPr>
      </w:pPr>
    </w:p>
    <w:p w:rsidR="00A94802" w:rsidRDefault="00A94802">
      <w:pPr>
        <w:rPr>
          <w:rFonts w:cs="Calibri"/>
          <w:sz w:val="28"/>
          <w:szCs w:val="28"/>
        </w:rPr>
      </w:pPr>
    </w:p>
    <w:p w:rsidR="00F60A32" w:rsidRDefault="004C5300">
      <w:pPr>
        <w:rPr>
          <w:rFonts w:cs="Calibri"/>
          <w:sz w:val="28"/>
          <w:szCs w:val="28"/>
        </w:rPr>
      </w:pPr>
      <w:r>
        <w:rPr>
          <w:rFonts w:cs="Calibri"/>
          <w:sz w:val="28"/>
          <w:szCs w:val="28"/>
        </w:rPr>
        <w:t xml:space="preserve">                                          </w:t>
      </w:r>
    </w:p>
    <w:p w:rsidR="00F60A32" w:rsidRDefault="004C5300">
      <w:pPr>
        <w:rPr>
          <w:rFonts w:cs="Calibri"/>
          <w:b/>
          <w:sz w:val="36"/>
          <w:szCs w:val="36"/>
        </w:rPr>
      </w:pPr>
      <w:r>
        <w:rPr>
          <w:rFonts w:cs="Calibri"/>
          <w:b/>
          <w:sz w:val="36"/>
          <w:szCs w:val="36"/>
        </w:rPr>
        <w:lastRenderedPageBreak/>
        <w:t>1. EXECUTIVE SUMMARY</w:t>
      </w:r>
    </w:p>
    <w:p w:rsidR="00F60A32" w:rsidRDefault="004C5300">
      <w:pPr>
        <w:rPr>
          <w:rFonts w:cs="Calibri"/>
          <w:sz w:val="28"/>
          <w:szCs w:val="28"/>
        </w:rPr>
      </w:pPr>
      <w:r>
        <w:rPr>
          <w:rFonts w:cs="Calibri"/>
          <w:sz w:val="28"/>
          <w:szCs w:val="28"/>
        </w:rPr>
        <w:t>What Did We Discover?</w:t>
      </w:r>
    </w:p>
    <w:p w:rsidR="00F60A32" w:rsidRDefault="004C5300">
      <w:pPr>
        <w:rPr>
          <w:rFonts w:cs="Calibri"/>
          <w:sz w:val="28"/>
          <w:szCs w:val="28"/>
        </w:rPr>
      </w:pPr>
      <w:r>
        <w:rPr>
          <w:rFonts w:cs="Calibri"/>
          <w:sz w:val="28"/>
          <w:szCs w:val="28"/>
        </w:rPr>
        <w:t>AfriCart receives customer feedback across four African markets (Nigeria, Ghana, Kenya, and South Africa) through four channels (Website, App, WhatsApp, and Social Media). This report analyses 30 customer feedback records to understand customer sentiment, identify pain points, and provide actionable recommendations.</w:t>
      </w:r>
    </w:p>
    <w:p w:rsidR="00F60A32" w:rsidRDefault="004C5300">
      <w:pPr>
        <w:rPr>
          <w:rFonts w:cs="Calibri"/>
          <w:sz w:val="28"/>
          <w:szCs w:val="28"/>
        </w:rPr>
      </w:pPr>
      <w:r>
        <w:rPr>
          <w:rFonts w:cs="Calibri"/>
          <w:sz w:val="28"/>
          <w:szCs w:val="28"/>
        </w:rPr>
        <w:t>Key Discoveries</w:t>
      </w:r>
    </w:p>
    <w:p w:rsidR="00F60A32" w:rsidRDefault="004C5300">
      <w:pPr>
        <w:rPr>
          <w:rFonts w:cs="Calibri"/>
          <w:sz w:val="28"/>
          <w:szCs w:val="28"/>
        </w:rPr>
      </w:pPr>
      <w:r>
        <w:rPr>
          <w:rFonts w:cs="Calibri"/>
          <w:sz w:val="28"/>
          <w:szCs w:val="28"/>
        </w:rPr>
        <w:t>· 50% of customers are positive, but 40% are negative</w:t>
      </w:r>
      <w:r w:rsidR="0000014B">
        <w:rPr>
          <w:rFonts w:cs="Calibri"/>
          <w:sz w:val="28"/>
          <w:szCs w:val="28"/>
        </w:rPr>
        <w:t>,</w:t>
      </w:r>
      <w:r>
        <w:rPr>
          <w:rFonts w:cs="Calibri"/>
          <w:sz w:val="28"/>
          <w:szCs w:val="28"/>
        </w:rPr>
        <w:t xml:space="preserve"> a warning sign.</w:t>
      </w:r>
    </w:p>
    <w:p w:rsidR="00F60A32" w:rsidRDefault="004C5300">
      <w:pPr>
        <w:rPr>
          <w:rFonts w:cs="Calibri"/>
          <w:sz w:val="28"/>
          <w:szCs w:val="28"/>
        </w:rPr>
      </w:pPr>
      <w:r>
        <w:rPr>
          <w:rFonts w:cs="Calibri"/>
          <w:sz w:val="28"/>
          <w:szCs w:val="28"/>
        </w:rPr>
        <w:t>· Unresolved complaints are 100% negative</w:t>
      </w:r>
      <w:r w:rsidR="0000014B">
        <w:rPr>
          <w:rFonts w:cs="Calibri"/>
          <w:sz w:val="28"/>
          <w:szCs w:val="28"/>
        </w:rPr>
        <w:t xml:space="preserve">, </w:t>
      </w:r>
      <w:r>
        <w:rPr>
          <w:rFonts w:cs="Calibri"/>
          <w:sz w:val="28"/>
          <w:szCs w:val="28"/>
        </w:rPr>
        <w:t>the strongest predictor of dissatisfaction.</w:t>
      </w:r>
    </w:p>
    <w:p w:rsidR="00F60A32" w:rsidRDefault="004C5300">
      <w:pPr>
        <w:rPr>
          <w:rFonts w:cs="Calibri"/>
          <w:sz w:val="28"/>
          <w:szCs w:val="28"/>
        </w:rPr>
      </w:pPr>
      <w:r>
        <w:rPr>
          <w:rFonts w:cs="Calibri"/>
          <w:sz w:val="28"/>
          <w:szCs w:val="28"/>
        </w:rPr>
        <w:t>· Delivery is the most common complaint category, appearing in 50% of all feedback.</w:t>
      </w:r>
    </w:p>
    <w:p w:rsidR="00F60A32" w:rsidRDefault="004C5300">
      <w:pPr>
        <w:rPr>
          <w:rFonts w:cs="Calibri"/>
          <w:sz w:val="28"/>
          <w:szCs w:val="28"/>
        </w:rPr>
      </w:pPr>
      <w:r>
        <w:rPr>
          <w:rFonts w:cs="Calibri"/>
          <w:sz w:val="28"/>
          <w:szCs w:val="28"/>
        </w:rPr>
        <w:t>· Social Media has the highest negative rate at 100% (6 out of 6 records).</w:t>
      </w:r>
    </w:p>
    <w:p w:rsidR="00F60A32" w:rsidRDefault="004C5300">
      <w:pPr>
        <w:rPr>
          <w:rFonts w:cs="Calibri"/>
          <w:sz w:val="28"/>
          <w:szCs w:val="28"/>
        </w:rPr>
      </w:pPr>
      <w:r>
        <w:rPr>
          <w:rFonts w:cs="Calibri"/>
          <w:sz w:val="28"/>
          <w:szCs w:val="28"/>
        </w:rPr>
        <w:t xml:space="preserve">· Severe delays guarantee negative </w:t>
      </w:r>
      <w:proofErr w:type="gramStart"/>
      <w:r>
        <w:rPr>
          <w:rFonts w:cs="Calibri"/>
          <w:sz w:val="28"/>
          <w:szCs w:val="28"/>
        </w:rPr>
        <w:t>sentiment</w:t>
      </w:r>
      <w:r w:rsidR="0000014B">
        <w:rPr>
          <w:rFonts w:cs="Calibri"/>
          <w:sz w:val="28"/>
          <w:szCs w:val="28"/>
        </w:rPr>
        <w:t>,</w:t>
      </w:r>
      <w:proofErr w:type="gramEnd"/>
      <w:r w:rsidR="0000014B">
        <w:rPr>
          <w:rFonts w:cs="Calibri"/>
          <w:sz w:val="28"/>
          <w:szCs w:val="28"/>
        </w:rPr>
        <w:t xml:space="preserve"> </w:t>
      </w:r>
      <w:r>
        <w:rPr>
          <w:rFonts w:cs="Calibri"/>
          <w:sz w:val="28"/>
          <w:szCs w:val="28"/>
        </w:rPr>
        <w:t>every severe delay produced a negative review.</w:t>
      </w:r>
    </w:p>
    <w:p w:rsidR="00F60A32" w:rsidRDefault="004C5300">
      <w:pPr>
        <w:rPr>
          <w:rFonts w:cs="Calibri"/>
          <w:sz w:val="28"/>
          <w:szCs w:val="28"/>
        </w:rPr>
      </w:pPr>
      <w:r>
        <w:rPr>
          <w:rFonts w:cs="Calibri"/>
          <w:sz w:val="28"/>
          <w:szCs w:val="28"/>
        </w:rPr>
        <w:t xml:space="preserve">· </w:t>
      </w:r>
      <w:r w:rsidR="006536F9">
        <w:rPr>
          <w:rFonts w:cs="Calibri"/>
          <w:sz w:val="28"/>
          <w:szCs w:val="28"/>
        </w:rPr>
        <w:t>5</w:t>
      </w:r>
      <w:r>
        <w:rPr>
          <w:rFonts w:cs="Calibri"/>
          <w:sz w:val="28"/>
          <w:szCs w:val="28"/>
        </w:rPr>
        <w:t xml:space="preserve"> customers fall into the HIGH/CRITICAL risk category based on the risk scoring model.</w:t>
      </w:r>
    </w:p>
    <w:p w:rsidR="00F60A32" w:rsidRDefault="00F60A32">
      <w:pPr>
        <w:rPr>
          <w:rFonts w:cs="Calibri"/>
          <w:sz w:val="28"/>
          <w:szCs w:val="28"/>
        </w:rPr>
      </w:pPr>
    </w:p>
    <w:p w:rsidR="00F60A32" w:rsidRDefault="004C5300">
      <w:pPr>
        <w:rPr>
          <w:rFonts w:cs="Calibri"/>
          <w:sz w:val="28"/>
          <w:szCs w:val="28"/>
        </w:rPr>
      </w:pPr>
      <w:r>
        <w:rPr>
          <w:rFonts w:cs="Calibri"/>
          <w:sz w:val="28"/>
          <w:szCs w:val="28"/>
        </w:rPr>
        <w:t>Bottom Line</w:t>
      </w:r>
    </w:p>
    <w:p w:rsidR="00F60A32" w:rsidRDefault="00F60A32">
      <w:pPr>
        <w:rPr>
          <w:rFonts w:cs="Calibri"/>
          <w:sz w:val="28"/>
          <w:szCs w:val="28"/>
        </w:rPr>
      </w:pPr>
    </w:p>
    <w:p w:rsidR="00F60A32" w:rsidRDefault="004C5300">
      <w:pPr>
        <w:rPr>
          <w:rFonts w:cs="Calibri"/>
          <w:sz w:val="28"/>
          <w:szCs w:val="28"/>
        </w:rPr>
      </w:pPr>
      <w:r>
        <w:rPr>
          <w:rFonts w:cs="Calibri"/>
          <w:sz w:val="28"/>
          <w:szCs w:val="28"/>
        </w:rPr>
        <w:t>AfriCart has a delivery problem and a resolution problem. Fixing these two issues would eliminate the majority of negative sentiment.</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lastRenderedPageBreak/>
        <w:drawing>
          <wp:inline distT="0" distB="0" distL="114300" distR="114300">
            <wp:extent cx="4510088" cy="2743200"/>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1: Overall Sentiment Distribution across 30 feedback records</w:t>
      </w:r>
    </w:p>
    <w:p w:rsidR="003532E1" w:rsidRDefault="003532E1">
      <w:pPr>
        <w:rPr>
          <w:rFonts w:cs="Calibri"/>
          <w:sz w:val="28"/>
          <w:szCs w:val="28"/>
        </w:rPr>
      </w:pPr>
    </w:p>
    <w:p w:rsidR="00F60A32" w:rsidRDefault="004C5300">
      <w:pPr>
        <w:rPr>
          <w:rFonts w:cs="Calibri"/>
          <w:b/>
          <w:sz w:val="36"/>
          <w:szCs w:val="36"/>
        </w:rPr>
      </w:pPr>
      <w:r>
        <w:rPr>
          <w:rFonts w:cs="Calibri"/>
          <w:b/>
          <w:sz w:val="36"/>
          <w:szCs w:val="36"/>
        </w:rPr>
        <w:t>2. BUSINESS PROBLEM</w:t>
      </w:r>
    </w:p>
    <w:p w:rsidR="00F60A32" w:rsidRDefault="004C5300">
      <w:pPr>
        <w:rPr>
          <w:rFonts w:cs="Calibri"/>
          <w:sz w:val="28"/>
          <w:szCs w:val="28"/>
        </w:rPr>
      </w:pPr>
      <w:r>
        <w:rPr>
          <w:rFonts w:cs="Calibri"/>
          <w:sz w:val="28"/>
          <w:szCs w:val="28"/>
        </w:rPr>
        <w:t>What Problem Were We Solving?</w:t>
      </w:r>
    </w:p>
    <w:p w:rsidR="00F60A32" w:rsidRDefault="004C5300">
      <w:pPr>
        <w:rPr>
          <w:rFonts w:cs="Calibri"/>
          <w:sz w:val="28"/>
          <w:szCs w:val="28"/>
        </w:rPr>
      </w:pPr>
      <w:r>
        <w:rPr>
          <w:rFonts w:cs="Calibri"/>
          <w:sz w:val="28"/>
          <w:szCs w:val="28"/>
        </w:rPr>
        <w:t>AfriCart receives hundreds of unstructured customer comments every day. Management could not easily answer:</w:t>
      </w:r>
    </w:p>
    <w:p w:rsidR="00F60A32" w:rsidRDefault="004C5300">
      <w:pPr>
        <w:rPr>
          <w:rFonts w:cs="Calibri"/>
          <w:sz w:val="28"/>
          <w:szCs w:val="28"/>
        </w:rPr>
      </w:pPr>
      <w:r>
        <w:rPr>
          <w:rFonts w:cs="Calibri"/>
          <w:sz w:val="28"/>
          <w:szCs w:val="28"/>
        </w:rPr>
        <w:t>· Are customers happy?</w:t>
      </w:r>
    </w:p>
    <w:p w:rsidR="00F60A32" w:rsidRDefault="004C5300">
      <w:pPr>
        <w:rPr>
          <w:rFonts w:cs="Calibri"/>
          <w:sz w:val="28"/>
          <w:szCs w:val="28"/>
        </w:rPr>
      </w:pPr>
      <w:r>
        <w:rPr>
          <w:rFonts w:cs="Calibri"/>
          <w:sz w:val="28"/>
          <w:szCs w:val="28"/>
        </w:rPr>
        <w:t>· What are customers complaining about?</w:t>
      </w:r>
    </w:p>
    <w:p w:rsidR="00F60A32" w:rsidRDefault="004C5300">
      <w:pPr>
        <w:rPr>
          <w:rFonts w:cs="Calibri"/>
          <w:sz w:val="28"/>
          <w:szCs w:val="28"/>
        </w:rPr>
      </w:pPr>
      <w:r>
        <w:rPr>
          <w:rFonts w:cs="Calibri"/>
          <w:sz w:val="28"/>
          <w:szCs w:val="28"/>
        </w:rPr>
        <w:t>· Which country has the most negative feedback?</w:t>
      </w:r>
    </w:p>
    <w:p w:rsidR="00F60A32" w:rsidRDefault="004C5300">
      <w:pPr>
        <w:rPr>
          <w:rFonts w:cs="Calibri"/>
          <w:sz w:val="28"/>
          <w:szCs w:val="28"/>
        </w:rPr>
      </w:pPr>
      <w:r>
        <w:rPr>
          <w:rFonts w:cs="Calibri"/>
          <w:sz w:val="28"/>
          <w:szCs w:val="28"/>
        </w:rPr>
        <w:t>· Which channel receives the most complaints?</w:t>
      </w:r>
    </w:p>
    <w:p w:rsidR="00F60A32" w:rsidRDefault="004C5300">
      <w:pPr>
        <w:rPr>
          <w:rFonts w:cs="Calibri"/>
          <w:sz w:val="28"/>
          <w:szCs w:val="28"/>
        </w:rPr>
      </w:pPr>
      <w:r>
        <w:rPr>
          <w:rFonts w:cs="Calibri"/>
          <w:sz w:val="28"/>
          <w:szCs w:val="28"/>
        </w:rPr>
        <w:t>· Are delivery problems affecting customer sentiment?</w:t>
      </w:r>
    </w:p>
    <w:p w:rsidR="00F60A32" w:rsidRDefault="004C5300">
      <w:pPr>
        <w:rPr>
          <w:rFonts w:cs="Calibri"/>
          <w:sz w:val="28"/>
          <w:szCs w:val="28"/>
        </w:rPr>
      </w:pPr>
      <w:r>
        <w:rPr>
          <w:rFonts w:cs="Calibri"/>
          <w:sz w:val="28"/>
          <w:szCs w:val="28"/>
        </w:rPr>
        <w:t>· Are unresolved complaints associated with negative feedback?</w:t>
      </w:r>
    </w:p>
    <w:p w:rsidR="00F60A32" w:rsidRDefault="004C5300">
      <w:pPr>
        <w:rPr>
          <w:rFonts w:cs="Calibri"/>
          <w:sz w:val="28"/>
          <w:szCs w:val="28"/>
        </w:rPr>
      </w:pPr>
      <w:r>
        <w:rPr>
          <w:rFonts w:cs="Calibri"/>
          <w:sz w:val="28"/>
          <w:szCs w:val="28"/>
        </w:rPr>
        <w:t>· Which issues should management address first?</w:t>
      </w:r>
    </w:p>
    <w:p w:rsidR="00F60A32" w:rsidRDefault="00F60A32">
      <w:pPr>
        <w:rPr>
          <w:rFonts w:cs="Calibri"/>
          <w:sz w:val="28"/>
          <w:szCs w:val="28"/>
        </w:rPr>
      </w:pPr>
    </w:p>
    <w:p w:rsidR="00F60A32" w:rsidRDefault="004C5300">
      <w:pPr>
        <w:rPr>
          <w:rFonts w:cs="Calibri"/>
          <w:sz w:val="28"/>
          <w:szCs w:val="28"/>
        </w:rPr>
      </w:pPr>
      <w:r>
        <w:rPr>
          <w:rFonts w:cs="Calibri"/>
          <w:sz w:val="28"/>
          <w:szCs w:val="28"/>
        </w:rPr>
        <w:t>The business problem was: turn unstructured customer feedback into structured business intelligence so management can make evidence-based decisions.</w:t>
      </w:r>
    </w:p>
    <w:p w:rsidR="003532E1" w:rsidRDefault="003532E1">
      <w:pPr>
        <w:rPr>
          <w:rFonts w:cs="Calibri"/>
          <w:sz w:val="28"/>
          <w:szCs w:val="28"/>
        </w:rPr>
      </w:pPr>
    </w:p>
    <w:p w:rsidR="00F60A32" w:rsidRDefault="004C5300">
      <w:pPr>
        <w:rPr>
          <w:rFonts w:cs="Calibri"/>
          <w:b/>
          <w:sz w:val="36"/>
          <w:szCs w:val="36"/>
        </w:rPr>
      </w:pPr>
      <w:r>
        <w:rPr>
          <w:rFonts w:cs="Calibri"/>
          <w:b/>
          <w:sz w:val="36"/>
          <w:szCs w:val="36"/>
        </w:rPr>
        <w:t>3. DATASET</w:t>
      </w:r>
    </w:p>
    <w:p w:rsidR="00F60A32" w:rsidRDefault="004C5300">
      <w:pPr>
        <w:rPr>
          <w:rFonts w:cs="Calibri"/>
          <w:sz w:val="28"/>
          <w:szCs w:val="28"/>
        </w:rPr>
      </w:pPr>
      <w:r>
        <w:rPr>
          <w:rFonts w:cs="Calibri"/>
          <w:sz w:val="28"/>
          <w:szCs w:val="28"/>
        </w:rPr>
        <w:t>Where Did the Data Come From?</w:t>
      </w:r>
    </w:p>
    <w:p w:rsidR="00F60A32" w:rsidRDefault="004C5300">
      <w:pPr>
        <w:rPr>
          <w:rFonts w:cs="Calibri"/>
          <w:sz w:val="28"/>
          <w:szCs w:val="28"/>
        </w:rPr>
      </w:pPr>
      <w:r>
        <w:rPr>
          <w:rFonts w:cs="Calibri"/>
          <w:sz w:val="28"/>
          <w:szCs w:val="28"/>
        </w:rPr>
        <w:t>The dataset used for this analysis is customer_feedback.csv a synthetic dataset created for educational and portfolio purposes. It does not represent actual customers or transactions.</w:t>
      </w:r>
    </w:p>
    <w:p w:rsidR="00F60A32" w:rsidRDefault="004C5300">
      <w:pPr>
        <w:rPr>
          <w:rFonts w:cs="Calibri"/>
          <w:sz w:val="28"/>
          <w:szCs w:val="28"/>
        </w:rPr>
      </w:pPr>
      <w:r>
        <w:rPr>
          <w:rFonts w:cs="Calibri"/>
          <w:sz w:val="28"/>
          <w:szCs w:val="28"/>
        </w:rPr>
        <w:t>Dataset Structure</w:t>
      </w:r>
    </w:p>
    <w:p w:rsidR="00F60A32" w:rsidRDefault="004C5300">
      <w:pPr>
        <w:rPr>
          <w:rFonts w:cs="Calibri"/>
          <w:sz w:val="28"/>
          <w:szCs w:val="28"/>
        </w:rPr>
      </w:pPr>
      <w:r>
        <w:rPr>
          <w:rFonts w:cs="Calibri"/>
          <w:sz w:val="28"/>
          <w:szCs w:val="28"/>
        </w:rPr>
        <w:t>Item Value</w:t>
      </w:r>
    </w:p>
    <w:p w:rsidR="00F60A32" w:rsidRDefault="004C5300">
      <w:pPr>
        <w:rPr>
          <w:rFonts w:cs="Calibri"/>
          <w:sz w:val="28"/>
          <w:szCs w:val="28"/>
        </w:rPr>
      </w:pPr>
      <w:r>
        <w:rPr>
          <w:rFonts w:cs="Calibri"/>
          <w:sz w:val="28"/>
          <w:szCs w:val="28"/>
        </w:rPr>
        <w:t>Total records 30 (sample version)</w:t>
      </w:r>
    </w:p>
    <w:p w:rsidR="00F60A32" w:rsidRDefault="004C5300">
      <w:pPr>
        <w:rPr>
          <w:rFonts w:cs="Calibri"/>
          <w:sz w:val="28"/>
          <w:szCs w:val="28"/>
        </w:rPr>
      </w:pPr>
      <w:r>
        <w:rPr>
          <w:rFonts w:cs="Calibri"/>
          <w:sz w:val="28"/>
          <w:szCs w:val="28"/>
        </w:rPr>
        <w:t>Columns 12</w:t>
      </w:r>
    </w:p>
    <w:p w:rsidR="00F60A32" w:rsidRDefault="004C5300">
      <w:pPr>
        <w:rPr>
          <w:rFonts w:cs="Calibri"/>
          <w:sz w:val="28"/>
          <w:szCs w:val="28"/>
        </w:rPr>
      </w:pPr>
      <w:r>
        <w:rPr>
          <w:rFonts w:cs="Calibri"/>
          <w:sz w:val="28"/>
          <w:szCs w:val="28"/>
        </w:rPr>
        <w:t>Countries 4 (Nigeria, Ghana, Kenya, South Africa)</w:t>
      </w:r>
    </w:p>
    <w:p w:rsidR="00F60A32" w:rsidRDefault="004C5300">
      <w:pPr>
        <w:rPr>
          <w:rFonts w:cs="Calibri"/>
          <w:sz w:val="28"/>
          <w:szCs w:val="28"/>
        </w:rPr>
      </w:pPr>
      <w:r>
        <w:rPr>
          <w:rFonts w:cs="Calibri"/>
          <w:sz w:val="28"/>
          <w:szCs w:val="28"/>
        </w:rPr>
        <w:t>Channels 4 (Website, App, WhatsApp, Social Media)</w:t>
      </w:r>
    </w:p>
    <w:p w:rsidR="00F60A32" w:rsidRDefault="004C5300">
      <w:pPr>
        <w:rPr>
          <w:rFonts w:cs="Calibri"/>
          <w:sz w:val="28"/>
          <w:szCs w:val="28"/>
        </w:rPr>
      </w:pPr>
      <w:r>
        <w:rPr>
          <w:rFonts w:cs="Calibri"/>
          <w:sz w:val="28"/>
          <w:szCs w:val="28"/>
        </w:rPr>
        <w:t>Product Categories 3 (Electronics, Fashion, Groceries)</w:t>
      </w:r>
    </w:p>
    <w:p w:rsidR="003532E1" w:rsidRDefault="003532E1">
      <w:pPr>
        <w:rPr>
          <w:rFonts w:cs="Calibri"/>
          <w:sz w:val="28"/>
          <w:szCs w:val="28"/>
        </w:rPr>
      </w:pPr>
    </w:p>
    <w:p w:rsidR="00F60A32" w:rsidRDefault="004C5300">
      <w:pPr>
        <w:rPr>
          <w:rFonts w:cs="Calibri"/>
          <w:b/>
          <w:sz w:val="36"/>
          <w:szCs w:val="36"/>
        </w:rPr>
      </w:pPr>
      <w:r>
        <w:rPr>
          <w:rFonts w:cs="Calibri"/>
          <w:b/>
          <w:sz w:val="36"/>
          <w:szCs w:val="36"/>
        </w:rPr>
        <w:t>4. DATA DICTIONARY</w:t>
      </w:r>
    </w:p>
    <w:p w:rsidR="00F60A32" w:rsidRDefault="004C5300">
      <w:pPr>
        <w:rPr>
          <w:rFonts w:cs="Calibri"/>
          <w:sz w:val="28"/>
          <w:szCs w:val="28"/>
        </w:rPr>
      </w:pPr>
      <w:r>
        <w:rPr>
          <w:rFonts w:cs="Calibri"/>
          <w:sz w:val="28"/>
          <w:szCs w:val="28"/>
        </w:rPr>
        <w:t>What Does Each Variable Mean?</w:t>
      </w:r>
    </w:p>
    <w:p w:rsidR="00F60A32" w:rsidRDefault="004C5300">
      <w:pPr>
        <w:rPr>
          <w:rFonts w:cs="Calibri"/>
          <w:sz w:val="28"/>
          <w:szCs w:val="28"/>
        </w:rPr>
      </w:pPr>
      <w:r>
        <w:rPr>
          <w:rFonts w:cs="Calibri"/>
          <w:sz w:val="28"/>
          <w:szCs w:val="28"/>
        </w:rPr>
        <w:t>Column Meaning</w:t>
      </w:r>
    </w:p>
    <w:p w:rsidR="00F60A32" w:rsidRDefault="004C5300">
      <w:pPr>
        <w:rPr>
          <w:rFonts w:cs="Calibri"/>
          <w:sz w:val="28"/>
          <w:szCs w:val="28"/>
        </w:rPr>
      </w:pPr>
      <w:proofErr w:type="spellStart"/>
      <w:r>
        <w:rPr>
          <w:rFonts w:cs="Calibri"/>
          <w:sz w:val="28"/>
          <w:szCs w:val="28"/>
        </w:rPr>
        <w:t>Feedback_ID</w:t>
      </w:r>
      <w:proofErr w:type="spellEnd"/>
      <w:r w:rsidR="003105E6">
        <w:rPr>
          <w:rFonts w:cs="Calibri"/>
          <w:sz w:val="28"/>
          <w:szCs w:val="28"/>
        </w:rPr>
        <w:t xml:space="preserve"> -&gt;</w:t>
      </w:r>
      <w:r>
        <w:rPr>
          <w:rFonts w:cs="Calibri"/>
          <w:sz w:val="28"/>
          <w:szCs w:val="28"/>
        </w:rPr>
        <w:t xml:space="preserve"> Unique identifier for each feedback record</w:t>
      </w:r>
    </w:p>
    <w:p w:rsidR="00F60A32" w:rsidRDefault="004C5300">
      <w:pPr>
        <w:rPr>
          <w:rFonts w:cs="Calibri"/>
          <w:sz w:val="28"/>
          <w:szCs w:val="28"/>
        </w:rPr>
      </w:pPr>
      <w:proofErr w:type="spellStart"/>
      <w:r>
        <w:rPr>
          <w:rFonts w:cs="Calibri"/>
          <w:sz w:val="28"/>
          <w:szCs w:val="28"/>
        </w:rPr>
        <w:t>Customer_ID</w:t>
      </w:r>
      <w:proofErr w:type="spellEnd"/>
      <w:r w:rsidR="003105E6">
        <w:rPr>
          <w:rFonts w:cs="Calibri"/>
          <w:sz w:val="28"/>
          <w:szCs w:val="28"/>
        </w:rPr>
        <w:t xml:space="preserve"> -&gt;</w:t>
      </w:r>
      <w:r>
        <w:rPr>
          <w:rFonts w:cs="Calibri"/>
          <w:sz w:val="28"/>
          <w:szCs w:val="28"/>
        </w:rPr>
        <w:t xml:space="preserve"> Unique customer identifier</w:t>
      </w:r>
    </w:p>
    <w:p w:rsidR="00F60A32" w:rsidRDefault="004C5300">
      <w:pPr>
        <w:rPr>
          <w:rFonts w:cs="Calibri"/>
          <w:sz w:val="28"/>
          <w:szCs w:val="28"/>
        </w:rPr>
      </w:pPr>
      <w:r>
        <w:rPr>
          <w:rFonts w:cs="Calibri"/>
          <w:sz w:val="28"/>
          <w:szCs w:val="28"/>
        </w:rPr>
        <w:lastRenderedPageBreak/>
        <w:t>Date</w:t>
      </w:r>
      <w:r w:rsidR="003105E6">
        <w:rPr>
          <w:rFonts w:cs="Calibri"/>
          <w:sz w:val="28"/>
          <w:szCs w:val="28"/>
        </w:rPr>
        <w:t xml:space="preserve"> -&gt;</w:t>
      </w:r>
      <w:r>
        <w:rPr>
          <w:rFonts w:cs="Calibri"/>
          <w:sz w:val="28"/>
          <w:szCs w:val="28"/>
        </w:rPr>
        <w:t xml:space="preserve"> Date feedback was submitted</w:t>
      </w:r>
    </w:p>
    <w:p w:rsidR="00F60A32" w:rsidRDefault="004C5300">
      <w:pPr>
        <w:rPr>
          <w:rFonts w:cs="Calibri"/>
          <w:sz w:val="28"/>
          <w:szCs w:val="28"/>
        </w:rPr>
      </w:pPr>
      <w:r>
        <w:rPr>
          <w:rFonts w:cs="Calibri"/>
          <w:sz w:val="28"/>
          <w:szCs w:val="28"/>
        </w:rPr>
        <w:t>Country</w:t>
      </w:r>
      <w:r w:rsidR="003105E6">
        <w:rPr>
          <w:rFonts w:cs="Calibri"/>
          <w:sz w:val="28"/>
          <w:szCs w:val="28"/>
        </w:rPr>
        <w:t xml:space="preserve"> -&gt;</w:t>
      </w:r>
      <w:r>
        <w:rPr>
          <w:rFonts w:cs="Calibri"/>
          <w:sz w:val="28"/>
          <w:szCs w:val="28"/>
        </w:rPr>
        <w:t xml:space="preserve"> Customer's country</w:t>
      </w:r>
    </w:p>
    <w:p w:rsidR="00F60A32" w:rsidRDefault="004C5300">
      <w:pPr>
        <w:rPr>
          <w:rFonts w:cs="Calibri"/>
          <w:sz w:val="28"/>
          <w:szCs w:val="28"/>
        </w:rPr>
      </w:pPr>
      <w:r>
        <w:rPr>
          <w:rFonts w:cs="Calibri"/>
          <w:sz w:val="28"/>
          <w:szCs w:val="28"/>
        </w:rPr>
        <w:t>Channel</w:t>
      </w:r>
      <w:r w:rsidR="003105E6">
        <w:rPr>
          <w:rFonts w:cs="Calibri"/>
          <w:sz w:val="28"/>
          <w:szCs w:val="28"/>
        </w:rPr>
        <w:t xml:space="preserve"> -&gt;</w:t>
      </w:r>
      <w:r>
        <w:rPr>
          <w:rFonts w:cs="Calibri"/>
          <w:sz w:val="28"/>
          <w:szCs w:val="28"/>
        </w:rPr>
        <w:t xml:space="preserve"> Platform through which feedback was received</w:t>
      </w:r>
    </w:p>
    <w:p w:rsidR="00F60A32" w:rsidRDefault="004C5300">
      <w:pPr>
        <w:rPr>
          <w:rFonts w:cs="Calibri"/>
          <w:sz w:val="28"/>
          <w:szCs w:val="28"/>
        </w:rPr>
      </w:pPr>
      <w:proofErr w:type="spellStart"/>
      <w:r>
        <w:rPr>
          <w:rFonts w:cs="Calibri"/>
          <w:sz w:val="28"/>
          <w:szCs w:val="28"/>
        </w:rPr>
        <w:t>Product_Category</w:t>
      </w:r>
      <w:proofErr w:type="spellEnd"/>
      <w:r w:rsidR="003105E6">
        <w:rPr>
          <w:rFonts w:cs="Calibri"/>
          <w:sz w:val="28"/>
          <w:szCs w:val="28"/>
        </w:rPr>
        <w:t xml:space="preserve"> -&gt;</w:t>
      </w:r>
      <w:r>
        <w:rPr>
          <w:rFonts w:cs="Calibri"/>
          <w:sz w:val="28"/>
          <w:szCs w:val="28"/>
        </w:rPr>
        <w:t xml:space="preserve"> Category of product purchased</w:t>
      </w:r>
    </w:p>
    <w:p w:rsidR="00F60A32" w:rsidRDefault="004C5300">
      <w:pPr>
        <w:rPr>
          <w:rFonts w:cs="Calibri"/>
          <w:sz w:val="28"/>
          <w:szCs w:val="28"/>
        </w:rPr>
      </w:pPr>
      <w:r>
        <w:rPr>
          <w:rFonts w:cs="Calibri"/>
          <w:sz w:val="28"/>
          <w:szCs w:val="28"/>
        </w:rPr>
        <w:t>Rating</w:t>
      </w:r>
      <w:r w:rsidR="003105E6">
        <w:rPr>
          <w:rFonts w:cs="Calibri"/>
          <w:sz w:val="28"/>
          <w:szCs w:val="28"/>
        </w:rPr>
        <w:t xml:space="preserve"> -&gt;</w:t>
      </w:r>
      <w:r>
        <w:rPr>
          <w:rFonts w:cs="Calibri"/>
          <w:sz w:val="28"/>
          <w:szCs w:val="28"/>
        </w:rPr>
        <w:t xml:space="preserve"> Customer rating from 1–5</w:t>
      </w:r>
    </w:p>
    <w:p w:rsidR="00F60A32" w:rsidRDefault="004C5300">
      <w:pPr>
        <w:rPr>
          <w:rFonts w:cs="Calibri"/>
          <w:sz w:val="28"/>
          <w:szCs w:val="28"/>
        </w:rPr>
      </w:pPr>
      <w:proofErr w:type="spellStart"/>
      <w:r>
        <w:rPr>
          <w:rFonts w:cs="Calibri"/>
          <w:sz w:val="28"/>
          <w:szCs w:val="28"/>
        </w:rPr>
        <w:t>Delivery_Days</w:t>
      </w:r>
      <w:proofErr w:type="spellEnd"/>
      <w:r w:rsidR="003105E6">
        <w:rPr>
          <w:rFonts w:cs="Calibri"/>
          <w:sz w:val="28"/>
          <w:szCs w:val="28"/>
        </w:rPr>
        <w:t xml:space="preserve"> -&gt;</w:t>
      </w:r>
      <w:r>
        <w:rPr>
          <w:rFonts w:cs="Calibri"/>
          <w:sz w:val="28"/>
          <w:szCs w:val="28"/>
        </w:rPr>
        <w:t xml:space="preserve"> Actual delivery duration (in days)</w:t>
      </w:r>
    </w:p>
    <w:p w:rsidR="00F60A32" w:rsidRDefault="004C5300">
      <w:pPr>
        <w:rPr>
          <w:rFonts w:cs="Calibri"/>
          <w:sz w:val="28"/>
          <w:szCs w:val="28"/>
        </w:rPr>
      </w:pPr>
      <w:proofErr w:type="spellStart"/>
      <w:r>
        <w:rPr>
          <w:rFonts w:cs="Calibri"/>
          <w:sz w:val="28"/>
          <w:szCs w:val="28"/>
        </w:rPr>
        <w:t>Expected_Delivery_Days</w:t>
      </w:r>
      <w:proofErr w:type="spellEnd"/>
      <w:r w:rsidR="003105E6">
        <w:rPr>
          <w:rFonts w:cs="Calibri"/>
          <w:sz w:val="28"/>
          <w:szCs w:val="28"/>
        </w:rPr>
        <w:t xml:space="preserve"> -&gt;</w:t>
      </w:r>
      <w:r>
        <w:rPr>
          <w:rFonts w:cs="Calibri"/>
          <w:sz w:val="28"/>
          <w:szCs w:val="28"/>
        </w:rPr>
        <w:t xml:space="preserve"> Expected delivery duration (in days)</w:t>
      </w:r>
    </w:p>
    <w:p w:rsidR="00F60A32" w:rsidRDefault="004C5300">
      <w:pPr>
        <w:rPr>
          <w:rFonts w:cs="Calibri"/>
          <w:sz w:val="28"/>
          <w:szCs w:val="28"/>
        </w:rPr>
      </w:pPr>
      <w:proofErr w:type="spellStart"/>
      <w:r>
        <w:rPr>
          <w:rFonts w:cs="Calibri"/>
          <w:sz w:val="28"/>
          <w:szCs w:val="28"/>
        </w:rPr>
        <w:t>Resolution_Status</w:t>
      </w:r>
      <w:proofErr w:type="spellEnd"/>
      <w:r w:rsidR="003105E6">
        <w:rPr>
          <w:rFonts w:cs="Calibri"/>
          <w:sz w:val="28"/>
          <w:szCs w:val="28"/>
        </w:rPr>
        <w:t xml:space="preserve"> -&gt;</w:t>
      </w:r>
      <w:r>
        <w:rPr>
          <w:rFonts w:cs="Calibri"/>
          <w:sz w:val="28"/>
          <w:szCs w:val="28"/>
        </w:rPr>
        <w:t xml:space="preserve"> Whether complaint was resolved (Resolved / Unresolved)</w:t>
      </w:r>
    </w:p>
    <w:p w:rsidR="00F60A32" w:rsidRDefault="004C5300">
      <w:pPr>
        <w:rPr>
          <w:rFonts w:cs="Calibri"/>
          <w:sz w:val="28"/>
          <w:szCs w:val="28"/>
        </w:rPr>
      </w:pPr>
      <w:proofErr w:type="spellStart"/>
      <w:r>
        <w:rPr>
          <w:rFonts w:cs="Calibri"/>
          <w:sz w:val="28"/>
          <w:szCs w:val="28"/>
        </w:rPr>
        <w:t>Resolution_Days</w:t>
      </w:r>
      <w:proofErr w:type="spellEnd"/>
      <w:r w:rsidR="003105E6">
        <w:rPr>
          <w:rFonts w:cs="Calibri"/>
          <w:sz w:val="28"/>
          <w:szCs w:val="28"/>
        </w:rPr>
        <w:t xml:space="preserve"> -&gt;</w:t>
      </w:r>
      <w:r>
        <w:rPr>
          <w:rFonts w:cs="Calibri"/>
          <w:sz w:val="28"/>
          <w:szCs w:val="28"/>
        </w:rPr>
        <w:t xml:space="preserve"> Number of days taken to resolve the complaint</w:t>
      </w:r>
    </w:p>
    <w:p w:rsidR="00F60A32" w:rsidRDefault="004C5300">
      <w:pPr>
        <w:rPr>
          <w:rFonts w:cs="Calibri"/>
          <w:sz w:val="28"/>
          <w:szCs w:val="28"/>
        </w:rPr>
      </w:pPr>
      <w:proofErr w:type="spellStart"/>
      <w:r>
        <w:rPr>
          <w:rFonts w:cs="Calibri"/>
          <w:sz w:val="28"/>
          <w:szCs w:val="28"/>
        </w:rPr>
        <w:t>Feedback_Text</w:t>
      </w:r>
      <w:proofErr w:type="spellEnd"/>
      <w:r w:rsidR="003105E6">
        <w:rPr>
          <w:rFonts w:cs="Calibri"/>
          <w:sz w:val="28"/>
          <w:szCs w:val="28"/>
        </w:rPr>
        <w:t xml:space="preserve"> -&gt;</w:t>
      </w:r>
      <w:r>
        <w:rPr>
          <w:rFonts w:cs="Calibri"/>
          <w:sz w:val="28"/>
          <w:szCs w:val="28"/>
        </w:rPr>
        <w:t xml:space="preserve"> Customer's written feedback (unstructured text)</w:t>
      </w:r>
    </w:p>
    <w:p w:rsidR="003532E1" w:rsidRDefault="003532E1">
      <w:pPr>
        <w:rPr>
          <w:rFonts w:cs="Calibri"/>
          <w:sz w:val="28"/>
          <w:szCs w:val="28"/>
        </w:rPr>
      </w:pPr>
    </w:p>
    <w:p w:rsidR="00F60A32" w:rsidRDefault="004C5300">
      <w:pPr>
        <w:rPr>
          <w:rFonts w:cs="Calibri"/>
          <w:b/>
          <w:sz w:val="36"/>
          <w:szCs w:val="36"/>
        </w:rPr>
      </w:pPr>
      <w:r>
        <w:rPr>
          <w:rFonts w:cs="Calibri"/>
          <w:b/>
          <w:sz w:val="36"/>
          <w:szCs w:val="36"/>
        </w:rPr>
        <w:t>5. DATA CLEANING</w:t>
      </w:r>
    </w:p>
    <w:p w:rsidR="00F60A32" w:rsidRDefault="004C5300">
      <w:pPr>
        <w:rPr>
          <w:rFonts w:cs="Calibri"/>
          <w:sz w:val="28"/>
          <w:szCs w:val="28"/>
        </w:rPr>
      </w:pPr>
      <w:r>
        <w:rPr>
          <w:rFonts w:cs="Calibri"/>
          <w:sz w:val="28"/>
          <w:szCs w:val="28"/>
        </w:rPr>
        <w:t>What Problems Did We Identify?</w:t>
      </w:r>
    </w:p>
    <w:p w:rsidR="00F60A32" w:rsidRDefault="004C5300">
      <w:pPr>
        <w:rPr>
          <w:rFonts w:cs="Calibri"/>
          <w:sz w:val="28"/>
          <w:szCs w:val="28"/>
        </w:rPr>
      </w:pPr>
      <w:r>
        <w:rPr>
          <w:rFonts w:cs="Calibri"/>
          <w:sz w:val="28"/>
          <w:szCs w:val="28"/>
        </w:rPr>
        <w:t>Before analysis, the following data quality checks were performed:</w:t>
      </w:r>
    </w:p>
    <w:p w:rsidR="00F60A32" w:rsidRDefault="004C5300">
      <w:pPr>
        <w:rPr>
          <w:rFonts w:cs="Calibri"/>
          <w:sz w:val="28"/>
          <w:szCs w:val="28"/>
        </w:rPr>
      </w:pPr>
      <w:r>
        <w:rPr>
          <w:rFonts w:cs="Calibri"/>
          <w:b/>
          <w:sz w:val="28"/>
          <w:szCs w:val="28"/>
        </w:rPr>
        <w:t>1. Missing Values</w:t>
      </w:r>
      <w:r>
        <w:rPr>
          <w:rFonts w:cs="Calibri"/>
          <w:sz w:val="28"/>
          <w:szCs w:val="28"/>
        </w:rPr>
        <w:t>: The Date column had missing values in some records (FB004 onwards). These were noted but did not affect sentiment analysis or risk scoring.</w:t>
      </w:r>
    </w:p>
    <w:p w:rsidR="00F60A32" w:rsidRDefault="004C5300">
      <w:pPr>
        <w:rPr>
          <w:rFonts w:cs="Calibri"/>
          <w:sz w:val="28"/>
          <w:szCs w:val="28"/>
        </w:rPr>
      </w:pPr>
      <w:r>
        <w:rPr>
          <w:rFonts w:cs="Calibri"/>
          <w:b/>
          <w:sz w:val="28"/>
          <w:szCs w:val="28"/>
        </w:rPr>
        <w:t>2. Case Standardization:</w:t>
      </w:r>
      <w:r>
        <w:rPr>
          <w:rFonts w:cs="Calibri"/>
          <w:sz w:val="28"/>
          <w:szCs w:val="28"/>
        </w:rPr>
        <w:t xml:space="preserve"> Feedback text was converted to lowercase using .lower() to ensure accurate keyword matching (e.g., "Excellent" vs "excellent").</w:t>
      </w:r>
    </w:p>
    <w:p w:rsidR="00F60A32" w:rsidRDefault="004C5300">
      <w:pPr>
        <w:rPr>
          <w:rFonts w:cs="Calibri"/>
          <w:sz w:val="28"/>
          <w:szCs w:val="28"/>
        </w:rPr>
      </w:pPr>
      <w:r>
        <w:rPr>
          <w:rFonts w:cs="Calibri"/>
          <w:b/>
          <w:sz w:val="28"/>
          <w:szCs w:val="28"/>
        </w:rPr>
        <w:t>3. Whitespace Trimming:</w:t>
      </w:r>
      <w:r>
        <w:rPr>
          <w:rFonts w:cs="Calibri"/>
          <w:sz w:val="28"/>
          <w:szCs w:val="28"/>
        </w:rPr>
        <w:t xml:space="preserve"> Extra spaces were removed using  .strip() to prevent matching errors.</w:t>
      </w:r>
    </w:p>
    <w:p w:rsidR="00F60A32" w:rsidRDefault="004C5300">
      <w:pPr>
        <w:rPr>
          <w:rFonts w:cs="Calibri"/>
          <w:sz w:val="28"/>
          <w:szCs w:val="28"/>
        </w:rPr>
      </w:pPr>
      <w:r>
        <w:rPr>
          <w:rFonts w:cs="Calibri"/>
          <w:b/>
          <w:sz w:val="28"/>
          <w:szCs w:val="28"/>
        </w:rPr>
        <w:t>4. Data Type Conversion:</w:t>
      </w:r>
      <w:r>
        <w:rPr>
          <w:rFonts w:cs="Calibri"/>
          <w:sz w:val="28"/>
          <w:szCs w:val="28"/>
        </w:rPr>
        <w:t xml:space="preserve"> Numeric fields like Rating, Delivery_Days, Expected_Delivery_Days, and Resolution_Days were converted from strings to integers using int() for mathematical operations.</w:t>
      </w:r>
    </w:p>
    <w:p w:rsidR="00F60A32" w:rsidRDefault="004C5300">
      <w:pPr>
        <w:rPr>
          <w:rFonts w:cs="Calibri"/>
          <w:sz w:val="28"/>
          <w:szCs w:val="28"/>
        </w:rPr>
      </w:pPr>
      <w:r>
        <w:rPr>
          <w:rFonts w:cs="Calibri"/>
          <w:b/>
          <w:sz w:val="28"/>
          <w:szCs w:val="28"/>
        </w:rPr>
        <w:lastRenderedPageBreak/>
        <w:t>5. Category Consistency:</w:t>
      </w:r>
      <w:r>
        <w:rPr>
          <w:rFonts w:cs="Calibri"/>
          <w:sz w:val="28"/>
          <w:szCs w:val="28"/>
        </w:rPr>
        <w:t xml:space="preserve"> Country and Channel values were checked for consistent capitalization.</w:t>
      </w:r>
    </w:p>
    <w:p w:rsidR="00185E8E" w:rsidRDefault="00185E8E">
      <w:pPr>
        <w:rPr>
          <w:rFonts w:cs="Calibri"/>
          <w:sz w:val="28"/>
          <w:szCs w:val="28"/>
        </w:rPr>
      </w:pPr>
    </w:p>
    <w:p w:rsidR="00F60A32" w:rsidRPr="003532E1" w:rsidRDefault="004C5300">
      <w:pPr>
        <w:rPr>
          <w:rFonts w:cs="Calibri"/>
          <w:b/>
          <w:sz w:val="36"/>
          <w:szCs w:val="36"/>
        </w:rPr>
      </w:pPr>
      <w:r w:rsidRPr="003532E1">
        <w:rPr>
          <w:rFonts w:cs="Calibri"/>
          <w:b/>
          <w:sz w:val="36"/>
          <w:szCs w:val="36"/>
        </w:rPr>
        <w:t>6. METHODOLOGY</w:t>
      </w:r>
    </w:p>
    <w:p w:rsidR="00F60A32" w:rsidRDefault="004C5300">
      <w:pPr>
        <w:rPr>
          <w:rFonts w:cs="Calibri"/>
          <w:sz w:val="28"/>
          <w:szCs w:val="28"/>
        </w:rPr>
      </w:pPr>
      <w:r>
        <w:rPr>
          <w:rFonts w:cs="Calibri"/>
          <w:sz w:val="28"/>
          <w:szCs w:val="28"/>
        </w:rPr>
        <w:t>How Did We Classify Sentiment?</w:t>
      </w:r>
    </w:p>
    <w:p w:rsidR="00F60A32" w:rsidRDefault="004C5300">
      <w:pPr>
        <w:rPr>
          <w:rFonts w:cs="Calibri"/>
          <w:sz w:val="28"/>
          <w:szCs w:val="28"/>
        </w:rPr>
      </w:pPr>
      <w:r>
        <w:rPr>
          <w:rFonts w:cs="Calibri"/>
          <w:sz w:val="28"/>
          <w:szCs w:val="28"/>
        </w:rPr>
        <w:t>Advanced NLP was not used. Instead, a simple rule-based sentiment classifier was built using keyword matching.</w:t>
      </w:r>
    </w:p>
    <w:p w:rsidR="00F60A32" w:rsidRDefault="004C5300">
      <w:pPr>
        <w:rPr>
          <w:rFonts w:cs="Calibri"/>
          <w:sz w:val="28"/>
          <w:szCs w:val="28"/>
        </w:rPr>
      </w:pPr>
      <w:r>
        <w:rPr>
          <w:rFonts w:cs="Calibri"/>
          <w:sz w:val="28"/>
          <w:szCs w:val="28"/>
        </w:rPr>
        <w:t>Positive Words</w:t>
      </w:r>
    </w:p>
    <w:p w:rsidR="00F60A32" w:rsidRDefault="004C5300">
      <w:pPr>
        <w:rPr>
          <w:rFonts w:cs="Calibri"/>
          <w:sz w:val="28"/>
          <w:szCs w:val="28"/>
        </w:rPr>
      </w:pPr>
      <w:r>
        <w:rPr>
          <w:rFonts w:cs="Calibri"/>
          <w:sz w:val="28"/>
          <w:szCs w:val="28"/>
        </w:rPr>
        <w:t>excellent, great, good, fast, helpful, love, loved, quick</w:t>
      </w:r>
    </w:p>
    <w:p w:rsidR="00F60A32" w:rsidRDefault="004C5300">
      <w:pPr>
        <w:rPr>
          <w:rFonts w:cs="Calibri"/>
          <w:sz w:val="28"/>
          <w:szCs w:val="28"/>
        </w:rPr>
      </w:pPr>
      <w:r>
        <w:rPr>
          <w:rFonts w:cs="Calibri"/>
          <w:sz w:val="28"/>
          <w:szCs w:val="28"/>
        </w:rPr>
        <w:t>Negative Words</w:t>
      </w:r>
    </w:p>
    <w:p w:rsidR="00F60A32" w:rsidRDefault="004C5300">
      <w:pPr>
        <w:rPr>
          <w:rFonts w:cs="Calibri"/>
          <w:sz w:val="28"/>
          <w:szCs w:val="28"/>
        </w:rPr>
      </w:pPr>
      <w:r>
        <w:rPr>
          <w:rFonts w:cs="Calibri"/>
          <w:sz w:val="28"/>
          <w:szCs w:val="28"/>
        </w:rPr>
        <w:t>bad, poor, late, slow, failed, disappointing, disappointed, terrible</w:t>
      </w:r>
    </w:p>
    <w:p w:rsidR="00F60A32" w:rsidRDefault="004C5300">
      <w:pPr>
        <w:rPr>
          <w:rFonts w:cs="Calibri"/>
          <w:sz w:val="28"/>
          <w:szCs w:val="28"/>
        </w:rPr>
      </w:pPr>
      <w:r>
        <w:rPr>
          <w:rFonts w:cs="Calibri"/>
          <w:sz w:val="28"/>
          <w:szCs w:val="28"/>
        </w:rPr>
        <w:t>Logic</w:t>
      </w:r>
    </w:p>
    <w:p w:rsidR="00F60A32" w:rsidRDefault="004C5300">
      <w:pPr>
        <w:rPr>
          <w:rFonts w:cs="Calibri"/>
          <w:sz w:val="28"/>
          <w:szCs w:val="28"/>
        </w:rPr>
      </w:pPr>
      <w:r>
        <w:rPr>
          <w:rFonts w:cs="Calibri"/>
          <w:sz w:val="28"/>
          <w:szCs w:val="28"/>
        </w:rPr>
        <w:t>· Convert feedback text to lowercase</w:t>
      </w:r>
    </w:p>
    <w:p w:rsidR="00F60A32" w:rsidRDefault="004C5300">
      <w:pPr>
        <w:rPr>
          <w:rFonts w:cs="Calibri"/>
          <w:sz w:val="28"/>
          <w:szCs w:val="28"/>
        </w:rPr>
      </w:pPr>
      <w:r>
        <w:rPr>
          <w:rFonts w:cs="Calibri"/>
          <w:sz w:val="28"/>
          <w:szCs w:val="28"/>
        </w:rPr>
        <w:t>· Count how many positive words appear</w:t>
      </w:r>
    </w:p>
    <w:p w:rsidR="00F60A32" w:rsidRDefault="004C5300">
      <w:pPr>
        <w:rPr>
          <w:rFonts w:cs="Calibri"/>
          <w:sz w:val="28"/>
          <w:szCs w:val="28"/>
        </w:rPr>
      </w:pPr>
      <w:r>
        <w:rPr>
          <w:rFonts w:cs="Calibri"/>
          <w:sz w:val="28"/>
          <w:szCs w:val="28"/>
        </w:rPr>
        <w:t>· Count how many negative words appear</w:t>
      </w:r>
    </w:p>
    <w:p w:rsidR="00F60A32" w:rsidRDefault="004C5300">
      <w:pPr>
        <w:rPr>
          <w:rFonts w:cs="Calibri"/>
          <w:sz w:val="28"/>
          <w:szCs w:val="28"/>
        </w:rPr>
      </w:pPr>
      <w:r>
        <w:rPr>
          <w:rFonts w:cs="Calibri"/>
          <w:sz w:val="28"/>
          <w:szCs w:val="28"/>
        </w:rPr>
        <w:t>· If positive_count &gt; negative_count -&gt; Positive</w:t>
      </w:r>
    </w:p>
    <w:p w:rsidR="00F60A32" w:rsidRDefault="004C5300">
      <w:pPr>
        <w:rPr>
          <w:rFonts w:cs="Calibri"/>
          <w:sz w:val="28"/>
          <w:szCs w:val="28"/>
        </w:rPr>
      </w:pPr>
      <w:r>
        <w:rPr>
          <w:rFonts w:cs="Calibri"/>
          <w:sz w:val="28"/>
          <w:szCs w:val="28"/>
        </w:rPr>
        <w:t>· If negative_count &gt; positive_count -&gt;Negative</w:t>
      </w:r>
    </w:p>
    <w:p w:rsidR="00F60A32" w:rsidRDefault="004C5300">
      <w:pPr>
        <w:rPr>
          <w:rFonts w:cs="Calibri"/>
          <w:sz w:val="28"/>
          <w:szCs w:val="28"/>
        </w:rPr>
      </w:pPr>
      <w:r>
        <w:rPr>
          <w:rFonts w:cs="Calibri"/>
          <w:sz w:val="28"/>
          <w:szCs w:val="28"/>
        </w:rPr>
        <w:t>· If equal -&gt; Neutral</w:t>
      </w:r>
    </w:p>
    <w:p w:rsidR="00F60A32" w:rsidRDefault="004C5300">
      <w:pPr>
        <w:rPr>
          <w:rFonts w:cs="Calibri"/>
          <w:sz w:val="28"/>
          <w:szCs w:val="28"/>
        </w:rPr>
      </w:pPr>
      <w:r>
        <w:rPr>
          <w:rFonts w:cs="Calibri"/>
          <w:sz w:val="28"/>
          <w:szCs w:val="28"/>
        </w:rPr>
        <w:t>Tools Used</w:t>
      </w:r>
    </w:p>
    <w:p w:rsidR="00F60A32" w:rsidRDefault="004C5300">
      <w:pPr>
        <w:rPr>
          <w:rFonts w:cs="Calibri"/>
          <w:sz w:val="28"/>
          <w:szCs w:val="28"/>
        </w:rPr>
      </w:pPr>
      <w:r>
        <w:rPr>
          <w:rFonts w:cs="Calibri"/>
          <w:sz w:val="28"/>
          <w:szCs w:val="28"/>
        </w:rPr>
        <w:t>· Python's built-in csv module (no Pandas)</w:t>
      </w:r>
    </w:p>
    <w:p w:rsidR="00F60A32" w:rsidRDefault="004C5300">
      <w:pPr>
        <w:rPr>
          <w:rFonts w:cs="Calibri"/>
          <w:sz w:val="28"/>
          <w:szCs w:val="28"/>
        </w:rPr>
      </w:pPr>
      <w:r>
        <w:rPr>
          <w:rFonts w:cs="Calibri"/>
          <w:sz w:val="28"/>
          <w:szCs w:val="28"/>
        </w:rPr>
        <w:t>· Basic Python: variables, loops, conditionals, lists</w:t>
      </w:r>
    </w:p>
    <w:p w:rsidR="00F60A32" w:rsidRDefault="004C5300">
      <w:pPr>
        <w:rPr>
          <w:rFonts w:cs="Calibri"/>
          <w:sz w:val="28"/>
          <w:szCs w:val="28"/>
        </w:rPr>
      </w:pPr>
      <w:r>
        <w:rPr>
          <w:rFonts w:cs="Calibri"/>
          <w:sz w:val="28"/>
          <w:szCs w:val="28"/>
        </w:rPr>
        <w:t>· Microsoft Excel for data visualisation</w:t>
      </w:r>
    </w:p>
    <w:p w:rsidR="00F60A32" w:rsidRDefault="004C5300">
      <w:pPr>
        <w:rPr>
          <w:rFonts w:cs="Calibri"/>
          <w:b/>
          <w:sz w:val="28"/>
          <w:szCs w:val="28"/>
        </w:rPr>
      </w:pPr>
      <w:r>
        <w:rPr>
          <w:rFonts w:cs="Calibri"/>
          <w:b/>
          <w:sz w:val="28"/>
          <w:szCs w:val="28"/>
        </w:rPr>
        <w:lastRenderedPageBreak/>
        <w:t>Risk Scoring Methodology</w:t>
      </w:r>
    </w:p>
    <w:p w:rsidR="00F60A32" w:rsidRDefault="004C5300">
      <w:pPr>
        <w:rPr>
          <w:rFonts w:cs="Calibri"/>
          <w:sz w:val="28"/>
          <w:szCs w:val="28"/>
        </w:rPr>
      </w:pPr>
      <w:r>
        <w:rPr>
          <w:rFonts w:cs="Calibri"/>
          <w:sz w:val="28"/>
          <w:szCs w:val="28"/>
        </w:rPr>
        <w:t>A standard weighted risk model was used:</w:t>
      </w:r>
    </w:p>
    <w:p w:rsidR="00F60A32" w:rsidRDefault="004C5300">
      <w:pPr>
        <w:rPr>
          <w:rFonts w:cs="Calibri"/>
          <w:sz w:val="28"/>
          <w:szCs w:val="28"/>
        </w:rPr>
      </w:pPr>
      <w:r>
        <w:rPr>
          <w:rFonts w:cs="Calibri"/>
          <w:sz w:val="28"/>
          <w:szCs w:val="28"/>
        </w:rPr>
        <w:t>Factor Weight</w:t>
      </w:r>
    </w:p>
    <w:p w:rsidR="00F60A32" w:rsidRDefault="004C5300">
      <w:pPr>
        <w:rPr>
          <w:rFonts w:cs="Calibri"/>
          <w:sz w:val="28"/>
          <w:szCs w:val="28"/>
        </w:rPr>
      </w:pPr>
      <w:r>
        <w:rPr>
          <w:rFonts w:cs="Calibri"/>
          <w:sz w:val="28"/>
          <w:szCs w:val="28"/>
        </w:rPr>
        <w:t>Rating ( 1) 25 points</w:t>
      </w:r>
    </w:p>
    <w:p w:rsidR="00F60A32" w:rsidRDefault="004C5300">
      <w:pPr>
        <w:rPr>
          <w:rFonts w:cs="Calibri"/>
          <w:sz w:val="28"/>
          <w:szCs w:val="28"/>
        </w:rPr>
      </w:pPr>
      <w:r>
        <w:rPr>
          <w:rFonts w:cs="Calibri"/>
          <w:sz w:val="28"/>
          <w:szCs w:val="28"/>
        </w:rPr>
        <w:t>Rating (2 and 3) 15 points</w:t>
      </w:r>
    </w:p>
    <w:p w:rsidR="00F60A32" w:rsidRDefault="004C5300">
      <w:pPr>
        <w:rPr>
          <w:rFonts w:cs="Calibri"/>
          <w:sz w:val="28"/>
          <w:szCs w:val="28"/>
        </w:rPr>
      </w:pPr>
      <w:r>
        <w:rPr>
          <w:rFonts w:cs="Calibri"/>
          <w:sz w:val="28"/>
          <w:szCs w:val="28"/>
        </w:rPr>
        <w:t>Severe Delivery Delay (&gt;5 days) 20 points</w:t>
      </w:r>
    </w:p>
    <w:p w:rsidR="00F60A32" w:rsidRDefault="004C5300">
      <w:pPr>
        <w:rPr>
          <w:rFonts w:cs="Calibri"/>
          <w:sz w:val="28"/>
          <w:szCs w:val="28"/>
        </w:rPr>
      </w:pPr>
      <w:r>
        <w:rPr>
          <w:rFonts w:cs="Calibri"/>
          <w:sz w:val="28"/>
          <w:szCs w:val="28"/>
        </w:rPr>
        <w:t>Moderate Delivery Delay (3 to 5 days) 10 points</w:t>
      </w:r>
    </w:p>
    <w:p w:rsidR="00F60A32" w:rsidRDefault="004C5300">
      <w:pPr>
        <w:rPr>
          <w:rFonts w:cs="Calibri"/>
          <w:sz w:val="28"/>
          <w:szCs w:val="28"/>
        </w:rPr>
      </w:pPr>
      <w:r>
        <w:rPr>
          <w:rFonts w:cs="Calibri"/>
          <w:sz w:val="28"/>
          <w:szCs w:val="28"/>
        </w:rPr>
        <w:t>Unresolved Complaint aging 20 points</w:t>
      </w:r>
    </w:p>
    <w:p w:rsidR="00F60A32" w:rsidRDefault="004C5300">
      <w:pPr>
        <w:rPr>
          <w:rFonts w:cs="Calibri"/>
          <w:sz w:val="28"/>
          <w:szCs w:val="28"/>
        </w:rPr>
      </w:pPr>
      <w:r>
        <w:rPr>
          <w:rFonts w:cs="Calibri"/>
          <w:sz w:val="28"/>
          <w:szCs w:val="28"/>
        </w:rPr>
        <w:t>Unresolved Complaint new 10 points</w:t>
      </w:r>
    </w:p>
    <w:p w:rsidR="00F60A32" w:rsidRDefault="004C5300">
      <w:pPr>
        <w:rPr>
          <w:rFonts w:cs="Calibri"/>
          <w:sz w:val="28"/>
          <w:szCs w:val="28"/>
        </w:rPr>
      </w:pPr>
      <w:r>
        <w:rPr>
          <w:rFonts w:cs="Calibri"/>
          <w:sz w:val="28"/>
          <w:szCs w:val="28"/>
        </w:rPr>
        <w:t>Maximum 100 points</w:t>
      </w:r>
    </w:p>
    <w:p w:rsidR="00F60A32" w:rsidRDefault="004C5300">
      <w:pPr>
        <w:rPr>
          <w:rFonts w:cs="Calibri"/>
          <w:b/>
          <w:sz w:val="28"/>
          <w:szCs w:val="28"/>
        </w:rPr>
      </w:pPr>
      <w:r>
        <w:rPr>
          <w:rFonts w:cs="Calibri"/>
          <w:b/>
          <w:sz w:val="28"/>
          <w:szCs w:val="28"/>
        </w:rPr>
        <w:t>Risk Classification</w:t>
      </w:r>
    </w:p>
    <w:p w:rsidR="00F60A32" w:rsidRDefault="004C5300">
      <w:pPr>
        <w:rPr>
          <w:rFonts w:cs="Calibri"/>
          <w:sz w:val="28"/>
          <w:szCs w:val="28"/>
        </w:rPr>
      </w:pPr>
      <w:r>
        <w:rPr>
          <w:rFonts w:cs="Calibri"/>
          <w:sz w:val="28"/>
          <w:szCs w:val="28"/>
        </w:rPr>
        <w:t>Score Range Risk Level</w:t>
      </w:r>
    </w:p>
    <w:p w:rsidR="00F60A32" w:rsidRDefault="004C5300">
      <w:pPr>
        <w:rPr>
          <w:rFonts w:cs="Calibri"/>
          <w:sz w:val="28"/>
          <w:szCs w:val="28"/>
        </w:rPr>
      </w:pPr>
      <w:r>
        <w:rPr>
          <w:rFonts w:cs="Calibri"/>
          <w:sz w:val="28"/>
          <w:szCs w:val="28"/>
        </w:rPr>
        <w:t>(0–19) Low Risk</w:t>
      </w:r>
    </w:p>
    <w:p w:rsidR="00F60A32" w:rsidRDefault="004C5300">
      <w:pPr>
        <w:rPr>
          <w:rFonts w:cs="Calibri"/>
          <w:sz w:val="28"/>
          <w:szCs w:val="28"/>
        </w:rPr>
      </w:pPr>
      <w:r>
        <w:rPr>
          <w:rFonts w:cs="Calibri"/>
          <w:sz w:val="28"/>
          <w:szCs w:val="28"/>
        </w:rPr>
        <w:t>(20–39) Medium Risk</w:t>
      </w:r>
    </w:p>
    <w:p w:rsidR="00F60A32" w:rsidRDefault="004C5300">
      <w:pPr>
        <w:rPr>
          <w:rFonts w:cs="Calibri"/>
          <w:sz w:val="28"/>
          <w:szCs w:val="28"/>
        </w:rPr>
      </w:pPr>
      <w:r>
        <w:rPr>
          <w:rFonts w:cs="Calibri"/>
          <w:sz w:val="28"/>
          <w:szCs w:val="28"/>
        </w:rPr>
        <w:t>(40–59 ) High Risk</w:t>
      </w:r>
    </w:p>
    <w:p w:rsidR="00F60A32" w:rsidRDefault="004C5300">
      <w:pPr>
        <w:rPr>
          <w:rFonts w:cs="Calibri"/>
          <w:sz w:val="28"/>
          <w:szCs w:val="28"/>
        </w:rPr>
      </w:pPr>
      <w:r>
        <w:rPr>
          <w:rFonts w:cs="Calibri"/>
          <w:sz w:val="28"/>
          <w:szCs w:val="28"/>
        </w:rPr>
        <w:t>(60 and above) Critical</w:t>
      </w:r>
    </w:p>
    <w:p w:rsidR="00C07653" w:rsidRDefault="00C07653">
      <w:pPr>
        <w:rPr>
          <w:rFonts w:cs="Calibri"/>
          <w:sz w:val="28"/>
          <w:szCs w:val="28"/>
        </w:rPr>
      </w:pPr>
    </w:p>
    <w:p w:rsidR="00F60A32" w:rsidRDefault="004C5300">
      <w:pPr>
        <w:rPr>
          <w:rFonts w:cs="Calibri"/>
          <w:b/>
          <w:sz w:val="36"/>
          <w:szCs w:val="36"/>
        </w:rPr>
      </w:pPr>
      <w:r>
        <w:rPr>
          <w:rFonts w:cs="Calibri"/>
          <w:b/>
          <w:sz w:val="36"/>
          <w:szCs w:val="36"/>
        </w:rPr>
        <w:t>7. ANALYSIS</w:t>
      </w:r>
    </w:p>
    <w:p w:rsidR="00F60A32" w:rsidRDefault="004C5300">
      <w:pPr>
        <w:rPr>
          <w:rFonts w:cs="Calibri"/>
          <w:sz w:val="28"/>
          <w:szCs w:val="28"/>
        </w:rPr>
      </w:pPr>
      <w:r>
        <w:rPr>
          <w:rFonts w:cs="Calibri"/>
          <w:sz w:val="28"/>
          <w:szCs w:val="28"/>
        </w:rPr>
        <w:t>What Did the Data Reveal?</w:t>
      </w:r>
    </w:p>
    <w:p w:rsidR="00F60A32" w:rsidRDefault="004C5300">
      <w:pPr>
        <w:rPr>
          <w:rFonts w:cs="Calibri"/>
          <w:b/>
          <w:sz w:val="28"/>
          <w:szCs w:val="28"/>
        </w:rPr>
      </w:pPr>
      <w:r>
        <w:rPr>
          <w:rFonts w:cs="Calibri"/>
          <w:b/>
          <w:sz w:val="28"/>
          <w:szCs w:val="28"/>
        </w:rPr>
        <w:t>7.1 Sentiment Distribution</w:t>
      </w:r>
    </w:p>
    <w:p w:rsidR="00F60A32" w:rsidRDefault="004C5300">
      <w:pPr>
        <w:rPr>
          <w:rFonts w:cs="Calibri"/>
          <w:sz w:val="28"/>
          <w:szCs w:val="28"/>
        </w:rPr>
      </w:pPr>
      <w:r>
        <w:rPr>
          <w:rFonts w:cs="Calibri"/>
          <w:sz w:val="28"/>
          <w:szCs w:val="28"/>
        </w:rPr>
        <w:t xml:space="preserve">Sentiment </w:t>
      </w:r>
      <w:r w:rsidR="00E2102F">
        <w:rPr>
          <w:rFonts w:cs="Calibri"/>
          <w:sz w:val="28"/>
          <w:szCs w:val="28"/>
        </w:rPr>
        <w:t xml:space="preserve">    </w:t>
      </w:r>
      <w:r>
        <w:rPr>
          <w:rFonts w:cs="Calibri"/>
          <w:sz w:val="28"/>
          <w:szCs w:val="28"/>
        </w:rPr>
        <w:t xml:space="preserve">Count </w:t>
      </w:r>
      <w:r w:rsidR="00E2102F">
        <w:rPr>
          <w:rFonts w:cs="Calibri"/>
          <w:sz w:val="28"/>
          <w:szCs w:val="28"/>
        </w:rPr>
        <w:t xml:space="preserve">      </w:t>
      </w:r>
      <w:r>
        <w:rPr>
          <w:rFonts w:cs="Calibri"/>
          <w:sz w:val="28"/>
          <w:szCs w:val="28"/>
        </w:rPr>
        <w:t>Percentage</w:t>
      </w:r>
    </w:p>
    <w:p w:rsidR="00F60A32" w:rsidRDefault="004C5300">
      <w:pPr>
        <w:rPr>
          <w:rFonts w:cs="Calibri"/>
          <w:sz w:val="28"/>
          <w:szCs w:val="28"/>
        </w:rPr>
      </w:pPr>
      <w:r>
        <w:rPr>
          <w:rFonts w:cs="Calibri"/>
          <w:sz w:val="28"/>
          <w:szCs w:val="28"/>
        </w:rPr>
        <w:t xml:space="preserve">Positive </w:t>
      </w:r>
      <w:r w:rsidR="00E2102F">
        <w:rPr>
          <w:rFonts w:cs="Calibri"/>
          <w:sz w:val="28"/>
          <w:szCs w:val="28"/>
        </w:rPr>
        <w:t xml:space="preserve">          </w:t>
      </w:r>
      <w:r>
        <w:rPr>
          <w:rFonts w:cs="Calibri"/>
          <w:sz w:val="28"/>
          <w:szCs w:val="28"/>
        </w:rPr>
        <w:t xml:space="preserve">15 </w:t>
      </w:r>
      <w:r w:rsidR="00E2102F">
        <w:rPr>
          <w:rFonts w:cs="Calibri"/>
          <w:sz w:val="28"/>
          <w:szCs w:val="28"/>
        </w:rPr>
        <w:t xml:space="preserve">             </w:t>
      </w:r>
      <w:r>
        <w:rPr>
          <w:rFonts w:cs="Calibri"/>
          <w:sz w:val="28"/>
          <w:szCs w:val="28"/>
        </w:rPr>
        <w:t>50.0%</w:t>
      </w:r>
    </w:p>
    <w:p w:rsidR="00F60A32" w:rsidRDefault="004C5300">
      <w:pPr>
        <w:rPr>
          <w:rFonts w:cs="Calibri"/>
          <w:sz w:val="28"/>
          <w:szCs w:val="28"/>
        </w:rPr>
      </w:pPr>
      <w:r>
        <w:rPr>
          <w:rFonts w:cs="Calibri"/>
          <w:sz w:val="28"/>
          <w:szCs w:val="28"/>
        </w:rPr>
        <w:lastRenderedPageBreak/>
        <w:t xml:space="preserve">Neutral </w:t>
      </w:r>
      <w:r w:rsidR="00E2102F">
        <w:rPr>
          <w:rFonts w:cs="Calibri"/>
          <w:sz w:val="28"/>
          <w:szCs w:val="28"/>
        </w:rPr>
        <w:t xml:space="preserve">            </w:t>
      </w:r>
      <w:r>
        <w:rPr>
          <w:rFonts w:cs="Calibri"/>
          <w:sz w:val="28"/>
          <w:szCs w:val="28"/>
        </w:rPr>
        <w:t xml:space="preserve">3 </w:t>
      </w:r>
      <w:r w:rsidR="00E2102F">
        <w:rPr>
          <w:rFonts w:cs="Calibri"/>
          <w:sz w:val="28"/>
          <w:szCs w:val="28"/>
        </w:rPr>
        <w:t xml:space="preserve">              </w:t>
      </w:r>
      <w:r>
        <w:rPr>
          <w:rFonts w:cs="Calibri"/>
          <w:sz w:val="28"/>
          <w:szCs w:val="28"/>
        </w:rPr>
        <w:t>10.0%</w:t>
      </w:r>
    </w:p>
    <w:p w:rsidR="00F60A32" w:rsidRDefault="004C5300">
      <w:pPr>
        <w:rPr>
          <w:rFonts w:cs="Calibri"/>
          <w:sz w:val="28"/>
          <w:szCs w:val="28"/>
        </w:rPr>
      </w:pPr>
      <w:r>
        <w:rPr>
          <w:rFonts w:cs="Calibri"/>
          <w:sz w:val="28"/>
          <w:szCs w:val="28"/>
        </w:rPr>
        <w:t xml:space="preserve">Negative </w:t>
      </w:r>
      <w:r w:rsidR="00E2102F">
        <w:rPr>
          <w:rFonts w:cs="Calibri"/>
          <w:sz w:val="28"/>
          <w:szCs w:val="28"/>
        </w:rPr>
        <w:t xml:space="preserve">        </w:t>
      </w:r>
      <w:r>
        <w:rPr>
          <w:rFonts w:cs="Calibri"/>
          <w:sz w:val="28"/>
          <w:szCs w:val="28"/>
        </w:rPr>
        <w:t xml:space="preserve">12 </w:t>
      </w:r>
      <w:r w:rsidR="00E2102F">
        <w:rPr>
          <w:rFonts w:cs="Calibri"/>
          <w:sz w:val="28"/>
          <w:szCs w:val="28"/>
        </w:rPr>
        <w:t xml:space="preserve">              </w:t>
      </w:r>
      <w:r>
        <w:rPr>
          <w:rFonts w:cs="Calibri"/>
          <w:sz w:val="28"/>
          <w:szCs w:val="28"/>
        </w:rPr>
        <w:t>40.0%</w:t>
      </w:r>
    </w:p>
    <w:p w:rsidR="00F60A32" w:rsidRDefault="004C5300">
      <w:pPr>
        <w:rPr>
          <w:rFonts w:cs="Calibri"/>
          <w:sz w:val="28"/>
          <w:szCs w:val="28"/>
        </w:rPr>
      </w:pPr>
      <w:r>
        <w:rPr>
          <w:rFonts w:cs="Calibri"/>
          <w:sz w:val="28"/>
          <w:szCs w:val="28"/>
        </w:rPr>
        <w:t xml:space="preserve">Total </w:t>
      </w:r>
      <w:r w:rsidR="00E2102F">
        <w:rPr>
          <w:rFonts w:cs="Calibri"/>
          <w:sz w:val="28"/>
          <w:szCs w:val="28"/>
        </w:rPr>
        <w:t xml:space="preserve">               </w:t>
      </w:r>
      <w:r>
        <w:rPr>
          <w:rFonts w:cs="Calibri"/>
          <w:sz w:val="28"/>
          <w:szCs w:val="28"/>
        </w:rPr>
        <w:t xml:space="preserve">30 </w:t>
      </w:r>
      <w:r w:rsidR="00E2102F">
        <w:rPr>
          <w:rFonts w:cs="Calibri"/>
          <w:sz w:val="28"/>
          <w:szCs w:val="28"/>
        </w:rPr>
        <w:t xml:space="preserve">              </w:t>
      </w:r>
      <w:r>
        <w:rPr>
          <w:rFonts w:cs="Calibri"/>
          <w:sz w:val="28"/>
          <w:szCs w:val="28"/>
        </w:rPr>
        <w:t>100%</w:t>
      </w:r>
    </w:p>
    <w:p w:rsidR="00F60A32" w:rsidRDefault="00F60A32">
      <w:pPr>
        <w:rPr>
          <w:rFonts w:cs="Calibri"/>
          <w:sz w:val="28"/>
          <w:szCs w:val="28"/>
        </w:rPr>
      </w:pPr>
    </w:p>
    <w:p w:rsidR="00F60A32" w:rsidRDefault="004C5300">
      <w:pPr>
        <w:rPr>
          <w:rFonts w:cs="Calibri"/>
          <w:sz w:val="28"/>
          <w:szCs w:val="28"/>
        </w:rPr>
      </w:pPr>
      <w:r>
        <w:rPr>
          <w:rFonts w:cs="Calibri"/>
          <w:sz w:val="28"/>
          <w:szCs w:val="28"/>
        </w:rPr>
        <w:t>Negative Rate: 40%</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drawing>
          <wp:inline distT="0" distB="0" distL="114300" distR="114300">
            <wp:extent cx="4510088" cy="2743200"/>
            <wp:effectExtent l="0" t="0" r="0" b="0"/>
            <wp:docPr id="102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1: Overall Sentiment Distribution (Positive 50%, Neutral 10%, Negative 40%)</w:t>
      </w:r>
    </w:p>
    <w:p w:rsidR="00F60A32" w:rsidRDefault="004C5300">
      <w:pPr>
        <w:rPr>
          <w:rFonts w:cs="Calibri"/>
          <w:b/>
          <w:sz w:val="28"/>
          <w:szCs w:val="28"/>
        </w:rPr>
      </w:pPr>
      <w:r>
        <w:rPr>
          <w:rFonts w:cs="Calibri"/>
          <w:b/>
          <w:sz w:val="28"/>
          <w:szCs w:val="28"/>
        </w:rPr>
        <w:t>7.2 Customer Rating</w:t>
      </w:r>
    </w:p>
    <w:p w:rsidR="00F60A32" w:rsidRDefault="004C5300">
      <w:pPr>
        <w:rPr>
          <w:rFonts w:cs="Calibri"/>
          <w:sz w:val="28"/>
          <w:szCs w:val="28"/>
        </w:rPr>
      </w:pPr>
      <w:r>
        <w:rPr>
          <w:rFonts w:cs="Calibri"/>
          <w:sz w:val="28"/>
          <w:szCs w:val="28"/>
        </w:rPr>
        <w:t>Average Rating: 3.27 / 5.00</w:t>
      </w:r>
    </w:p>
    <w:p w:rsidR="00F60A32" w:rsidRDefault="004C5300">
      <w:pPr>
        <w:rPr>
          <w:rFonts w:cs="Calibri"/>
          <w:sz w:val="28"/>
          <w:szCs w:val="28"/>
        </w:rPr>
      </w:pPr>
      <w:r>
        <w:rPr>
          <w:rFonts w:cs="Calibri"/>
          <w:sz w:val="28"/>
          <w:szCs w:val="28"/>
        </w:rPr>
        <w:t>Rating Count</w:t>
      </w:r>
    </w:p>
    <w:p w:rsidR="00F60A32" w:rsidRDefault="004C5300">
      <w:pPr>
        <w:rPr>
          <w:rFonts w:cs="Calibri"/>
          <w:sz w:val="28"/>
          <w:szCs w:val="28"/>
        </w:rPr>
      </w:pPr>
      <w:r>
        <w:rPr>
          <w:rFonts w:cs="Calibri"/>
          <w:sz w:val="28"/>
          <w:szCs w:val="28"/>
        </w:rPr>
        <w:t>1 star</w:t>
      </w:r>
      <w:r w:rsidR="00C07653">
        <w:rPr>
          <w:rFonts w:cs="Calibri"/>
          <w:sz w:val="28"/>
          <w:szCs w:val="28"/>
        </w:rPr>
        <w:t xml:space="preserve"> -&gt;</w:t>
      </w:r>
      <w:r>
        <w:rPr>
          <w:rFonts w:cs="Calibri"/>
          <w:sz w:val="28"/>
          <w:szCs w:val="28"/>
        </w:rPr>
        <w:t xml:space="preserve"> 5</w:t>
      </w:r>
    </w:p>
    <w:p w:rsidR="00F60A32" w:rsidRDefault="004C5300">
      <w:pPr>
        <w:rPr>
          <w:rFonts w:cs="Calibri"/>
          <w:sz w:val="28"/>
          <w:szCs w:val="28"/>
        </w:rPr>
      </w:pPr>
      <w:r>
        <w:rPr>
          <w:rFonts w:cs="Calibri"/>
          <w:sz w:val="28"/>
          <w:szCs w:val="28"/>
        </w:rPr>
        <w:t>2 stars</w:t>
      </w:r>
      <w:r w:rsidR="00C07653">
        <w:rPr>
          <w:rFonts w:cs="Calibri"/>
          <w:sz w:val="28"/>
          <w:szCs w:val="28"/>
        </w:rPr>
        <w:t xml:space="preserve"> -&gt;</w:t>
      </w:r>
      <w:r>
        <w:rPr>
          <w:rFonts w:cs="Calibri"/>
          <w:sz w:val="28"/>
          <w:szCs w:val="28"/>
        </w:rPr>
        <w:t xml:space="preserve"> 6</w:t>
      </w:r>
    </w:p>
    <w:p w:rsidR="00F60A32" w:rsidRDefault="004C5300">
      <w:pPr>
        <w:rPr>
          <w:rFonts w:cs="Calibri"/>
          <w:sz w:val="28"/>
          <w:szCs w:val="28"/>
        </w:rPr>
      </w:pPr>
      <w:r>
        <w:rPr>
          <w:rFonts w:cs="Calibri"/>
          <w:sz w:val="28"/>
          <w:szCs w:val="28"/>
        </w:rPr>
        <w:lastRenderedPageBreak/>
        <w:t xml:space="preserve">3 stars </w:t>
      </w:r>
      <w:r w:rsidR="00C07653">
        <w:rPr>
          <w:rFonts w:cs="Calibri"/>
          <w:sz w:val="28"/>
          <w:szCs w:val="28"/>
        </w:rPr>
        <w:t xml:space="preserve">-&gt; </w:t>
      </w:r>
      <w:r>
        <w:rPr>
          <w:rFonts w:cs="Calibri"/>
          <w:sz w:val="28"/>
          <w:szCs w:val="28"/>
        </w:rPr>
        <w:t>4</w:t>
      </w:r>
    </w:p>
    <w:p w:rsidR="00F60A32" w:rsidRDefault="004C5300">
      <w:pPr>
        <w:rPr>
          <w:rFonts w:cs="Calibri"/>
          <w:sz w:val="28"/>
          <w:szCs w:val="28"/>
        </w:rPr>
      </w:pPr>
      <w:r>
        <w:rPr>
          <w:rFonts w:cs="Calibri"/>
          <w:sz w:val="28"/>
          <w:szCs w:val="28"/>
        </w:rPr>
        <w:t xml:space="preserve">4 stars </w:t>
      </w:r>
      <w:r w:rsidR="00C07653">
        <w:rPr>
          <w:rFonts w:cs="Calibri"/>
          <w:sz w:val="28"/>
          <w:szCs w:val="28"/>
        </w:rPr>
        <w:t xml:space="preserve">-&gt; </w:t>
      </w:r>
      <w:r>
        <w:rPr>
          <w:rFonts w:cs="Calibri"/>
          <w:sz w:val="28"/>
          <w:szCs w:val="28"/>
        </w:rPr>
        <w:t>6</w:t>
      </w:r>
    </w:p>
    <w:p w:rsidR="00F60A32" w:rsidRDefault="004C5300">
      <w:pPr>
        <w:rPr>
          <w:rFonts w:cs="Calibri"/>
          <w:sz w:val="28"/>
          <w:szCs w:val="28"/>
        </w:rPr>
      </w:pPr>
      <w:r>
        <w:rPr>
          <w:rFonts w:cs="Calibri"/>
          <w:sz w:val="28"/>
          <w:szCs w:val="28"/>
        </w:rPr>
        <w:t xml:space="preserve">5 stars </w:t>
      </w:r>
      <w:r w:rsidR="00C07653">
        <w:rPr>
          <w:rFonts w:cs="Calibri"/>
          <w:sz w:val="28"/>
          <w:szCs w:val="28"/>
        </w:rPr>
        <w:t xml:space="preserve">-&gt; </w:t>
      </w:r>
      <w:r>
        <w:rPr>
          <w:rFonts w:cs="Calibri"/>
          <w:sz w:val="28"/>
          <w:szCs w:val="28"/>
        </w:rPr>
        <w:t>9</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drawing>
          <wp:inline distT="0" distB="0" distL="114300" distR="114300">
            <wp:extent cx="4572000" cy="2743200"/>
            <wp:effectExtent l="0" t="0" r="0" b="0"/>
            <wp:docPr id="103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2: Customer Rating Distribution (30 records)</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lastRenderedPageBreak/>
        <w:drawing>
          <wp:inline distT="0" distB="0" distL="114300" distR="114300">
            <wp:extent cx="4572000" cy="2952750"/>
            <wp:effectExtent l="0" t="0" r="0" b="0"/>
            <wp:docPr id="103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3. Sentiment by Customer Rating (30 records)</w:t>
      </w:r>
    </w:p>
    <w:p w:rsidR="00F60A32" w:rsidRDefault="004C5300">
      <w:pPr>
        <w:rPr>
          <w:rFonts w:cs="Calibri"/>
          <w:b/>
          <w:sz w:val="28"/>
          <w:szCs w:val="28"/>
        </w:rPr>
      </w:pPr>
      <w:r>
        <w:rPr>
          <w:rFonts w:cs="Calibri"/>
          <w:b/>
          <w:sz w:val="28"/>
          <w:szCs w:val="28"/>
        </w:rPr>
        <w:t>7.3 Delivery Analysis</w:t>
      </w:r>
    </w:p>
    <w:p w:rsidR="00F60A32" w:rsidRDefault="004C5300">
      <w:pPr>
        <w:rPr>
          <w:rFonts w:cs="Calibri"/>
          <w:sz w:val="28"/>
          <w:szCs w:val="28"/>
        </w:rPr>
      </w:pPr>
      <w:r>
        <w:rPr>
          <w:rFonts w:cs="Calibri"/>
          <w:sz w:val="28"/>
          <w:szCs w:val="28"/>
        </w:rPr>
        <w:t xml:space="preserve">Delivery Status </w:t>
      </w:r>
      <w:r w:rsidR="004D6222">
        <w:rPr>
          <w:rFonts w:cs="Calibri"/>
          <w:sz w:val="28"/>
          <w:szCs w:val="28"/>
        </w:rPr>
        <w:t xml:space="preserve">    </w:t>
      </w:r>
      <w:r>
        <w:rPr>
          <w:rFonts w:cs="Calibri"/>
          <w:sz w:val="28"/>
          <w:szCs w:val="28"/>
        </w:rPr>
        <w:t xml:space="preserve">Count </w:t>
      </w:r>
      <w:r w:rsidR="004D6222">
        <w:rPr>
          <w:rFonts w:cs="Calibri"/>
          <w:sz w:val="28"/>
          <w:szCs w:val="28"/>
        </w:rPr>
        <w:t xml:space="preserve">   </w:t>
      </w:r>
      <w:r>
        <w:rPr>
          <w:rFonts w:cs="Calibri"/>
          <w:sz w:val="28"/>
          <w:szCs w:val="28"/>
        </w:rPr>
        <w:t>Percentage</w:t>
      </w:r>
    </w:p>
    <w:p w:rsidR="00F60A32" w:rsidRDefault="004C5300">
      <w:pPr>
        <w:rPr>
          <w:rFonts w:cs="Calibri"/>
          <w:sz w:val="28"/>
          <w:szCs w:val="28"/>
        </w:rPr>
      </w:pPr>
      <w:r>
        <w:rPr>
          <w:rFonts w:cs="Calibri"/>
          <w:sz w:val="28"/>
          <w:szCs w:val="28"/>
        </w:rPr>
        <w:t xml:space="preserve">On Time </w:t>
      </w:r>
      <w:r w:rsidR="004D6222">
        <w:rPr>
          <w:rFonts w:cs="Calibri"/>
          <w:sz w:val="28"/>
          <w:szCs w:val="28"/>
        </w:rPr>
        <w:t xml:space="preserve">                  </w:t>
      </w:r>
      <w:r>
        <w:rPr>
          <w:rFonts w:cs="Calibri"/>
          <w:sz w:val="28"/>
          <w:szCs w:val="28"/>
        </w:rPr>
        <w:t xml:space="preserve">18 </w:t>
      </w:r>
      <w:r w:rsidR="004D6222">
        <w:rPr>
          <w:rFonts w:cs="Calibri"/>
          <w:sz w:val="28"/>
          <w:szCs w:val="28"/>
        </w:rPr>
        <w:t xml:space="preserve">          </w:t>
      </w:r>
      <w:r>
        <w:rPr>
          <w:rFonts w:cs="Calibri"/>
          <w:sz w:val="28"/>
          <w:szCs w:val="28"/>
        </w:rPr>
        <w:t>60.0%</w:t>
      </w:r>
    </w:p>
    <w:p w:rsidR="00F60A32" w:rsidRDefault="004C5300">
      <w:pPr>
        <w:rPr>
          <w:rFonts w:cs="Calibri"/>
          <w:sz w:val="28"/>
          <w:szCs w:val="28"/>
        </w:rPr>
      </w:pPr>
      <w:r>
        <w:rPr>
          <w:rFonts w:cs="Calibri"/>
          <w:sz w:val="28"/>
          <w:szCs w:val="28"/>
        </w:rPr>
        <w:t xml:space="preserve">Slight Delay </w:t>
      </w:r>
      <w:r w:rsidR="004D6222">
        <w:rPr>
          <w:rFonts w:cs="Calibri"/>
          <w:sz w:val="28"/>
          <w:szCs w:val="28"/>
        </w:rPr>
        <w:t xml:space="preserve">             </w:t>
      </w:r>
      <w:r>
        <w:rPr>
          <w:rFonts w:cs="Calibri"/>
          <w:sz w:val="28"/>
          <w:szCs w:val="28"/>
        </w:rPr>
        <w:t xml:space="preserve">3 </w:t>
      </w:r>
      <w:r w:rsidR="004D6222">
        <w:rPr>
          <w:rFonts w:cs="Calibri"/>
          <w:sz w:val="28"/>
          <w:szCs w:val="28"/>
        </w:rPr>
        <w:t xml:space="preserve">            </w:t>
      </w:r>
      <w:r>
        <w:rPr>
          <w:rFonts w:cs="Calibri"/>
          <w:sz w:val="28"/>
          <w:szCs w:val="28"/>
        </w:rPr>
        <w:t>10.0%</w:t>
      </w:r>
    </w:p>
    <w:p w:rsidR="00F60A32" w:rsidRDefault="004C5300">
      <w:pPr>
        <w:rPr>
          <w:rFonts w:cs="Calibri"/>
          <w:sz w:val="28"/>
          <w:szCs w:val="28"/>
        </w:rPr>
      </w:pPr>
      <w:r>
        <w:rPr>
          <w:rFonts w:cs="Calibri"/>
          <w:sz w:val="28"/>
          <w:szCs w:val="28"/>
        </w:rPr>
        <w:t xml:space="preserve">Moderate Delay </w:t>
      </w:r>
      <w:r w:rsidR="004D6222">
        <w:rPr>
          <w:rFonts w:cs="Calibri"/>
          <w:sz w:val="28"/>
          <w:szCs w:val="28"/>
        </w:rPr>
        <w:t xml:space="preserve">     </w:t>
      </w:r>
      <w:r>
        <w:rPr>
          <w:rFonts w:cs="Calibri"/>
          <w:sz w:val="28"/>
          <w:szCs w:val="28"/>
        </w:rPr>
        <w:t xml:space="preserve">8 </w:t>
      </w:r>
      <w:r w:rsidR="004D6222">
        <w:rPr>
          <w:rFonts w:cs="Calibri"/>
          <w:sz w:val="28"/>
          <w:szCs w:val="28"/>
        </w:rPr>
        <w:t xml:space="preserve">             </w:t>
      </w:r>
      <w:r>
        <w:rPr>
          <w:rFonts w:cs="Calibri"/>
          <w:sz w:val="28"/>
          <w:szCs w:val="28"/>
        </w:rPr>
        <w:t>26.7%</w:t>
      </w:r>
    </w:p>
    <w:p w:rsidR="00F60A32" w:rsidRDefault="004C5300">
      <w:pPr>
        <w:rPr>
          <w:rFonts w:cs="Calibri"/>
          <w:sz w:val="28"/>
          <w:szCs w:val="28"/>
        </w:rPr>
      </w:pPr>
      <w:r>
        <w:rPr>
          <w:rFonts w:cs="Calibri"/>
          <w:sz w:val="28"/>
          <w:szCs w:val="28"/>
        </w:rPr>
        <w:t xml:space="preserve">Severe Delay </w:t>
      </w:r>
      <w:r w:rsidR="004D6222">
        <w:rPr>
          <w:rFonts w:cs="Calibri"/>
          <w:sz w:val="28"/>
          <w:szCs w:val="28"/>
        </w:rPr>
        <w:t xml:space="preserve">          </w:t>
      </w:r>
      <w:r>
        <w:rPr>
          <w:rFonts w:cs="Calibri"/>
          <w:sz w:val="28"/>
          <w:szCs w:val="28"/>
        </w:rPr>
        <w:t xml:space="preserve">1 </w:t>
      </w:r>
      <w:r w:rsidR="004D6222">
        <w:rPr>
          <w:rFonts w:cs="Calibri"/>
          <w:sz w:val="28"/>
          <w:szCs w:val="28"/>
        </w:rPr>
        <w:t xml:space="preserve">               </w:t>
      </w:r>
      <w:r>
        <w:rPr>
          <w:rFonts w:cs="Calibri"/>
          <w:sz w:val="28"/>
          <w:szCs w:val="28"/>
        </w:rPr>
        <w:t>3.3%</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lastRenderedPageBreak/>
        <w:drawing>
          <wp:inline distT="0" distB="0" distL="114300" distR="114300">
            <wp:extent cx="4705350" cy="2924175"/>
            <wp:effectExtent l="0" t="0" r="0" b="0"/>
            <wp:docPr id="103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3: Delivery Delay vs Sentiment (showing severe delays always produce negative feedback)</w:t>
      </w:r>
    </w:p>
    <w:p w:rsidR="00F60A32" w:rsidRDefault="004C5300">
      <w:pPr>
        <w:rPr>
          <w:rFonts w:cs="Calibri"/>
          <w:b/>
          <w:sz w:val="28"/>
          <w:szCs w:val="28"/>
        </w:rPr>
      </w:pPr>
      <w:r>
        <w:rPr>
          <w:rFonts w:cs="Calibri"/>
          <w:b/>
          <w:sz w:val="28"/>
          <w:szCs w:val="28"/>
        </w:rPr>
        <w:t>7.4 Resolution Analysis</w:t>
      </w:r>
    </w:p>
    <w:p w:rsidR="00F60A32" w:rsidRDefault="004C5300">
      <w:pPr>
        <w:rPr>
          <w:rFonts w:cs="Calibri"/>
          <w:sz w:val="28"/>
          <w:szCs w:val="28"/>
        </w:rPr>
      </w:pPr>
      <w:r>
        <w:rPr>
          <w:rFonts w:cs="Calibri"/>
          <w:sz w:val="28"/>
          <w:szCs w:val="28"/>
        </w:rPr>
        <w:t>Status         Count          Percentage</w:t>
      </w:r>
    </w:p>
    <w:p w:rsidR="00F60A32" w:rsidRDefault="004C5300">
      <w:pPr>
        <w:rPr>
          <w:rFonts w:cs="Calibri"/>
          <w:sz w:val="28"/>
          <w:szCs w:val="28"/>
        </w:rPr>
      </w:pPr>
      <w:r>
        <w:rPr>
          <w:rFonts w:cs="Calibri"/>
          <w:sz w:val="28"/>
          <w:szCs w:val="28"/>
        </w:rPr>
        <w:t>Resolved       19               63.3%</w:t>
      </w:r>
    </w:p>
    <w:p w:rsidR="00F60A32" w:rsidRDefault="004C5300">
      <w:pPr>
        <w:rPr>
          <w:rFonts w:cs="Calibri"/>
          <w:sz w:val="28"/>
          <w:szCs w:val="28"/>
        </w:rPr>
      </w:pPr>
      <w:r>
        <w:rPr>
          <w:rFonts w:cs="Calibri"/>
          <w:sz w:val="28"/>
          <w:szCs w:val="28"/>
        </w:rPr>
        <w:t>Unresolved   11              36.7%</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lastRenderedPageBreak/>
        <w:drawing>
          <wp:inline distT="0" distB="0" distL="114300" distR="114300">
            <wp:extent cx="4619625" cy="3352800"/>
            <wp:effectExtent l="0" t="0" r="9525" b="0"/>
            <wp:docPr id="1037"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4: Resolution Status vs Sentiment (unresolved complaints are 100% negative)</w:t>
      </w:r>
    </w:p>
    <w:p w:rsidR="00F60A32" w:rsidRDefault="004C5300">
      <w:pPr>
        <w:rPr>
          <w:rFonts w:cs="Calibri"/>
          <w:b/>
          <w:sz w:val="28"/>
          <w:szCs w:val="28"/>
        </w:rPr>
      </w:pPr>
      <w:r>
        <w:rPr>
          <w:rFonts w:cs="Calibri"/>
          <w:b/>
          <w:sz w:val="28"/>
          <w:szCs w:val="28"/>
        </w:rPr>
        <w:t>7.5 Negative Feedback by Country</w:t>
      </w:r>
    </w:p>
    <w:p w:rsidR="00F60A32" w:rsidRDefault="004C5300">
      <w:pPr>
        <w:rPr>
          <w:rFonts w:cs="Calibri"/>
          <w:sz w:val="28"/>
          <w:szCs w:val="28"/>
        </w:rPr>
      </w:pPr>
      <w:r>
        <w:rPr>
          <w:rFonts w:cs="Calibri"/>
          <w:sz w:val="28"/>
          <w:szCs w:val="28"/>
        </w:rPr>
        <w:t>Country Negative   Total    Negative Rate</w:t>
      </w:r>
    </w:p>
    <w:p w:rsidR="00F60A32" w:rsidRDefault="004C5300">
      <w:pPr>
        <w:rPr>
          <w:rFonts w:cs="Calibri"/>
          <w:sz w:val="28"/>
          <w:szCs w:val="28"/>
        </w:rPr>
      </w:pPr>
      <w:r>
        <w:rPr>
          <w:rFonts w:cs="Calibri"/>
          <w:sz w:val="28"/>
          <w:szCs w:val="28"/>
        </w:rPr>
        <w:t>Nigeria      6               11              54.5%</w:t>
      </w:r>
    </w:p>
    <w:p w:rsidR="00F60A32" w:rsidRDefault="004C5300">
      <w:pPr>
        <w:rPr>
          <w:rFonts w:cs="Calibri"/>
          <w:sz w:val="28"/>
          <w:szCs w:val="28"/>
        </w:rPr>
      </w:pPr>
      <w:r>
        <w:rPr>
          <w:rFonts w:cs="Calibri"/>
          <w:sz w:val="28"/>
          <w:szCs w:val="28"/>
        </w:rPr>
        <w:t>Ghana       4                 7              57.1%</w:t>
      </w:r>
    </w:p>
    <w:p w:rsidR="00F60A32" w:rsidRDefault="004C5300">
      <w:pPr>
        <w:rPr>
          <w:rFonts w:cs="Calibri"/>
          <w:sz w:val="28"/>
          <w:szCs w:val="28"/>
        </w:rPr>
      </w:pPr>
      <w:r>
        <w:rPr>
          <w:rFonts w:cs="Calibri"/>
          <w:sz w:val="28"/>
          <w:szCs w:val="28"/>
        </w:rPr>
        <w:t>Kenya        1                 7              14.3%</w:t>
      </w:r>
    </w:p>
    <w:p w:rsidR="00F60A32" w:rsidRDefault="004C5300">
      <w:pPr>
        <w:rPr>
          <w:rFonts w:cs="Calibri"/>
          <w:sz w:val="28"/>
          <w:szCs w:val="28"/>
        </w:rPr>
      </w:pPr>
      <w:r>
        <w:rPr>
          <w:rFonts w:cs="Calibri"/>
          <w:sz w:val="28"/>
          <w:szCs w:val="28"/>
        </w:rPr>
        <w:t>South Africa 1              5              20.0%</w:t>
      </w:r>
    </w:p>
    <w:p w:rsidR="00F60A32" w:rsidRDefault="004C5300">
      <w:pPr>
        <w:rPr>
          <w:rFonts w:cs="Calibri"/>
          <w:sz w:val="28"/>
          <w:szCs w:val="28"/>
        </w:rPr>
      </w:pPr>
      <w:r>
        <w:rPr>
          <w:rFonts w:cs="Calibri"/>
          <w:noProof/>
          <w:sz w:val="28"/>
          <w:szCs w:val="28"/>
        </w:rPr>
        <w:lastRenderedPageBreak/>
        <w:drawing>
          <wp:inline distT="0" distB="0" distL="114300" distR="114300">
            <wp:extent cx="4572000" cy="3000375"/>
            <wp:effectExtent l="0" t="0" r="0" b="0"/>
            <wp:docPr id="1039"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5: Negative Feedback by Country</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drawing>
          <wp:inline distT="0" distB="0" distL="114300" distR="114300">
            <wp:extent cx="4872038" cy="3609975"/>
            <wp:effectExtent l="0" t="0" r="0" b="0"/>
            <wp:docPr id="1041"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6: Sentiment by Country (stacked)</w:t>
      </w:r>
    </w:p>
    <w:p w:rsidR="00F60A32" w:rsidRDefault="004C5300">
      <w:pPr>
        <w:rPr>
          <w:rFonts w:cs="Calibri"/>
          <w:b/>
          <w:sz w:val="28"/>
          <w:szCs w:val="28"/>
        </w:rPr>
      </w:pPr>
      <w:r>
        <w:rPr>
          <w:rFonts w:cs="Calibri"/>
          <w:b/>
          <w:sz w:val="28"/>
          <w:szCs w:val="28"/>
        </w:rPr>
        <w:t>7.6 Negative Feedback by Channel</w:t>
      </w:r>
    </w:p>
    <w:p w:rsidR="00F60A32" w:rsidRDefault="004C5300">
      <w:pPr>
        <w:rPr>
          <w:rFonts w:cs="Calibri"/>
          <w:sz w:val="28"/>
          <w:szCs w:val="28"/>
        </w:rPr>
      </w:pPr>
      <w:r>
        <w:rPr>
          <w:rFonts w:cs="Calibri"/>
          <w:sz w:val="28"/>
          <w:szCs w:val="28"/>
        </w:rPr>
        <w:t>Channel          Negative           Total        Negative Rate</w:t>
      </w:r>
    </w:p>
    <w:p w:rsidR="00F60A32" w:rsidRDefault="004C5300">
      <w:pPr>
        <w:rPr>
          <w:rFonts w:cs="Calibri"/>
          <w:sz w:val="28"/>
          <w:szCs w:val="28"/>
        </w:rPr>
      </w:pPr>
      <w:r>
        <w:rPr>
          <w:rFonts w:cs="Calibri"/>
          <w:sz w:val="28"/>
          <w:szCs w:val="28"/>
        </w:rPr>
        <w:t>Website                 3                    11                   27.3%</w:t>
      </w:r>
    </w:p>
    <w:p w:rsidR="00F60A32" w:rsidRDefault="004C5300">
      <w:pPr>
        <w:rPr>
          <w:rFonts w:cs="Calibri"/>
          <w:sz w:val="28"/>
          <w:szCs w:val="28"/>
        </w:rPr>
      </w:pPr>
      <w:r>
        <w:rPr>
          <w:rFonts w:cs="Calibri"/>
          <w:sz w:val="28"/>
          <w:szCs w:val="28"/>
        </w:rPr>
        <w:t>App                         3                     7                    42.9%</w:t>
      </w:r>
    </w:p>
    <w:p w:rsidR="00F60A32" w:rsidRDefault="004C5300">
      <w:pPr>
        <w:rPr>
          <w:rFonts w:cs="Calibri"/>
          <w:sz w:val="28"/>
          <w:szCs w:val="28"/>
        </w:rPr>
      </w:pPr>
      <w:r>
        <w:rPr>
          <w:rFonts w:cs="Calibri"/>
          <w:sz w:val="28"/>
          <w:szCs w:val="28"/>
        </w:rPr>
        <w:t>WhatsApp              0                     6                    0.0%</w:t>
      </w:r>
    </w:p>
    <w:p w:rsidR="00F60A32" w:rsidRDefault="004C5300">
      <w:pPr>
        <w:rPr>
          <w:rFonts w:cs="Calibri"/>
          <w:sz w:val="28"/>
          <w:szCs w:val="28"/>
        </w:rPr>
      </w:pPr>
      <w:r>
        <w:rPr>
          <w:rFonts w:cs="Calibri"/>
          <w:sz w:val="28"/>
          <w:szCs w:val="28"/>
        </w:rPr>
        <w:t>Social Media          6                      6                   100.0%</w:t>
      </w:r>
    </w:p>
    <w:p w:rsidR="00F60A32" w:rsidRDefault="00F60A32">
      <w:pPr>
        <w:rPr>
          <w:rFonts w:cs="Calibri"/>
          <w:sz w:val="28"/>
          <w:szCs w:val="28"/>
        </w:rPr>
      </w:pPr>
    </w:p>
    <w:p w:rsidR="00F60A32" w:rsidRDefault="004C5300">
      <w:pPr>
        <w:rPr>
          <w:rFonts w:cs="Calibri"/>
          <w:sz w:val="28"/>
          <w:szCs w:val="28"/>
        </w:rPr>
      </w:pPr>
      <w:r>
        <w:rPr>
          <w:rFonts w:cs="Calibri"/>
          <w:noProof/>
          <w:sz w:val="28"/>
          <w:szCs w:val="28"/>
        </w:rPr>
        <w:drawing>
          <wp:inline distT="0" distB="0" distL="114300" distR="114300">
            <wp:extent cx="4814888" cy="3057525"/>
            <wp:effectExtent l="0" t="0" r="0" b="0"/>
            <wp:docPr id="1043"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F60A32" w:rsidRDefault="00F60A32">
      <w:pPr>
        <w:rPr>
          <w:rFonts w:cs="Calibri"/>
          <w:sz w:val="28"/>
          <w:szCs w:val="28"/>
        </w:rPr>
      </w:pPr>
    </w:p>
    <w:p w:rsidR="00F60A32" w:rsidRDefault="004C5300">
      <w:pPr>
        <w:rPr>
          <w:rFonts w:cs="Calibri"/>
          <w:sz w:val="28"/>
          <w:szCs w:val="28"/>
        </w:rPr>
      </w:pPr>
      <w:r>
        <w:rPr>
          <w:rFonts w:cs="Calibri"/>
          <w:sz w:val="28"/>
          <w:szCs w:val="28"/>
        </w:rPr>
        <w:t>Figure 7: Sentiment by Channel (Social Media 100% negative)</w:t>
      </w:r>
    </w:p>
    <w:p w:rsidR="00F60A32" w:rsidRDefault="00F60A32">
      <w:pPr>
        <w:rPr>
          <w:rFonts w:cs="Calibri"/>
          <w:sz w:val="28"/>
          <w:szCs w:val="28"/>
        </w:rPr>
      </w:pPr>
    </w:p>
    <w:p w:rsidR="00CF53DD" w:rsidRDefault="00CF53DD">
      <w:pPr>
        <w:rPr>
          <w:rFonts w:cs="Calibri"/>
          <w:sz w:val="28"/>
          <w:szCs w:val="28"/>
        </w:rPr>
      </w:pPr>
    </w:p>
    <w:p w:rsidR="00F60A32" w:rsidRDefault="004C5300">
      <w:pPr>
        <w:rPr>
          <w:rFonts w:cs="Calibri"/>
          <w:b/>
          <w:sz w:val="36"/>
          <w:szCs w:val="36"/>
        </w:rPr>
      </w:pPr>
      <w:r>
        <w:rPr>
          <w:rFonts w:cs="Calibri"/>
          <w:b/>
          <w:sz w:val="36"/>
          <w:szCs w:val="36"/>
        </w:rPr>
        <w:lastRenderedPageBreak/>
        <w:t>8. FINDINGS</w:t>
      </w:r>
    </w:p>
    <w:p w:rsidR="00F60A32" w:rsidRDefault="004C5300">
      <w:pPr>
        <w:rPr>
          <w:rFonts w:cs="Calibri"/>
          <w:sz w:val="28"/>
          <w:szCs w:val="28"/>
        </w:rPr>
      </w:pPr>
      <w:r>
        <w:rPr>
          <w:rFonts w:cs="Calibri"/>
          <w:sz w:val="28"/>
          <w:szCs w:val="28"/>
        </w:rPr>
        <w:t>What Are the Most Important Discoveries?</w:t>
      </w:r>
    </w:p>
    <w:p w:rsidR="00F60A32" w:rsidRDefault="004C5300">
      <w:pPr>
        <w:rPr>
          <w:rFonts w:cs="Calibri"/>
          <w:sz w:val="28"/>
          <w:szCs w:val="28"/>
        </w:rPr>
      </w:pPr>
      <w:r>
        <w:rPr>
          <w:rFonts w:cs="Calibri"/>
          <w:b/>
          <w:sz w:val="28"/>
          <w:szCs w:val="28"/>
        </w:rPr>
        <w:t>Finding 1:</w:t>
      </w:r>
      <w:r>
        <w:rPr>
          <w:rFonts w:cs="Calibri"/>
          <w:sz w:val="28"/>
          <w:szCs w:val="28"/>
        </w:rPr>
        <w:t xml:space="preserve"> Unresolved Complaints Are 100% Negative</w:t>
      </w:r>
    </w:p>
    <w:p w:rsidR="00F60A32" w:rsidRDefault="004C5300">
      <w:pPr>
        <w:rPr>
          <w:rFonts w:cs="Calibri"/>
          <w:sz w:val="28"/>
          <w:szCs w:val="28"/>
        </w:rPr>
      </w:pPr>
      <w:r>
        <w:rPr>
          <w:rFonts w:cs="Calibri"/>
          <w:sz w:val="28"/>
          <w:szCs w:val="28"/>
        </w:rPr>
        <w:t>All 11 unresolved complaints produced negative sentiment. Meanwhile, resolved complaints had only a 5.3% negative rate. Resolution status is the strongest predictor of customer sentiment.</w:t>
      </w:r>
    </w:p>
    <w:p w:rsidR="00F60A32" w:rsidRDefault="004C5300">
      <w:pPr>
        <w:rPr>
          <w:rFonts w:cs="Calibri"/>
          <w:sz w:val="28"/>
          <w:szCs w:val="28"/>
        </w:rPr>
      </w:pPr>
      <w:r>
        <w:rPr>
          <w:rFonts w:cs="Calibri"/>
          <w:b/>
          <w:sz w:val="28"/>
          <w:szCs w:val="28"/>
        </w:rPr>
        <w:t>Finding 2:</w:t>
      </w:r>
      <w:r>
        <w:rPr>
          <w:rFonts w:cs="Calibri"/>
          <w:sz w:val="28"/>
          <w:szCs w:val="28"/>
        </w:rPr>
        <w:t xml:space="preserve"> Delivery Is the Most Common Complaint Category</w:t>
      </w:r>
    </w:p>
    <w:p w:rsidR="00F60A32" w:rsidRDefault="004C5300">
      <w:pPr>
        <w:rPr>
          <w:rFonts w:cs="Calibri"/>
          <w:sz w:val="28"/>
          <w:szCs w:val="28"/>
        </w:rPr>
      </w:pPr>
      <w:r>
        <w:rPr>
          <w:rFonts w:cs="Calibri"/>
          <w:sz w:val="28"/>
          <w:szCs w:val="28"/>
        </w:rPr>
        <w:t>15 out of 30 records (50%) mention delivery issues. This is by far the largest source of complaints.</w:t>
      </w:r>
    </w:p>
    <w:p w:rsidR="00F60A32" w:rsidRDefault="004C5300">
      <w:pPr>
        <w:rPr>
          <w:rFonts w:cs="Calibri"/>
          <w:sz w:val="28"/>
          <w:szCs w:val="28"/>
        </w:rPr>
      </w:pPr>
      <w:r>
        <w:rPr>
          <w:rFonts w:cs="Calibri"/>
          <w:noProof/>
          <w:sz w:val="28"/>
          <w:szCs w:val="28"/>
        </w:rPr>
        <w:drawing>
          <wp:inline distT="0" distB="0" distL="114300" distR="114300">
            <wp:extent cx="4408212" cy="2743200"/>
            <wp:effectExtent l="0" t="0" r="0" b="0"/>
            <wp:docPr id="1045" name="Image1"/>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F60A32" w:rsidRDefault="004C5300">
      <w:pPr>
        <w:rPr>
          <w:rFonts w:cs="Calibri"/>
          <w:sz w:val="28"/>
          <w:szCs w:val="28"/>
        </w:rPr>
      </w:pPr>
      <w:r>
        <w:rPr>
          <w:rFonts w:cs="Calibri"/>
          <w:sz w:val="28"/>
          <w:szCs w:val="28"/>
        </w:rPr>
        <w:t>Figure 8: Issue Category from Customers Feedback Text</w:t>
      </w:r>
    </w:p>
    <w:p w:rsidR="00F60A32" w:rsidRDefault="00F60A32">
      <w:pPr>
        <w:rPr>
          <w:rFonts w:cs="Calibri"/>
          <w:sz w:val="28"/>
          <w:szCs w:val="28"/>
        </w:rPr>
      </w:pPr>
    </w:p>
    <w:p w:rsidR="00F60A32" w:rsidRDefault="004C5300">
      <w:pPr>
        <w:rPr>
          <w:rFonts w:cs="Calibri"/>
          <w:sz w:val="28"/>
          <w:szCs w:val="28"/>
        </w:rPr>
      </w:pPr>
      <w:r>
        <w:rPr>
          <w:rFonts w:cs="Calibri"/>
          <w:b/>
          <w:sz w:val="28"/>
          <w:szCs w:val="28"/>
        </w:rPr>
        <w:t>Finding 3:</w:t>
      </w:r>
      <w:r>
        <w:rPr>
          <w:rFonts w:cs="Calibri"/>
          <w:sz w:val="28"/>
          <w:szCs w:val="28"/>
        </w:rPr>
        <w:t xml:space="preserve"> Severe Delays Guarantee Negative Sentiment</w:t>
      </w:r>
    </w:p>
    <w:p w:rsidR="00F60A32" w:rsidRDefault="004C5300">
      <w:pPr>
        <w:rPr>
          <w:rFonts w:cs="Calibri"/>
          <w:sz w:val="28"/>
          <w:szCs w:val="28"/>
        </w:rPr>
      </w:pPr>
      <w:r>
        <w:rPr>
          <w:rFonts w:cs="Calibri"/>
          <w:sz w:val="28"/>
          <w:szCs w:val="28"/>
        </w:rPr>
        <w:t>Every severe delay (&gt;5 days) produced negative sentiment. Severe delays are catastrophic for customer experience.</w:t>
      </w:r>
    </w:p>
    <w:p w:rsidR="00F60A32" w:rsidRDefault="004C5300">
      <w:pPr>
        <w:rPr>
          <w:rFonts w:cs="Calibri"/>
          <w:sz w:val="28"/>
          <w:szCs w:val="28"/>
        </w:rPr>
      </w:pPr>
      <w:r>
        <w:rPr>
          <w:rFonts w:cs="Calibri"/>
          <w:b/>
          <w:sz w:val="28"/>
          <w:szCs w:val="28"/>
        </w:rPr>
        <w:t>Finding 4:</w:t>
      </w:r>
      <w:r>
        <w:rPr>
          <w:rFonts w:cs="Calibri"/>
          <w:sz w:val="28"/>
          <w:szCs w:val="28"/>
        </w:rPr>
        <w:t xml:space="preserve"> Social Media Is Overwhelmingly Negative</w:t>
      </w:r>
    </w:p>
    <w:p w:rsidR="00F60A32" w:rsidRDefault="004C5300">
      <w:pPr>
        <w:rPr>
          <w:rFonts w:cs="Calibri"/>
          <w:sz w:val="28"/>
          <w:szCs w:val="28"/>
        </w:rPr>
      </w:pPr>
      <w:r>
        <w:rPr>
          <w:rFonts w:cs="Calibri"/>
          <w:sz w:val="28"/>
          <w:szCs w:val="28"/>
        </w:rPr>
        <w:lastRenderedPageBreak/>
        <w:t>100% of Social Media feedback (6 out of 6) was negative. WhatsApp, by contrast, had 0% negative feedback.</w:t>
      </w:r>
    </w:p>
    <w:p w:rsidR="00F60A32" w:rsidRDefault="004C5300">
      <w:pPr>
        <w:rPr>
          <w:rFonts w:cs="Calibri"/>
          <w:sz w:val="28"/>
          <w:szCs w:val="28"/>
        </w:rPr>
      </w:pPr>
      <w:r>
        <w:rPr>
          <w:rFonts w:cs="Calibri"/>
          <w:b/>
          <w:sz w:val="28"/>
          <w:szCs w:val="28"/>
        </w:rPr>
        <w:t>Finding 5</w:t>
      </w:r>
      <w:r>
        <w:rPr>
          <w:rFonts w:cs="Calibri"/>
          <w:sz w:val="28"/>
          <w:szCs w:val="28"/>
        </w:rPr>
        <w:t>: Ghana and Nigeria Have the Highest Negative Rates</w:t>
      </w:r>
    </w:p>
    <w:p w:rsidR="00F60A32" w:rsidRDefault="004C5300">
      <w:pPr>
        <w:rPr>
          <w:rFonts w:cs="Calibri"/>
          <w:sz w:val="28"/>
          <w:szCs w:val="28"/>
        </w:rPr>
      </w:pPr>
      <w:r>
        <w:rPr>
          <w:rFonts w:cs="Calibri"/>
          <w:sz w:val="28"/>
          <w:szCs w:val="28"/>
        </w:rPr>
        <w:t>Ghana: 57.1% negative rate. Nigeria: 54.5% negative rate. Kenya and South Africa perform significantly better.</w:t>
      </w:r>
    </w:p>
    <w:p w:rsidR="00F60A32" w:rsidRDefault="004C5300">
      <w:pPr>
        <w:rPr>
          <w:rFonts w:cs="Calibri"/>
          <w:sz w:val="28"/>
          <w:szCs w:val="28"/>
        </w:rPr>
      </w:pPr>
      <w:r>
        <w:rPr>
          <w:rFonts w:cs="Calibri"/>
          <w:b/>
          <w:sz w:val="28"/>
          <w:szCs w:val="28"/>
        </w:rPr>
        <w:t>Finding 6:</w:t>
      </w:r>
      <w:r>
        <w:rPr>
          <w:rFonts w:cs="Calibri"/>
          <w:sz w:val="28"/>
          <w:szCs w:val="28"/>
        </w:rPr>
        <w:t xml:space="preserve"> Rating Strongly Aligns with Sentiment</w:t>
      </w:r>
    </w:p>
    <w:p w:rsidR="00F60A32" w:rsidRDefault="004C5300">
      <w:pPr>
        <w:rPr>
          <w:rFonts w:cs="Calibri"/>
          <w:sz w:val="28"/>
          <w:szCs w:val="28"/>
        </w:rPr>
      </w:pPr>
      <w:r>
        <w:rPr>
          <w:rFonts w:cs="Calibri"/>
          <w:sz w:val="28"/>
          <w:szCs w:val="28"/>
        </w:rPr>
        <w:t>All 1-star ratings were negative. All 5-star ratings were positive. Rating is a reliable proxy for sentiment.</w:t>
      </w:r>
    </w:p>
    <w:p w:rsidR="00F60A32" w:rsidRDefault="004C5300">
      <w:pPr>
        <w:rPr>
          <w:rFonts w:cs="Calibri"/>
          <w:sz w:val="28"/>
          <w:szCs w:val="28"/>
        </w:rPr>
      </w:pPr>
      <w:r>
        <w:rPr>
          <w:rFonts w:cs="Calibri"/>
          <w:b/>
          <w:sz w:val="28"/>
          <w:szCs w:val="28"/>
        </w:rPr>
        <w:t>Finding 7:</w:t>
      </w:r>
      <w:r>
        <w:rPr>
          <w:rFonts w:cs="Calibri"/>
          <w:sz w:val="28"/>
          <w:szCs w:val="28"/>
        </w:rPr>
        <w:t xml:space="preserve"> Payment Failures Produce Strong Negative Sentiment</w:t>
      </w:r>
    </w:p>
    <w:p w:rsidR="00F60A32" w:rsidRDefault="004C5300">
      <w:pPr>
        <w:rPr>
          <w:rFonts w:cs="Calibri"/>
          <w:sz w:val="28"/>
          <w:szCs w:val="28"/>
        </w:rPr>
      </w:pPr>
      <w:r>
        <w:rPr>
          <w:rFonts w:cs="Calibri"/>
          <w:sz w:val="28"/>
          <w:szCs w:val="28"/>
        </w:rPr>
        <w:t>Only 2 records mentioned payment, but both were negative (100%). Payment failures are low volume but high impact.</w:t>
      </w:r>
    </w:p>
    <w:p w:rsidR="00F60A32" w:rsidRDefault="004C5300">
      <w:pPr>
        <w:rPr>
          <w:rFonts w:cs="Calibri"/>
          <w:sz w:val="28"/>
          <w:szCs w:val="28"/>
        </w:rPr>
      </w:pPr>
      <w:r>
        <w:rPr>
          <w:rFonts w:cs="Calibri"/>
          <w:b/>
          <w:sz w:val="28"/>
          <w:szCs w:val="28"/>
        </w:rPr>
        <w:t>Finding 8:</w:t>
      </w:r>
      <w:r>
        <w:rPr>
          <w:rFonts w:cs="Calibri"/>
          <w:sz w:val="28"/>
          <w:szCs w:val="28"/>
        </w:rPr>
        <w:t xml:space="preserve"> </w:t>
      </w:r>
      <w:r w:rsidR="006E7C6D">
        <w:rPr>
          <w:rFonts w:cs="Calibri"/>
          <w:sz w:val="28"/>
          <w:szCs w:val="28"/>
        </w:rPr>
        <w:t>5</w:t>
      </w:r>
      <w:r>
        <w:rPr>
          <w:rFonts w:cs="Calibri"/>
          <w:sz w:val="28"/>
          <w:szCs w:val="28"/>
        </w:rPr>
        <w:t xml:space="preserve"> Customers Are in HIGH or CRITICAL Risk</w:t>
      </w:r>
    </w:p>
    <w:p w:rsidR="00F60A32" w:rsidRDefault="004C5300">
      <w:pPr>
        <w:rPr>
          <w:rFonts w:cs="Calibri"/>
          <w:sz w:val="28"/>
          <w:szCs w:val="28"/>
        </w:rPr>
      </w:pPr>
      <w:r>
        <w:rPr>
          <w:rFonts w:cs="Calibri"/>
          <w:sz w:val="28"/>
          <w:szCs w:val="28"/>
        </w:rPr>
        <w:t>Based on the weighted risk model, 5 of 30 customers (16.7%) are at HIGH or CRITICAL risk. All share the profile: low rating + unresolved complaint + some delay.</w:t>
      </w:r>
    </w:p>
    <w:p w:rsidR="00F60A32" w:rsidRDefault="004C5300">
      <w:pPr>
        <w:rPr>
          <w:rFonts w:cs="Calibri"/>
          <w:sz w:val="28"/>
          <w:szCs w:val="28"/>
        </w:rPr>
      </w:pPr>
      <w:r>
        <w:rPr>
          <w:rFonts w:cs="Calibri"/>
          <w:b/>
          <w:sz w:val="28"/>
          <w:szCs w:val="28"/>
        </w:rPr>
        <w:t>Finding 9:</w:t>
      </w:r>
      <w:r>
        <w:rPr>
          <w:rFonts w:cs="Calibri"/>
          <w:sz w:val="28"/>
          <w:szCs w:val="28"/>
        </w:rPr>
        <w:t xml:space="preserve"> The Highest-Risk Customer Is FB014</w:t>
      </w:r>
    </w:p>
    <w:p w:rsidR="00F60A32" w:rsidRDefault="004C5300">
      <w:pPr>
        <w:rPr>
          <w:rFonts w:cs="Calibri"/>
          <w:sz w:val="28"/>
          <w:szCs w:val="28"/>
        </w:rPr>
      </w:pPr>
      <w:r>
        <w:rPr>
          <w:rFonts w:cs="Calibri"/>
          <w:sz w:val="28"/>
          <w:szCs w:val="28"/>
        </w:rPr>
        <w:t>Rating 1, delay of 6 days, unresolved → risk score 59 → HIGH</w:t>
      </w:r>
    </w:p>
    <w:p w:rsidR="00F60A32" w:rsidRDefault="004C5300">
      <w:pPr>
        <w:rPr>
          <w:rFonts w:cs="Calibri"/>
          <w:sz w:val="28"/>
          <w:szCs w:val="28"/>
        </w:rPr>
      </w:pPr>
      <w:r>
        <w:rPr>
          <w:rFonts w:cs="Calibri"/>
          <w:b/>
          <w:sz w:val="28"/>
          <w:szCs w:val="28"/>
        </w:rPr>
        <w:t>Finding 10</w:t>
      </w:r>
      <w:r>
        <w:rPr>
          <w:rFonts w:cs="Calibri"/>
          <w:sz w:val="28"/>
          <w:szCs w:val="28"/>
        </w:rPr>
        <w:t>: Product Category Does Not Drive Sentiment</w:t>
      </w:r>
    </w:p>
    <w:p w:rsidR="00F60A32" w:rsidRDefault="004C5300">
      <w:pPr>
        <w:rPr>
          <w:rFonts w:cs="Calibri"/>
          <w:sz w:val="28"/>
          <w:szCs w:val="28"/>
        </w:rPr>
      </w:pPr>
      <w:r>
        <w:rPr>
          <w:rFonts w:cs="Calibri"/>
          <w:sz w:val="28"/>
          <w:szCs w:val="28"/>
        </w:rPr>
        <w:t>Electronics, Fashion, and Groceries all had mixed sentiment. Delivery experience overrides product category as a driver of dissatisfaction.</w:t>
      </w:r>
    </w:p>
    <w:p w:rsidR="00A31945" w:rsidRDefault="00A31945">
      <w:pPr>
        <w:rPr>
          <w:rFonts w:cs="Calibri"/>
          <w:sz w:val="28"/>
          <w:szCs w:val="28"/>
        </w:rPr>
      </w:pPr>
    </w:p>
    <w:p w:rsidR="00A31945" w:rsidRDefault="00A31945">
      <w:pPr>
        <w:rPr>
          <w:rFonts w:cs="Calibri"/>
          <w:sz w:val="28"/>
          <w:szCs w:val="28"/>
        </w:rPr>
      </w:pPr>
    </w:p>
    <w:p w:rsidR="00A31945" w:rsidRDefault="00A31945">
      <w:pPr>
        <w:rPr>
          <w:rFonts w:cs="Calibri"/>
          <w:sz w:val="28"/>
          <w:szCs w:val="28"/>
        </w:rPr>
      </w:pPr>
    </w:p>
    <w:p w:rsidR="00A31945" w:rsidRDefault="00A31945">
      <w:pPr>
        <w:rPr>
          <w:rFonts w:cs="Calibri"/>
          <w:sz w:val="28"/>
          <w:szCs w:val="28"/>
        </w:rPr>
      </w:pPr>
    </w:p>
    <w:p w:rsidR="00F60A32" w:rsidRDefault="004C5300">
      <w:pPr>
        <w:rPr>
          <w:rFonts w:cs="Calibri"/>
          <w:b/>
          <w:sz w:val="36"/>
          <w:szCs w:val="36"/>
        </w:rPr>
      </w:pPr>
      <w:r>
        <w:rPr>
          <w:rFonts w:cs="Calibri"/>
          <w:b/>
          <w:sz w:val="36"/>
          <w:szCs w:val="36"/>
        </w:rPr>
        <w:lastRenderedPageBreak/>
        <w:t>9. RECOMMENDATIONS</w:t>
      </w:r>
    </w:p>
    <w:p w:rsidR="00F60A32" w:rsidRDefault="004C5300">
      <w:pPr>
        <w:rPr>
          <w:rFonts w:cs="Calibri"/>
          <w:sz w:val="28"/>
          <w:szCs w:val="28"/>
        </w:rPr>
      </w:pPr>
      <w:r>
        <w:rPr>
          <w:rFonts w:cs="Calibri"/>
          <w:sz w:val="28"/>
          <w:szCs w:val="28"/>
        </w:rPr>
        <w:t>What Should AfriCart Do?</w:t>
      </w:r>
    </w:p>
    <w:p w:rsidR="00F60A32" w:rsidRDefault="004C5300">
      <w:pPr>
        <w:rPr>
          <w:rFonts w:cs="Calibri"/>
          <w:sz w:val="28"/>
          <w:szCs w:val="28"/>
        </w:rPr>
      </w:pPr>
      <w:r>
        <w:rPr>
          <w:rFonts w:cs="Calibri"/>
          <w:b/>
          <w:sz w:val="28"/>
          <w:szCs w:val="28"/>
        </w:rPr>
        <w:t>PRIORITY 1</w:t>
      </w:r>
      <w:r>
        <w:rPr>
          <w:rFonts w:cs="Calibri"/>
          <w:sz w:val="28"/>
          <w:szCs w:val="28"/>
        </w:rPr>
        <w:t xml:space="preserve"> — Resolve All 11 Unresolved Complaints Immediately</w:t>
      </w:r>
    </w:p>
    <w:p w:rsidR="00F60A32" w:rsidRDefault="004C5300">
      <w:pPr>
        <w:rPr>
          <w:rFonts w:cs="Calibri"/>
          <w:sz w:val="28"/>
          <w:szCs w:val="28"/>
        </w:rPr>
      </w:pPr>
      <w:r>
        <w:rPr>
          <w:rFonts w:cs="Calibri"/>
          <w:sz w:val="28"/>
          <w:szCs w:val="28"/>
        </w:rPr>
        <w:t>Unresolved complaints are 100% negative. Every day they remain open increases churn risk. Action: Assign these to a dedicated resolution team with a 48-hour SLA.</w:t>
      </w:r>
    </w:p>
    <w:p w:rsidR="00F60A32" w:rsidRDefault="004C5300">
      <w:pPr>
        <w:rPr>
          <w:rFonts w:cs="Calibri"/>
          <w:sz w:val="28"/>
          <w:szCs w:val="28"/>
        </w:rPr>
      </w:pPr>
      <w:r>
        <w:rPr>
          <w:rFonts w:cs="Calibri"/>
          <w:b/>
          <w:sz w:val="28"/>
          <w:szCs w:val="28"/>
        </w:rPr>
        <w:t>PRIORITY 2</w:t>
      </w:r>
      <w:r>
        <w:rPr>
          <w:rFonts w:cs="Calibri"/>
          <w:sz w:val="28"/>
          <w:szCs w:val="28"/>
        </w:rPr>
        <w:t xml:space="preserve"> — Fix Severe Delivery Delays</w:t>
      </w:r>
    </w:p>
    <w:p w:rsidR="00F60A32" w:rsidRDefault="004C5300">
      <w:pPr>
        <w:rPr>
          <w:rFonts w:cs="Calibri"/>
          <w:sz w:val="28"/>
          <w:szCs w:val="28"/>
        </w:rPr>
      </w:pPr>
      <w:r>
        <w:rPr>
          <w:rFonts w:cs="Calibri"/>
          <w:sz w:val="28"/>
          <w:szCs w:val="28"/>
        </w:rPr>
        <w:t>Severe delays guarantee negative sentiment. Action: Audit the logistics process for orders that exceed 5 days past expected delivery. Identify bottlenecks and fix them.</w:t>
      </w:r>
    </w:p>
    <w:p w:rsidR="00F60A32" w:rsidRDefault="004C5300">
      <w:pPr>
        <w:rPr>
          <w:rFonts w:cs="Calibri"/>
          <w:sz w:val="28"/>
          <w:szCs w:val="28"/>
        </w:rPr>
      </w:pPr>
      <w:r>
        <w:rPr>
          <w:rFonts w:cs="Calibri"/>
          <w:b/>
          <w:sz w:val="28"/>
          <w:szCs w:val="28"/>
        </w:rPr>
        <w:t>PRIORITY 3</w:t>
      </w:r>
      <w:r>
        <w:rPr>
          <w:rFonts w:cs="Calibri"/>
          <w:sz w:val="28"/>
          <w:szCs w:val="28"/>
        </w:rPr>
        <w:t xml:space="preserve"> — Investigate Social Media Complaints</w:t>
      </w:r>
    </w:p>
    <w:p w:rsidR="00F60A32" w:rsidRDefault="004C5300">
      <w:pPr>
        <w:rPr>
          <w:rFonts w:cs="Calibri"/>
          <w:sz w:val="28"/>
          <w:szCs w:val="28"/>
        </w:rPr>
      </w:pPr>
      <w:r>
        <w:rPr>
          <w:rFonts w:cs="Calibri"/>
          <w:sz w:val="28"/>
          <w:szCs w:val="28"/>
        </w:rPr>
        <w:t>100% of Social Media feedback is negative. Action: Assign a dedicated social media customer service agent to respond within hours, not days.</w:t>
      </w:r>
    </w:p>
    <w:p w:rsidR="00F60A32" w:rsidRDefault="004C5300">
      <w:pPr>
        <w:rPr>
          <w:rFonts w:cs="Calibri"/>
          <w:sz w:val="28"/>
          <w:szCs w:val="28"/>
        </w:rPr>
      </w:pPr>
      <w:r>
        <w:rPr>
          <w:rFonts w:cs="Calibri"/>
          <w:b/>
          <w:sz w:val="28"/>
          <w:szCs w:val="28"/>
        </w:rPr>
        <w:t>PRIORITY 4</w:t>
      </w:r>
      <w:r>
        <w:rPr>
          <w:rFonts w:cs="Calibri"/>
          <w:sz w:val="28"/>
          <w:szCs w:val="28"/>
        </w:rPr>
        <w:t xml:space="preserve"> — Improve Ghana and Nigeria Operations</w:t>
      </w:r>
    </w:p>
    <w:p w:rsidR="00F60A32" w:rsidRDefault="004C5300">
      <w:pPr>
        <w:rPr>
          <w:rFonts w:cs="Calibri"/>
          <w:sz w:val="28"/>
          <w:szCs w:val="28"/>
        </w:rPr>
      </w:pPr>
      <w:r>
        <w:rPr>
          <w:rFonts w:cs="Calibri"/>
          <w:sz w:val="28"/>
          <w:szCs w:val="28"/>
        </w:rPr>
        <w:t>Both countries have negative rates above 50%. Action: Review delivery and resolution processes in these two markets. Compare them with Kenya and South Africa.</w:t>
      </w:r>
    </w:p>
    <w:p w:rsidR="00F60A32" w:rsidRDefault="004C5300">
      <w:pPr>
        <w:rPr>
          <w:rFonts w:cs="Calibri"/>
          <w:sz w:val="28"/>
          <w:szCs w:val="28"/>
        </w:rPr>
      </w:pPr>
      <w:r>
        <w:rPr>
          <w:rFonts w:cs="Calibri"/>
          <w:b/>
          <w:sz w:val="28"/>
          <w:szCs w:val="28"/>
        </w:rPr>
        <w:t>PRIORITY 5</w:t>
      </w:r>
      <w:r>
        <w:rPr>
          <w:rFonts w:cs="Calibri"/>
          <w:sz w:val="28"/>
          <w:szCs w:val="28"/>
        </w:rPr>
        <w:t xml:space="preserve"> — Fix Payment Failure Handling</w:t>
      </w:r>
    </w:p>
    <w:p w:rsidR="00F60A32" w:rsidRDefault="004C5300">
      <w:pPr>
        <w:rPr>
          <w:rFonts w:cs="Calibri"/>
          <w:sz w:val="28"/>
          <w:szCs w:val="28"/>
        </w:rPr>
      </w:pPr>
      <w:r>
        <w:rPr>
          <w:rFonts w:cs="Calibri"/>
          <w:sz w:val="28"/>
          <w:szCs w:val="28"/>
        </w:rPr>
        <w:t>Payment failures are 100% negative and generate very low ratings. Action: Add automatic retry logic for failed payments and proactive customer notification.</w:t>
      </w:r>
    </w:p>
    <w:p w:rsidR="00F60A32" w:rsidRDefault="004C5300">
      <w:pPr>
        <w:rPr>
          <w:rFonts w:cs="Calibri"/>
          <w:sz w:val="28"/>
          <w:szCs w:val="28"/>
        </w:rPr>
      </w:pPr>
      <w:r>
        <w:rPr>
          <w:rFonts w:cs="Calibri"/>
          <w:b/>
          <w:sz w:val="28"/>
          <w:szCs w:val="28"/>
        </w:rPr>
        <w:t>PRIORITY 6</w:t>
      </w:r>
      <w:r>
        <w:rPr>
          <w:rFonts w:cs="Calibri"/>
          <w:sz w:val="28"/>
          <w:szCs w:val="28"/>
        </w:rPr>
        <w:t xml:space="preserve"> — Replicate WhatsApp's Success Across All Channels</w:t>
      </w:r>
    </w:p>
    <w:p w:rsidR="00F60A32" w:rsidRDefault="004C5300">
      <w:pPr>
        <w:rPr>
          <w:rFonts w:cs="Calibri"/>
          <w:sz w:val="28"/>
          <w:szCs w:val="28"/>
        </w:rPr>
      </w:pPr>
      <w:r>
        <w:rPr>
          <w:rFonts w:cs="Calibri"/>
          <w:sz w:val="28"/>
          <w:szCs w:val="28"/>
        </w:rPr>
        <w:t>WhatsApp has 0% negative feedback</w:t>
      </w:r>
      <w:r w:rsidR="00AC65B6">
        <w:rPr>
          <w:rFonts w:cs="Calibri"/>
          <w:sz w:val="28"/>
          <w:szCs w:val="28"/>
        </w:rPr>
        <w:t xml:space="preserve">, </w:t>
      </w:r>
      <w:r>
        <w:rPr>
          <w:rFonts w:cs="Calibri"/>
          <w:sz w:val="28"/>
          <w:szCs w:val="28"/>
        </w:rPr>
        <w:t>the best of any channel. Action: Study why WhatsApp users are happier and apply the same principles to other channels.</w:t>
      </w:r>
    </w:p>
    <w:p w:rsidR="00F60A32" w:rsidRDefault="004C5300">
      <w:pPr>
        <w:rPr>
          <w:rFonts w:cs="Calibri"/>
          <w:sz w:val="28"/>
          <w:szCs w:val="28"/>
        </w:rPr>
      </w:pPr>
      <w:r>
        <w:rPr>
          <w:rFonts w:cs="Calibri"/>
          <w:b/>
          <w:sz w:val="28"/>
          <w:szCs w:val="28"/>
        </w:rPr>
        <w:t>PRIORITY 7</w:t>
      </w:r>
      <w:r>
        <w:rPr>
          <w:rFonts w:cs="Calibri"/>
          <w:sz w:val="28"/>
          <w:szCs w:val="28"/>
        </w:rPr>
        <w:t xml:space="preserve"> — Maintain Same-Day Complaint Resolution</w:t>
      </w:r>
    </w:p>
    <w:p w:rsidR="00F60A32" w:rsidRDefault="004C5300">
      <w:pPr>
        <w:rPr>
          <w:rFonts w:cs="Calibri"/>
          <w:sz w:val="28"/>
          <w:szCs w:val="28"/>
        </w:rPr>
      </w:pPr>
      <w:r>
        <w:rPr>
          <w:rFonts w:cs="Calibri"/>
          <w:sz w:val="28"/>
          <w:szCs w:val="28"/>
        </w:rPr>
        <w:lastRenderedPageBreak/>
        <w:t>Resolved complaints with 1-day resolution were overwhelmingly positive. Action: Keep resolution times short and set a company-wide target of resolving complaints within 24 hours.</w:t>
      </w:r>
    </w:p>
    <w:p w:rsidR="00F60A32" w:rsidRDefault="004C5300">
      <w:pPr>
        <w:rPr>
          <w:rFonts w:cs="Calibri"/>
          <w:sz w:val="28"/>
          <w:szCs w:val="28"/>
        </w:rPr>
      </w:pPr>
      <w:r>
        <w:rPr>
          <w:rFonts w:cs="Calibri"/>
          <w:b/>
          <w:sz w:val="28"/>
          <w:szCs w:val="28"/>
        </w:rPr>
        <w:t>PRIORITY 8</w:t>
      </w:r>
      <w:r>
        <w:rPr>
          <w:rFonts w:cs="Calibri"/>
          <w:sz w:val="28"/>
          <w:szCs w:val="28"/>
        </w:rPr>
        <w:t xml:space="preserve"> — Contact All </w:t>
      </w:r>
      <w:r w:rsidR="001B415E">
        <w:rPr>
          <w:rFonts w:cs="Calibri"/>
          <w:sz w:val="28"/>
          <w:szCs w:val="28"/>
        </w:rPr>
        <w:t>5</w:t>
      </w:r>
      <w:r>
        <w:rPr>
          <w:rFonts w:cs="Calibri"/>
          <w:sz w:val="28"/>
          <w:szCs w:val="28"/>
        </w:rPr>
        <w:t xml:space="preserve"> HIGH/CRITICAL Risk Customers Directly</w:t>
      </w:r>
    </w:p>
    <w:p w:rsidR="00F60A32" w:rsidRDefault="004C5300">
      <w:pPr>
        <w:rPr>
          <w:rFonts w:cs="Calibri"/>
          <w:sz w:val="28"/>
          <w:szCs w:val="28"/>
        </w:rPr>
      </w:pPr>
      <w:r>
        <w:rPr>
          <w:rFonts w:cs="Calibri"/>
          <w:sz w:val="28"/>
          <w:szCs w:val="28"/>
        </w:rPr>
        <w:t>These customers are at highest churn risk. Action: Reach out personally to each, apologize, resolve their issue, and offer compensation where appropriate.</w:t>
      </w:r>
    </w:p>
    <w:p w:rsidR="00623449" w:rsidRDefault="00623449">
      <w:pPr>
        <w:rPr>
          <w:rFonts w:cs="Calibri"/>
          <w:sz w:val="28"/>
          <w:szCs w:val="28"/>
        </w:rPr>
      </w:pPr>
    </w:p>
    <w:p w:rsidR="00F60A32" w:rsidRDefault="004C5300">
      <w:pPr>
        <w:rPr>
          <w:rFonts w:cs="Calibri"/>
          <w:b/>
          <w:sz w:val="36"/>
          <w:szCs w:val="36"/>
        </w:rPr>
      </w:pPr>
      <w:r>
        <w:rPr>
          <w:rFonts w:cs="Calibri"/>
          <w:b/>
          <w:sz w:val="36"/>
          <w:szCs w:val="36"/>
        </w:rPr>
        <w:t>10. LIMITATIONS</w:t>
      </w:r>
    </w:p>
    <w:p w:rsidR="00F60A32" w:rsidRDefault="004C5300">
      <w:pPr>
        <w:rPr>
          <w:rFonts w:cs="Calibri"/>
          <w:sz w:val="28"/>
          <w:szCs w:val="28"/>
        </w:rPr>
      </w:pPr>
      <w:r>
        <w:rPr>
          <w:rFonts w:cs="Calibri"/>
          <w:sz w:val="28"/>
          <w:szCs w:val="28"/>
        </w:rPr>
        <w:t>What Can't Your Analysis Prove?</w:t>
      </w:r>
    </w:p>
    <w:p w:rsidR="00F60A32" w:rsidRDefault="004C5300">
      <w:pPr>
        <w:rPr>
          <w:rFonts w:cs="Calibri"/>
          <w:sz w:val="28"/>
          <w:szCs w:val="28"/>
        </w:rPr>
      </w:pPr>
      <w:r>
        <w:rPr>
          <w:rFonts w:cs="Calibri"/>
          <w:sz w:val="28"/>
          <w:szCs w:val="28"/>
        </w:rPr>
        <w:t>1. The sentiment classifier is rule-based, not NLP-grade. It uses keyword matching and cannot correctly interpret negation, sarcasm, context, or mixed sentiment.</w:t>
      </w:r>
    </w:p>
    <w:p w:rsidR="00F60A32" w:rsidRDefault="004C5300">
      <w:pPr>
        <w:rPr>
          <w:rFonts w:cs="Calibri"/>
          <w:sz w:val="28"/>
          <w:szCs w:val="28"/>
        </w:rPr>
      </w:pPr>
      <w:r>
        <w:rPr>
          <w:rFonts w:cs="Calibri"/>
          <w:sz w:val="28"/>
          <w:szCs w:val="28"/>
        </w:rPr>
        <w:t>2. The dataset is small and synthetic. With only 30 records, the findings may not generalize to the full customer base.</w:t>
      </w:r>
    </w:p>
    <w:p w:rsidR="00F60A32" w:rsidRDefault="004C5300">
      <w:pPr>
        <w:rPr>
          <w:rFonts w:cs="Calibri"/>
          <w:sz w:val="28"/>
          <w:szCs w:val="28"/>
        </w:rPr>
      </w:pPr>
      <w:r>
        <w:rPr>
          <w:rFonts w:cs="Calibri"/>
          <w:sz w:val="28"/>
          <w:szCs w:val="28"/>
        </w:rPr>
        <w:t>3. Correlation does not prove causation. We found unresolved complaints are associated with negative sentiment, but we cannot prove that resolving complaints causes positive sentiment.</w:t>
      </w:r>
    </w:p>
    <w:p w:rsidR="00F60A32" w:rsidRDefault="004C5300">
      <w:pPr>
        <w:rPr>
          <w:rFonts w:cs="Calibri"/>
          <w:sz w:val="28"/>
          <w:szCs w:val="28"/>
        </w:rPr>
      </w:pPr>
      <w:r>
        <w:rPr>
          <w:rFonts w:cs="Calibri"/>
          <w:sz w:val="28"/>
          <w:szCs w:val="28"/>
        </w:rPr>
        <w:t>4. The risk score weights are based on judgement, not statistical modelling. A production model would use historical data to calibrate weights.</w:t>
      </w:r>
    </w:p>
    <w:p w:rsidR="00F60A32" w:rsidRDefault="004C5300">
      <w:pPr>
        <w:rPr>
          <w:rFonts w:cs="Calibri"/>
          <w:sz w:val="28"/>
          <w:szCs w:val="28"/>
        </w:rPr>
      </w:pPr>
      <w:r>
        <w:rPr>
          <w:rFonts w:cs="Calibri"/>
          <w:sz w:val="28"/>
          <w:szCs w:val="28"/>
        </w:rPr>
        <w:t>5. The dataset does not include repeat customers. The "repeat complaint" factor in the risk model did not trigger for any customer in this dataset.</w:t>
      </w:r>
    </w:p>
    <w:p w:rsidR="00F60A32" w:rsidRDefault="004C5300">
      <w:pPr>
        <w:rPr>
          <w:rFonts w:cs="Calibri"/>
          <w:sz w:val="28"/>
          <w:szCs w:val="28"/>
        </w:rPr>
      </w:pPr>
      <w:r>
        <w:rPr>
          <w:rFonts w:cs="Calibri"/>
          <w:sz w:val="28"/>
          <w:szCs w:val="28"/>
        </w:rPr>
        <w:t>6. Missing dates limit time-series analysis. Several records had missing dates, so we could not analyze monthly trends.</w:t>
      </w:r>
    </w:p>
    <w:p w:rsidR="00F60A32" w:rsidRDefault="00F60A32">
      <w:pPr>
        <w:rPr>
          <w:rFonts w:cs="Calibri"/>
          <w:sz w:val="28"/>
          <w:szCs w:val="28"/>
        </w:rPr>
      </w:pPr>
    </w:p>
    <w:p w:rsidR="00971F64" w:rsidRDefault="00971F64">
      <w:pPr>
        <w:rPr>
          <w:rFonts w:cs="Calibri"/>
          <w:sz w:val="28"/>
          <w:szCs w:val="28"/>
        </w:rPr>
      </w:pPr>
    </w:p>
    <w:p w:rsidR="00971F64" w:rsidRDefault="00971F64">
      <w:pPr>
        <w:rPr>
          <w:rFonts w:cs="Calibri"/>
          <w:sz w:val="28"/>
          <w:szCs w:val="28"/>
        </w:rPr>
      </w:pPr>
    </w:p>
    <w:p w:rsidR="00971F64" w:rsidRDefault="00971F64">
      <w:pPr>
        <w:rPr>
          <w:rFonts w:cs="Calibri"/>
          <w:sz w:val="28"/>
          <w:szCs w:val="28"/>
        </w:rPr>
      </w:pPr>
    </w:p>
    <w:p w:rsidR="00F60A32" w:rsidRDefault="004C5300">
      <w:pPr>
        <w:rPr>
          <w:rFonts w:cs="Calibri"/>
          <w:b/>
          <w:sz w:val="36"/>
          <w:szCs w:val="36"/>
        </w:rPr>
      </w:pPr>
      <w:r>
        <w:rPr>
          <w:rFonts w:cs="Calibri"/>
          <w:b/>
          <w:sz w:val="36"/>
          <w:szCs w:val="36"/>
        </w:rPr>
        <w:t>11. CONCLUSION</w:t>
      </w:r>
    </w:p>
    <w:p w:rsidR="00F60A32" w:rsidRDefault="004C5300">
      <w:pPr>
        <w:rPr>
          <w:rFonts w:cs="Calibri"/>
          <w:sz w:val="28"/>
          <w:szCs w:val="28"/>
        </w:rPr>
      </w:pPr>
      <w:r>
        <w:rPr>
          <w:rFonts w:cs="Calibri"/>
          <w:sz w:val="28"/>
          <w:szCs w:val="28"/>
        </w:rPr>
        <w:t>What Should Management Remember?</w:t>
      </w:r>
    </w:p>
    <w:p w:rsidR="00F60A32" w:rsidRDefault="004C5300">
      <w:pPr>
        <w:rPr>
          <w:rFonts w:cs="Calibri"/>
          <w:sz w:val="28"/>
          <w:szCs w:val="28"/>
        </w:rPr>
      </w:pPr>
      <w:r>
        <w:rPr>
          <w:rFonts w:cs="Calibri"/>
          <w:sz w:val="28"/>
          <w:szCs w:val="28"/>
        </w:rPr>
        <w:t>AfriCart has two critical problems:</w:t>
      </w:r>
    </w:p>
    <w:p w:rsidR="00F60A32" w:rsidRDefault="004C5300">
      <w:pPr>
        <w:rPr>
          <w:rFonts w:cs="Calibri"/>
          <w:sz w:val="28"/>
          <w:szCs w:val="28"/>
        </w:rPr>
      </w:pPr>
      <w:r>
        <w:rPr>
          <w:rFonts w:cs="Calibri"/>
          <w:sz w:val="28"/>
          <w:szCs w:val="28"/>
        </w:rPr>
        <w:t>1. Delivery delays</w:t>
      </w:r>
      <w:r w:rsidR="00623449">
        <w:rPr>
          <w:rFonts w:cs="Calibri"/>
          <w:sz w:val="28"/>
          <w:szCs w:val="28"/>
        </w:rPr>
        <w:t xml:space="preserve">, </w:t>
      </w:r>
      <w:r>
        <w:rPr>
          <w:rFonts w:cs="Calibri"/>
          <w:sz w:val="28"/>
          <w:szCs w:val="28"/>
        </w:rPr>
        <w:t>affecting 40% of all feedback and driving most complaints.</w:t>
      </w:r>
    </w:p>
    <w:p w:rsidR="00F60A32" w:rsidRDefault="004C5300">
      <w:pPr>
        <w:rPr>
          <w:rFonts w:cs="Calibri"/>
          <w:sz w:val="28"/>
          <w:szCs w:val="28"/>
        </w:rPr>
      </w:pPr>
      <w:r>
        <w:rPr>
          <w:rFonts w:cs="Calibri"/>
          <w:sz w:val="28"/>
          <w:szCs w:val="28"/>
        </w:rPr>
        <w:t>2. Unresolved complaints</w:t>
      </w:r>
      <w:r w:rsidR="00623449">
        <w:rPr>
          <w:rFonts w:cs="Calibri"/>
          <w:sz w:val="28"/>
          <w:szCs w:val="28"/>
        </w:rPr>
        <w:t xml:space="preserve">, </w:t>
      </w:r>
      <w:r>
        <w:rPr>
          <w:rFonts w:cs="Calibri"/>
          <w:sz w:val="28"/>
          <w:szCs w:val="28"/>
        </w:rPr>
        <w:t>100% of which are negative.</w:t>
      </w:r>
    </w:p>
    <w:p w:rsidR="00F60A32" w:rsidRDefault="004C5300">
      <w:pPr>
        <w:rPr>
          <w:rFonts w:cs="Calibri"/>
          <w:sz w:val="28"/>
          <w:szCs w:val="28"/>
        </w:rPr>
      </w:pPr>
      <w:r>
        <w:rPr>
          <w:rFonts w:cs="Calibri"/>
          <w:sz w:val="28"/>
          <w:szCs w:val="28"/>
        </w:rPr>
        <w:t>These two issues are the root cause of nearly all negative sentiment. If AfriCart fixes delivery and resolution, the majority of negative sentiment will disappear.</w:t>
      </w:r>
    </w:p>
    <w:p w:rsidR="00F60A32" w:rsidRDefault="004C5300">
      <w:pPr>
        <w:rPr>
          <w:rFonts w:cs="Calibri"/>
          <w:sz w:val="28"/>
          <w:szCs w:val="28"/>
        </w:rPr>
      </w:pPr>
      <w:r>
        <w:rPr>
          <w:rFonts w:cs="Calibri"/>
          <w:sz w:val="28"/>
          <w:szCs w:val="28"/>
        </w:rPr>
        <w:t>Strengths to Maintain</w:t>
      </w:r>
    </w:p>
    <w:p w:rsidR="00F60A32" w:rsidRDefault="004C5300">
      <w:pPr>
        <w:rPr>
          <w:rFonts w:cs="Calibri"/>
          <w:sz w:val="28"/>
          <w:szCs w:val="28"/>
        </w:rPr>
      </w:pPr>
      <w:r>
        <w:rPr>
          <w:rFonts w:cs="Calibri"/>
          <w:sz w:val="28"/>
          <w:szCs w:val="28"/>
        </w:rPr>
        <w:t>· WhatsApp channel</w:t>
      </w:r>
      <w:r w:rsidR="00623449">
        <w:rPr>
          <w:rFonts w:cs="Calibri"/>
          <w:sz w:val="28"/>
          <w:szCs w:val="28"/>
        </w:rPr>
        <w:t xml:space="preserve">, </w:t>
      </w:r>
      <w:r>
        <w:rPr>
          <w:rFonts w:cs="Calibri"/>
          <w:sz w:val="28"/>
          <w:szCs w:val="28"/>
        </w:rPr>
        <w:t>0% negative feedback.</w:t>
      </w:r>
    </w:p>
    <w:p w:rsidR="00F60A32" w:rsidRDefault="004C5300">
      <w:pPr>
        <w:rPr>
          <w:rFonts w:cs="Calibri"/>
          <w:sz w:val="28"/>
          <w:szCs w:val="28"/>
        </w:rPr>
      </w:pPr>
      <w:r>
        <w:rPr>
          <w:rFonts w:cs="Calibri"/>
          <w:sz w:val="28"/>
          <w:szCs w:val="28"/>
        </w:rPr>
        <w:t>· Fast resolution</w:t>
      </w:r>
      <w:r w:rsidR="00623449">
        <w:rPr>
          <w:rFonts w:cs="Calibri"/>
          <w:sz w:val="28"/>
          <w:szCs w:val="28"/>
        </w:rPr>
        <w:t>,</w:t>
      </w:r>
      <w:r>
        <w:rPr>
          <w:rFonts w:cs="Calibri"/>
          <w:sz w:val="28"/>
          <w:szCs w:val="28"/>
        </w:rPr>
        <w:t xml:space="preserve"> same-day resolution produces positive sentiment.</w:t>
      </w:r>
    </w:p>
    <w:p w:rsidR="00F60A32" w:rsidRDefault="004C5300">
      <w:pPr>
        <w:rPr>
          <w:rFonts w:cs="Calibri"/>
          <w:sz w:val="28"/>
          <w:szCs w:val="28"/>
        </w:rPr>
      </w:pPr>
      <w:r>
        <w:rPr>
          <w:rFonts w:cs="Calibri"/>
          <w:sz w:val="28"/>
          <w:szCs w:val="28"/>
        </w:rPr>
        <w:t>· High rating</w:t>
      </w:r>
      <w:r w:rsidR="00623449">
        <w:rPr>
          <w:rFonts w:cs="Calibri"/>
          <w:sz w:val="28"/>
          <w:szCs w:val="28"/>
        </w:rPr>
        <w:t>,</w:t>
      </w:r>
      <w:r>
        <w:rPr>
          <w:rFonts w:cs="Calibri"/>
          <w:sz w:val="28"/>
          <w:szCs w:val="28"/>
        </w:rPr>
        <w:t xml:space="preserve"> 50% of customers gave 4 or 5 stars.</w:t>
      </w:r>
    </w:p>
    <w:p w:rsidR="00F60A32" w:rsidRDefault="004C5300">
      <w:pPr>
        <w:rPr>
          <w:rFonts w:cs="Calibri"/>
          <w:sz w:val="28"/>
          <w:szCs w:val="28"/>
        </w:rPr>
      </w:pPr>
      <w:r>
        <w:rPr>
          <w:rFonts w:cs="Calibri"/>
          <w:sz w:val="28"/>
          <w:szCs w:val="28"/>
        </w:rPr>
        <w:t>Three Actions Management Should Take This Quarter</w:t>
      </w:r>
    </w:p>
    <w:p w:rsidR="00F60A32" w:rsidRDefault="004C5300">
      <w:pPr>
        <w:rPr>
          <w:rFonts w:cs="Calibri"/>
          <w:sz w:val="28"/>
          <w:szCs w:val="28"/>
        </w:rPr>
      </w:pPr>
      <w:r>
        <w:rPr>
          <w:rFonts w:cs="Calibri"/>
          <w:sz w:val="28"/>
          <w:szCs w:val="28"/>
        </w:rPr>
        <w:t>1. Resolve all 11 unresolved complaints within 48 hours.</w:t>
      </w:r>
    </w:p>
    <w:p w:rsidR="00F60A32" w:rsidRDefault="004C5300">
      <w:pPr>
        <w:rPr>
          <w:rFonts w:cs="Calibri"/>
          <w:sz w:val="28"/>
          <w:szCs w:val="28"/>
        </w:rPr>
      </w:pPr>
      <w:r>
        <w:rPr>
          <w:rFonts w:cs="Calibri"/>
          <w:sz w:val="28"/>
          <w:szCs w:val="28"/>
        </w:rPr>
        <w:t>2. Audit and fix severe delivery delays</w:t>
      </w:r>
      <w:r w:rsidR="00623449">
        <w:rPr>
          <w:rFonts w:cs="Calibri"/>
          <w:sz w:val="28"/>
          <w:szCs w:val="28"/>
        </w:rPr>
        <w:t>,</w:t>
      </w:r>
      <w:r>
        <w:rPr>
          <w:rFonts w:cs="Calibri"/>
          <w:sz w:val="28"/>
          <w:szCs w:val="28"/>
        </w:rPr>
        <w:t xml:space="preserve"> target: zero deliveries beyond 5 days late.</w:t>
      </w:r>
    </w:p>
    <w:p w:rsidR="00F60A32" w:rsidRDefault="004C5300">
      <w:pPr>
        <w:rPr>
          <w:rFonts w:cs="Calibri"/>
          <w:sz w:val="28"/>
          <w:szCs w:val="28"/>
        </w:rPr>
      </w:pPr>
      <w:r>
        <w:rPr>
          <w:rFonts w:cs="Calibri"/>
          <w:sz w:val="28"/>
          <w:szCs w:val="28"/>
        </w:rPr>
        <w:t>3. Personally contact the 5 HIGH/CRITICAL risk customers.</w:t>
      </w:r>
    </w:p>
    <w:p w:rsidR="00F60A32" w:rsidRDefault="004C5300">
      <w:pPr>
        <w:rPr>
          <w:rFonts w:cs="Calibri"/>
          <w:sz w:val="28"/>
          <w:szCs w:val="28"/>
        </w:rPr>
      </w:pPr>
      <w:r>
        <w:rPr>
          <w:rFonts w:cs="Calibri"/>
          <w:sz w:val="28"/>
          <w:szCs w:val="28"/>
        </w:rPr>
        <w:t>AfriCart's path forward is clear: fix delivery, fix resolution, and the sentiment will follow.</w:t>
      </w:r>
    </w:p>
    <w:p w:rsidR="00F60A32" w:rsidRDefault="004C5300">
      <w:pPr>
        <w:rPr>
          <w:rFonts w:cs="Calibri"/>
          <w:sz w:val="28"/>
          <w:szCs w:val="28"/>
        </w:rPr>
      </w:pPr>
      <w:r>
        <w:rPr>
          <w:rFonts w:cs="Calibri"/>
          <w:sz w:val="28"/>
          <w:szCs w:val="28"/>
        </w:rPr>
        <w:t>This project uses synthetic customer-feedback data created for educational and portfolio purposes. It does not represent actual customers or transactions.</w:t>
      </w:r>
    </w:p>
    <w:p w:rsidR="00F60A32" w:rsidRDefault="004C5300">
      <w:pPr>
        <w:rPr>
          <w:rFonts w:cs="Calibri"/>
          <w:sz w:val="28"/>
          <w:szCs w:val="28"/>
        </w:rPr>
      </w:pPr>
      <w:r>
        <w:rPr>
          <w:rFonts w:cs="Calibri"/>
          <w:sz w:val="28"/>
          <w:szCs w:val="28"/>
        </w:rPr>
        <w:t>Report prepared as part of the Python Study Group (Team H) Project</w:t>
      </w:r>
      <w:r w:rsidR="00623449">
        <w:rPr>
          <w:rFonts w:cs="Calibri"/>
          <w:sz w:val="28"/>
          <w:szCs w:val="28"/>
        </w:rPr>
        <w:t>,</w:t>
      </w:r>
      <w:r>
        <w:rPr>
          <w:rFonts w:cs="Calibri"/>
          <w:sz w:val="28"/>
          <w:szCs w:val="28"/>
        </w:rPr>
        <w:t xml:space="preserve"> Customer Sentiment Analysis System.</w:t>
      </w:r>
    </w:p>
    <w:sectPr w:rsidR="00F60A32">
      <w:footerReference w:type="defaul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E497B" w:rsidRDefault="00DE497B">
      <w:pPr>
        <w:spacing w:after="0" w:line="240" w:lineRule="auto"/>
      </w:pPr>
      <w:r>
        <w:separator/>
      </w:r>
    </w:p>
  </w:endnote>
  <w:endnote w:type="continuationSeparator" w:id="0">
    <w:p w:rsidR="00DE497B" w:rsidRDefault="00DE4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0A32" w:rsidRDefault="004C5300">
    <w:pPr>
      <w:pStyle w:val="Footer"/>
      <w:jc w:val="center"/>
    </w:pPr>
    <w:r>
      <w:fldChar w:fldCharType="begin"/>
    </w:r>
    <w:r>
      <w:instrText xml:space="preserve"> PAGE   \* MERGEFORMAT </w:instrText>
    </w:r>
    <w:r>
      <w:fldChar w:fldCharType="separate"/>
    </w:r>
    <w:r>
      <w:rPr>
        <w:noProof/>
      </w:rPr>
      <w:t>2</w:t>
    </w:r>
    <w:r>
      <w:rPr>
        <w:noProof/>
      </w:rPr>
      <w:fldChar w:fldCharType="end"/>
    </w:r>
  </w:p>
  <w:p w:rsidR="00F60A32" w:rsidRDefault="00F60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E497B" w:rsidRDefault="00DE497B">
      <w:pPr>
        <w:spacing w:after="0" w:line="240" w:lineRule="auto"/>
      </w:pPr>
      <w:r>
        <w:separator/>
      </w:r>
    </w:p>
  </w:footnote>
  <w:footnote w:type="continuationSeparator" w:id="0">
    <w:p w:rsidR="00DE497B" w:rsidRDefault="00DE497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A32"/>
    <w:rsid w:val="0000014B"/>
    <w:rsid w:val="000011B6"/>
    <w:rsid w:val="00185E8E"/>
    <w:rsid w:val="001B415E"/>
    <w:rsid w:val="001F3B03"/>
    <w:rsid w:val="003105E6"/>
    <w:rsid w:val="00351550"/>
    <w:rsid w:val="003532E1"/>
    <w:rsid w:val="004C5300"/>
    <w:rsid w:val="004D6222"/>
    <w:rsid w:val="005743B3"/>
    <w:rsid w:val="00623449"/>
    <w:rsid w:val="006536F9"/>
    <w:rsid w:val="006B3D25"/>
    <w:rsid w:val="006E7C6D"/>
    <w:rsid w:val="007D4FB3"/>
    <w:rsid w:val="00836740"/>
    <w:rsid w:val="00911B82"/>
    <w:rsid w:val="00971F64"/>
    <w:rsid w:val="00A31945"/>
    <w:rsid w:val="00A94802"/>
    <w:rsid w:val="00AC65B6"/>
    <w:rsid w:val="00BD7F8A"/>
    <w:rsid w:val="00C07653"/>
    <w:rsid w:val="00CF53DD"/>
    <w:rsid w:val="00D16846"/>
    <w:rsid w:val="00DE497B"/>
    <w:rsid w:val="00E2102F"/>
    <w:rsid w:val="00EA7DCC"/>
    <w:rsid w:val="00F60A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09210"/>
  <w15:docId w15:val="{C32D121B-4BCC-4C0B-B1D5-F3011FE30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Cambria" w:eastAsia="SimSun" w:hAnsi="Cambria"/>
      <w:color w:val="365F91"/>
      <w:sz w:val="32"/>
      <w:szCs w:val="32"/>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Cambria" w:eastAsia="SimSun" w:hAnsi="Cambria"/>
      <w:color w:val="365F9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Cambria" w:eastAsia="SimSun" w:hAnsi="Cambria" w:cs="SimSun"/>
      <w:color w:val="365F91"/>
      <w:sz w:val="32"/>
      <w:szCs w:val="32"/>
    </w:rPr>
  </w:style>
  <w:style w:type="character" w:customStyle="1" w:styleId="Heading2Char">
    <w:name w:val="Heading 2 Char"/>
    <w:basedOn w:val="DefaultParagraphFont"/>
    <w:link w:val="Heading2"/>
    <w:uiPriority w:val="9"/>
    <w:rPr>
      <w:rFonts w:ascii="Cambria" w:eastAsia="SimSun" w:hAnsi="Cambria" w:cs="SimSun"/>
      <w:color w:val="365F91"/>
      <w:sz w:val="26"/>
      <w:szCs w:val="26"/>
    </w:rPr>
  </w:style>
  <w:style w:type="paragraph" w:styleId="NoSpacing">
    <w:name w:val="No Spacing"/>
    <w:link w:val="NoSpacingChar"/>
    <w:uiPriority w:val="1"/>
    <w:qFormat/>
    <w:pPr>
      <w:spacing w:after="0" w:line="240" w:lineRule="auto"/>
    </w:pPr>
    <w:rPr>
      <w:rFonts w:eastAsia="SimSun"/>
    </w:rPr>
  </w:style>
  <w:style w:type="character" w:customStyle="1" w:styleId="NoSpacingChar">
    <w:name w:val="No Spacing Char"/>
    <w:basedOn w:val="DefaultParagraphFont"/>
    <w:link w:val="NoSpacing"/>
    <w:uiPriority w:val="1"/>
    <w:rPr>
      <w:rFonts w:eastAsia="SimSun"/>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9010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chart" Target="charts/chart10.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chart" Target="charts/chart9.xml"/><Relationship Id="rId10" Type="http://schemas.openxmlformats.org/officeDocument/2006/relationships/chart" Target="charts/chart4.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C:/Users/USER/Desktop/customer_feedback.csv.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[customer_feedback.csv.xlsx]Sheet2!PivotTable1</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Overall</a:t>
            </a:r>
            <a:r>
              <a:rPr lang="en-US" baseline="0">
                <a:solidFill>
                  <a:schemeClr val="tx1"/>
                </a:solidFill>
              </a:rPr>
              <a:t> Sentiment Distribution</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6"/>
          </a:solidFill>
          <a:ln w="19050">
            <a:solidFill>
              <a:schemeClr val="lt1"/>
            </a:solidFill>
          </a:ln>
          <a:effectLst/>
        </c:spPr>
        <c:dLbl>
          <c:idx val="0"/>
          <c:layout>
            <c:manualLayout>
              <c:x val="-9.4346939571910787E-2"/>
              <c:y val="-6.621500437445319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rgbClr val="FF0000"/>
          </a:solidFill>
          <a:ln w="19050">
            <a:solidFill>
              <a:schemeClr val="lt1"/>
            </a:solidFill>
          </a:ln>
          <a:effectLst/>
        </c:spPr>
        <c:dLbl>
          <c:idx val="0"/>
          <c:layout>
            <c:manualLayout>
              <c:x val="0.10494540239569605"/>
              <c:y val="-3.468066491688538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4"/>
        <c:spPr>
          <a:solidFill>
            <a:schemeClr val="accent6"/>
          </a:solidFill>
          <a:ln w="19050">
            <a:solidFill>
              <a:schemeClr val="lt1"/>
            </a:solidFill>
          </a:ln>
          <a:effectLst/>
        </c:spPr>
        <c:dLbl>
          <c:idx val="0"/>
          <c:layout>
            <c:manualLayout>
              <c:x val="-9.4346939571910787E-2"/>
              <c:y val="-6.621500437445319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rgbClr val="FF0000"/>
          </a:solidFill>
          <a:ln w="19050">
            <a:solidFill>
              <a:schemeClr val="lt1"/>
            </a:solidFill>
          </a:ln>
          <a:effectLst/>
        </c:spPr>
        <c:dLbl>
          <c:idx val="0"/>
          <c:layout>
            <c:manualLayout>
              <c:x val="0.10494540239569605"/>
              <c:y val="-3.468066491688538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6"/>
          </a:solidFill>
          <a:ln w="19050">
            <a:solidFill>
              <a:schemeClr val="lt1"/>
            </a:solidFill>
          </a:ln>
          <a:effectLst/>
        </c:spPr>
        <c:dLbl>
          <c:idx val="0"/>
          <c:layout>
            <c:manualLayout>
              <c:x val="-9.4346939571910787E-2"/>
              <c:y val="-6.621500437445319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rgbClr val="FF0000"/>
          </a:solidFill>
          <a:ln w="19050">
            <a:solidFill>
              <a:schemeClr val="lt1"/>
            </a:solidFill>
          </a:ln>
          <a:effectLst/>
        </c:spPr>
        <c:dLbl>
          <c:idx val="0"/>
          <c:layout>
            <c:manualLayout>
              <c:x val="0.10494540239569605"/>
              <c:y val="-3.468066491688538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pivotFmt>
    </c:pivotFmts>
    <c:plotArea>
      <c:layout/>
      <c:pieChart>
        <c:varyColors val="1"/>
        <c:ser>
          <c:idx val="0"/>
          <c:order val="0"/>
          <c:tx>
            <c:strRef>
              <c:f>Sheet2!$B$3</c:f>
              <c:strCache>
                <c:ptCount val="1"/>
                <c:pt idx="0">
                  <c:v>Total</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6081-4220-B3FC-198A3104C4B5}"/>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6081-4220-B3FC-198A3104C4B5}"/>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081-4220-B3FC-198A3104C4B5}"/>
              </c:ext>
            </c:extLst>
          </c:dPt>
          <c:dLbls>
            <c:dLbl>
              <c:idx val="0"/>
              <c:layout>
                <c:manualLayout>
                  <c:x val="-9.4346939571910787E-2"/>
                  <c:y val="-6.621500437445319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6081-4220-B3FC-198A3104C4B5}"/>
                </c:ext>
              </c:extLst>
            </c:dLbl>
            <c:dLbl>
              <c:idx val="1"/>
              <c:layout>
                <c:manualLayout>
                  <c:x val="0.10494540239569605"/>
                  <c:y val="-3.4680664916885387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6081-4220-B3FC-198A3104C4B5}"/>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Sheet2!$A$4:$A$7</c:f>
              <c:strCache>
                <c:ptCount val="3"/>
                <c:pt idx="0">
                  <c:v>Positive</c:v>
                </c:pt>
                <c:pt idx="1">
                  <c:v>Negative</c:v>
                </c:pt>
                <c:pt idx="2">
                  <c:v>Neutral</c:v>
                </c:pt>
              </c:strCache>
            </c:strRef>
          </c:cat>
          <c:val>
            <c:numRef>
              <c:f>Sheet2!$B$4:$B$7</c:f>
              <c:numCache>
                <c:formatCode>General</c:formatCode>
                <c:ptCount val="3"/>
                <c:pt idx="0">
                  <c:v>15</c:v>
                </c:pt>
                <c:pt idx="1">
                  <c:v>12</c:v>
                </c:pt>
                <c:pt idx="2">
                  <c:v>3</c:v>
                </c:pt>
              </c:numCache>
            </c:numRef>
          </c:val>
          <c:extLst>
            <c:ext xmlns:c16="http://schemas.microsoft.com/office/drawing/2014/chart" uri="{C3380CC4-5D6E-409C-BE32-E72D297353CC}">
              <c16:uniqueId val="{00000006-6081-4220-B3FC-198A3104C4B5}"/>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[customer_feedback.csv.xlsx]Sheet2!PivotTable1</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Overall</a:t>
            </a:r>
            <a:r>
              <a:rPr lang="en-US" baseline="0">
                <a:solidFill>
                  <a:schemeClr val="tx1"/>
                </a:solidFill>
              </a:rPr>
              <a:t> Sentiment Distribution</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6"/>
          </a:solidFill>
          <a:ln w="19050">
            <a:solidFill>
              <a:schemeClr val="lt1"/>
            </a:solidFill>
          </a:ln>
          <a:effectLst/>
        </c:spPr>
        <c:dLbl>
          <c:idx val="0"/>
          <c:layout>
            <c:manualLayout>
              <c:x val="-9.4346939571910787E-2"/>
              <c:y val="-6.621500437445319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2"/>
        <c:spPr>
          <a:solidFill>
            <a:srgbClr val="FF0000"/>
          </a:solidFill>
          <a:ln w="19050">
            <a:solidFill>
              <a:schemeClr val="lt1"/>
            </a:solidFill>
          </a:ln>
          <a:effectLst/>
        </c:spPr>
        <c:dLbl>
          <c:idx val="0"/>
          <c:layout>
            <c:manualLayout>
              <c:x val="0.10494540239569605"/>
              <c:y val="-3.468066491688538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4"/>
        <c:spPr>
          <a:solidFill>
            <a:schemeClr val="accent6"/>
          </a:solidFill>
          <a:ln w="19050">
            <a:solidFill>
              <a:schemeClr val="lt1"/>
            </a:solidFill>
          </a:ln>
          <a:effectLst/>
        </c:spPr>
        <c:dLbl>
          <c:idx val="0"/>
          <c:layout>
            <c:manualLayout>
              <c:x val="-9.4346939571910787E-2"/>
              <c:y val="-6.621500437445319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5"/>
        <c:spPr>
          <a:solidFill>
            <a:srgbClr val="FF0000"/>
          </a:solidFill>
          <a:ln w="19050">
            <a:solidFill>
              <a:schemeClr val="lt1"/>
            </a:solidFill>
          </a:ln>
          <a:effectLst/>
        </c:spPr>
        <c:dLbl>
          <c:idx val="0"/>
          <c:layout>
            <c:manualLayout>
              <c:x val="0.10494540239569605"/>
              <c:y val="-3.468066491688538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6"/>
          </a:solidFill>
          <a:ln w="19050">
            <a:solidFill>
              <a:schemeClr val="lt1"/>
            </a:solidFill>
          </a:ln>
          <a:effectLst/>
        </c:spPr>
        <c:dLbl>
          <c:idx val="0"/>
          <c:layout>
            <c:manualLayout>
              <c:x val="-9.4346939571910787E-2"/>
              <c:y val="-6.621500437445319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9"/>
        <c:spPr>
          <a:solidFill>
            <a:srgbClr val="FF0000"/>
          </a:solidFill>
          <a:ln w="19050">
            <a:solidFill>
              <a:schemeClr val="lt1"/>
            </a:solidFill>
          </a:ln>
          <a:effectLst/>
        </c:spPr>
        <c:dLbl>
          <c:idx val="0"/>
          <c:layout>
            <c:manualLayout>
              <c:x val="0.10494540239569605"/>
              <c:y val="-3.468066491688538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1"/>
          </a:solidFill>
          <a:ln w="19050">
            <a:solidFill>
              <a:schemeClr val="lt1"/>
            </a:solidFill>
          </a:ln>
          <a:effectLst/>
        </c:spPr>
      </c:pivotFmt>
    </c:pivotFmts>
    <c:plotArea>
      <c:layout/>
      <c:pieChart>
        <c:varyColors val="1"/>
        <c:ser>
          <c:idx val="0"/>
          <c:order val="0"/>
          <c:tx>
            <c:strRef>
              <c:f>Sheet2!$B$3</c:f>
              <c:strCache>
                <c:ptCount val="1"/>
                <c:pt idx="0">
                  <c:v>Total</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DD0C-4DA2-BCE2-34F4C4E68ED3}"/>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DD0C-4DA2-BCE2-34F4C4E68ED3}"/>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DD0C-4DA2-BCE2-34F4C4E68ED3}"/>
              </c:ext>
            </c:extLst>
          </c:dPt>
          <c:dLbls>
            <c:dLbl>
              <c:idx val="0"/>
              <c:layout>
                <c:manualLayout>
                  <c:x val="-9.4346939571910787E-2"/>
                  <c:y val="-6.6215004374453199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1-DD0C-4DA2-BCE2-34F4C4E68ED3}"/>
                </c:ext>
              </c:extLst>
            </c:dLbl>
            <c:dLbl>
              <c:idx val="1"/>
              <c:layout>
                <c:manualLayout>
                  <c:x val="0.10494540239569605"/>
                  <c:y val="-3.4680664916885387E-2"/>
                </c:manualLayout>
              </c:layout>
              <c:showLegendKey val="0"/>
              <c:showVal val="0"/>
              <c:showCatName val="0"/>
              <c:showSerName val="0"/>
              <c:showPercent val="1"/>
              <c:showBubbleSize val="0"/>
              <c:extLst>
                <c:ext xmlns:c15="http://schemas.microsoft.com/office/drawing/2012/chart" uri="{CE6537A1-D6FC-4f65-9D91-7224C49458BB}"/>
                <c:ext xmlns:c16="http://schemas.microsoft.com/office/drawing/2014/chart" uri="{C3380CC4-5D6E-409C-BE32-E72D297353CC}">
                  <c16:uniqueId val="{00000003-DD0C-4DA2-BCE2-34F4C4E68ED3}"/>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Sheet2!$A$4:$A$7</c:f>
              <c:strCache>
                <c:ptCount val="3"/>
                <c:pt idx="0">
                  <c:v>Positive</c:v>
                </c:pt>
                <c:pt idx="1">
                  <c:v>Negative</c:v>
                </c:pt>
                <c:pt idx="2">
                  <c:v>Neutral</c:v>
                </c:pt>
              </c:strCache>
            </c:strRef>
          </c:cat>
          <c:val>
            <c:numRef>
              <c:f>Sheet2!$B$4:$B$7</c:f>
              <c:numCache>
                <c:formatCode>General</c:formatCode>
                <c:ptCount val="3"/>
                <c:pt idx="0">
                  <c:v>15</c:v>
                </c:pt>
                <c:pt idx="1">
                  <c:v>12</c:v>
                </c:pt>
                <c:pt idx="2">
                  <c:v>3</c:v>
                </c:pt>
              </c:numCache>
            </c:numRef>
          </c:val>
          <c:extLst>
            <c:ext xmlns:c16="http://schemas.microsoft.com/office/drawing/2014/chart" uri="{C3380CC4-5D6E-409C-BE32-E72D297353CC}">
              <c16:uniqueId val="{00000006-DD0C-4DA2-BCE2-34F4C4E68ED3}"/>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[customer_feedback.csv.xlsx]Sheet4!PivotTable10</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Customer</a:t>
            </a:r>
            <a:r>
              <a:rPr lang="en-US" baseline="0"/>
              <a:t> Rating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Sheet4!$B$11</c:f>
              <c:strCache>
                <c:ptCount val="1"/>
                <c:pt idx="0">
                  <c:v>Total</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Sheet4!$A$12:$A$17</c:f>
              <c:strCache>
                <c:ptCount val="5"/>
                <c:pt idx="0">
                  <c:v>5</c:v>
                </c:pt>
                <c:pt idx="1">
                  <c:v>4</c:v>
                </c:pt>
                <c:pt idx="2">
                  <c:v>2</c:v>
                </c:pt>
                <c:pt idx="3">
                  <c:v>1</c:v>
                </c:pt>
                <c:pt idx="4">
                  <c:v>3</c:v>
                </c:pt>
              </c:strCache>
            </c:strRef>
          </c:cat>
          <c:val>
            <c:numRef>
              <c:f>Sheet4!$B$12:$B$17</c:f>
              <c:numCache>
                <c:formatCode>General</c:formatCode>
                <c:ptCount val="5"/>
                <c:pt idx="0">
                  <c:v>9</c:v>
                </c:pt>
                <c:pt idx="1">
                  <c:v>6</c:v>
                </c:pt>
                <c:pt idx="2">
                  <c:v>6</c:v>
                </c:pt>
                <c:pt idx="3">
                  <c:v>5</c:v>
                </c:pt>
                <c:pt idx="4">
                  <c:v>4</c:v>
                </c:pt>
              </c:numCache>
            </c:numRef>
          </c:val>
          <c:extLst>
            <c:ext xmlns:c16="http://schemas.microsoft.com/office/drawing/2014/chart" uri="{C3380CC4-5D6E-409C-BE32-E72D297353CC}">
              <c16:uniqueId val="{00000000-B90E-45AF-9B8A-F637FFA52D57}"/>
            </c:ext>
          </c:extLst>
        </c:ser>
        <c:dLbls>
          <c:showLegendKey val="0"/>
          <c:showVal val="0"/>
          <c:showCatName val="0"/>
          <c:showSerName val="0"/>
          <c:showPercent val="0"/>
          <c:showBubbleSize val="0"/>
        </c:dLbls>
        <c:gapWidth val="219"/>
        <c:overlap val="-27"/>
        <c:axId val="942322799"/>
        <c:axId val="942323263"/>
      </c:barChart>
      <c:catAx>
        <c:axId val="9423227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323263"/>
        <c:crosses val="autoZero"/>
        <c:auto val="1"/>
        <c:lblAlgn val="ctr"/>
        <c:lblOffset val="100"/>
        <c:noMultiLvlLbl val="0"/>
      </c:catAx>
      <c:valAx>
        <c:axId val="942323263"/>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9423227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[customer_feedback.csv.xlsx]Sheet2!PivotTable6</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Customer</a:t>
            </a:r>
            <a:r>
              <a:rPr lang="en-US" baseline="0">
                <a:solidFill>
                  <a:schemeClr val="tx1"/>
                </a:solidFill>
              </a:rPr>
              <a:t> Rating vs Sentiment</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Sheet2!$B$41:$B$42</c:f>
              <c:strCache>
                <c:ptCount val="1"/>
                <c:pt idx="0">
                  <c:v>Positive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Sheet2!$A$43:$A$48</c:f>
              <c:strCache>
                <c:ptCount val="5"/>
                <c:pt idx="0">
                  <c:v>5</c:v>
                </c:pt>
                <c:pt idx="1">
                  <c:v>4</c:v>
                </c:pt>
                <c:pt idx="2">
                  <c:v>2</c:v>
                </c:pt>
                <c:pt idx="3">
                  <c:v>1</c:v>
                </c:pt>
                <c:pt idx="4">
                  <c:v>3</c:v>
                </c:pt>
              </c:strCache>
            </c:strRef>
          </c:cat>
          <c:val>
            <c:numRef>
              <c:f>Sheet2!$B$43:$B$48</c:f>
              <c:numCache>
                <c:formatCode>General</c:formatCode>
                <c:ptCount val="5"/>
                <c:pt idx="0">
                  <c:v>9</c:v>
                </c:pt>
                <c:pt idx="1">
                  <c:v>6</c:v>
                </c:pt>
              </c:numCache>
            </c:numRef>
          </c:val>
          <c:extLst>
            <c:ext xmlns:c16="http://schemas.microsoft.com/office/drawing/2014/chart" uri="{C3380CC4-5D6E-409C-BE32-E72D297353CC}">
              <c16:uniqueId val="{00000000-698A-4C92-AD6C-93894264F32F}"/>
            </c:ext>
          </c:extLst>
        </c:ser>
        <c:ser>
          <c:idx val="1"/>
          <c:order val="1"/>
          <c:tx>
            <c:strRef>
              <c:f>Sheet2!$C$41:$C$42</c:f>
              <c:strCache>
                <c:ptCount val="1"/>
                <c:pt idx="0">
                  <c:v>Negative</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Sheet2!$A$43:$A$48</c:f>
              <c:strCache>
                <c:ptCount val="5"/>
                <c:pt idx="0">
                  <c:v>5</c:v>
                </c:pt>
                <c:pt idx="1">
                  <c:v>4</c:v>
                </c:pt>
                <c:pt idx="2">
                  <c:v>2</c:v>
                </c:pt>
                <c:pt idx="3">
                  <c:v>1</c:v>
                </c:pt>
                <c:pt idx="4">
                  <c:v>3</c:v>
                </c:pt>
              </c:strCache>
            </c:strRef>
          </c:cat>
          <c:val>
            <c:numRef>
              <c:f>Sheet2!$C$43:$C$48</c:f>
              <c:numCache>
                <c:formatCode>General</c:formatCode>
                <c:ptCount val="5"/>
                <c:pt idx="2">
                  <c:v>6</c:v>
                </c:pt>
                <c:pt idx="3">
                  <c:v>5</c:v>
                </c:pt>
                <c:pt idx="4">
                  <c:v>1</c:v>
                </c:pt>
              </c:numCache>
            </c:numRef>
          </c:val>
          <c:extLst>
            <c:ext xmlns:c16="http://schemas.microsoft.com/office/drawing/2014/chart" uri="{C3380CC4-5D6E-409C-BE32-E72D297353CC}">
              <c16:uniqueId val="{00000001-698A-4C92-AD6C-93894264F32F}"/>
            </c:ext>
          </c:extLst>
        </c:ser>
        <c:ser>
          <c:idx val="2"/>
          <c:order val="2"/>
          <c:tx>
            <c:strRef>
              <c:f>Sheet2!$D$41:$D$42</c:f>
              <c:strCache>
                <c:ptCount val="1"/>
                <c:pt idx="0">
                  <c:v>Neutral</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Sheet2!$A$43:$A$48</c:f>
              <c:strCache>
                <c:ptCount val="5"/>
                <c:pt idx="0">
                  <c:v>5</c:v>
                </c:pt>
                <c:pt idx="1">
                  <c:v>4</c:v>
                </c:pt>
                <c:pt idx="2">
                  <c:v>2</c:v>
                </c:pt>
                <c:pt idx="3">
                  <c:v>1</c:v>
                </c:pt>
                <c:pt idx="4">
                  <c:v>3</c:v>
                </c:pt>
              </c:strCache>
            </c:strRef>
          </c:cat>
          <c:val>
            <c:numRef>
              <c:f>Sheet2!$D$43:$D$48</c:f>
              <c:numCache>
                <c:formatCode>General</c:formatCode>
                <c:ptCount val="5"/>
                <c:pt idx="4">
                  <c:v>3</c:v>
                </c:pt>
              </c:numCache>
            </c:numRef>
          </c:val>
          <c:extLst>
            <c:ext xmlns:c16="http://schemas.microsoft.com/office/drawing/2014/chart" uri="{C3380CC4-5D6E-409C-BE32-E72D297353CC}">
              <c16:uniqueId val="{00000002-698A-4C92-AD6C-93894264F32F}"/>
            </c:ext>
          </c:extLst>
        </c:ser>
        <c:dLbls>
          <c:showLegendKey val="0"/>
          <c:showVal val="0"/>
          <c:showCatName val="0"/>
          <c:showSerName val="0"/>
          <c:showPercent val="0"/>
          <c:showBubbleSize val="0"/>
        </c:dLbls>
        <c:gapWidth val="150"/>
        <c:overlap val="100"/>
        <c:axId val="942670863"/>
        <c:axId val="942668543"/>
      </c:barChart>
      <c:catAx>
        <c:axId val="94267086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668543"/>
        <c:crosses val="autoZero"/>
        <c:auto val="1"/>
        <c:lblAlgn val="ctr"/>
        <c:lblOffset val="100"/>
        <c:noMultiLvlLbl val="0"/>
      </c:catAx>
      <c:valAx>
        <c:axId val="94266854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67086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[customer_feedback.csv.xlsx]Sheet2!PivotTable5</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Delivery</a:t>
            </a:r>
            <a:r>
              <a:rPr lang="en-US" baseline="0">
                <a:solidFill>
                  <a:schemeClr val="tx1"/>
                </a:solidFill>
              </a:rPr>
              <a:t> Delay vs Sentiment</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6"/>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6"/>
          </a:solidFill>
          <a:ln>
            <a:noFill/>
          </a:ln>
          <a:effectLst/>
        </c:spP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Sheet2!$B$33:$B$34</c:f>
              <c:strCache>
                <c:ptCount val="1"/>
                <c:pt idx="0">
                  <c:v>Positive</c:v>
                </c:pt>
              </c:strCache>
            </c:strRef>
          </c:tx>
          <c:spPr>
            <a:solidFill>
              <a:schemeClr val="accent6"/>
            </a:solidFill>
            <a:ln>
              <a:noFill/>
            </a:ln>
            <a:effectLst/>
          </c:spPr>
          <c:invertIfNegative val="0"/>
          <c:dLbls>
            <c:dLbl>
              <c:idx val="0"/>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790-405C-A8B7-210B9CAA9A8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Sheet2!$A$35:$A$39</c:f>
              <c:strCache>
                <c:ptCount val="4"/>
                <c:pt idx="0">
                  <c:v>On Time</c:v>
                </c:pt>
                <c:pt idx="1">
                  <c:v>Moderate Delay</c:v>
                </c:pt>
                <c:pt idx="2">
                  <c:v>Slight Delay</c:v>
                </c:pt>
                <c:pt idx="3">
                  <c:v>Severe Delay</c:v>
                </c:pt>
              </c:strCache>
            </c:strRef>
          </c:cat>
          <c:val>
            <c:numRef>
              <c:f>Sheet2!$B$35:$B$39</c:f>
              <c:numCache>
                <c:formatCode>General</c:formatCode>
                <c:ptCount val="4"/>
                <c:pt idx="0">
                  <c:v>15</c:v>
                </c:pt>
              </c:numCache>
            </c:numRef>
          </c:val>
          <c:extLst>
            <c:ext xmlns:c16="http://schemas.microsoft.com/office/drawing/2014/chart" uri="{C3380CC4-5D6E-409C-BE32-E72D297353CC}">
              <c16:uniqueId val="{00000001-E790-405C-A8B7-210B9CAA9A81}"/>
            </c:ext>
          </c:extLst>
        </c:ser>
        <c:ser>
          <c:idx val="1"/>
          <c:order val="1"/>
          <c:tx>
            <c:strRef>
              <c:f>Sheet2!$C$33:$C$34</c:f>
              <c:strCache>
                <c:ptCount val="1"/>
                <c:pt idx="0">
                  <c:v>Negative</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Sheet2!$A$35:$A$39</c:f>
              <c:strCache>
                <c:ptCount val="4"/>
                <c:pt idx="0">
                  <c:v>On Time</c:v>
                </c:pt>
                <c:pt idx="1">
                  <c:v>Moderate Delay</c:v>
                </c:pt>
                <c:pt idx="2">
                  <c:v>Slight Delay</c:v>
                </c:pt>
                <c:pt idx="3">
                  <c:v>Severe Delay</c:v>
                </c:pt>
              </c:strCache>
            </c:strRef>
          </c:cat>
          <c:val>
            <c:numRef>
              <c:f>Sheet2!$C$35:$C$39</c:f>
              <c:numCache>
                <c:formatCode>General</c:formatCode>
                <c:ptCount val="4"/>
                <c:pt idx="1">
                  <c:v>8</c:v>
                </c:pt>
                <c:pt idx="2">
                  <c:v>3</c:v>
                </c:pt>
                <c:pt idx="3">
                  <c:v>1</c:v>
                </c:pt>
              </c:numCache>
            </c:numRef>
          </c:val>
          <c:extLst>
            <c:ext xmlns:c16="http://schemas.microsoft.com/office/drawing/2014/chart" uri="{C3380CC4-5D6E-409C-BE32-E72D297353CC}">
              <c16:uniqueId val="{00000002-E790-405C-A8B7-210B9CAA9A81}"/>
            </c:ext>
          </c:extLst>
        </c:ser>
        <c:ser>
          <c:idx val="2"/>
          <c:order val="2"/>
          <c:tx>
            <c:strRef>
              <c:f>Sheet2!$D$33:$D$34</c:f>
              <c:strCache>
                <c:ptCount val="1"/>
                <c:pt idx="0">
                  <c:v>Neutral</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Sheet2!$A$35:$A$39</c:f>
              <c:strCache>
                <c:ptCount val="4"/>
                <c:pt idx="0">
                  <c:v>On Time</c:v>
                </c:pt>
                <c:pt idx="1">
                  <c:v>Moderate Delay</c:v>
                </c:pt>
                <c:pt idx="2">
                  <c:v>Slight Delay</c:v>
                </c:pt>
                <c:pt idx="3">
                  <c:v>Severe Delay</c:v>
                </c:pt>
              </c:strCache>
            </c:strRef>
          </c:cat>
          <c:val>
            <c:numRef>
              <c:f>Sheet2!$D$35:$D$39</c:f>
              <c:numCache>
                <c:formatCode>General</c:formatCode>
                <c:ptCount val="4"/>
                <c:pt idx="0">
                  <c:v>3</c:v>
                </c:pt>
              </c:numCache>
            </c:numRef>
          </c:val>
          <c:extLst>
            <c:ext xmlns:c16="http://schemas.microsoft.com/office/drawing/2014/chart" uri="{C3380CC4-5D6E-409C-BE32-E72D297353CC}">
              <c16:uniqueId val="{00000003-E790-405C-A8B7-210B9CAA9A81}"/>
            </c:ext>
          </c:extLst>
        </c:ser>
        <c:dLbls>
          <c:showLegendKey val="0"/>
          <c:showVal val="0"/>
          <c:showCatName val="0"/>
          <c:showSerName val="0"/>
          <c:showPercent val="0"/>
          <c:showBubbleSize val="0"/>
        </c:dLbls>
        <c:gapWidth val="150"/>
        <c:overlap val="100"/>
        <c:axId val="1019920303"/>
        <c:axId val="1019925871"/>
      </c:barChart>
      <c:catAx>
        <c:axId val="10199203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925871"/>
        <c:crosses val="autoZero"/>
        <c:auto val="1"/>
        <c:lblAlgn val="ctr"/>
        <c:lblOffset val="100"/>
        <c:noMultiLvlLbl val="0"/>
      </c:catAx>
      <c:valAx>
        <c:axId val="1019925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92030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[customer_feedback.csv.xlsx]Sheet2!PivotTable7</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Resolution</a:t>
            </a:r>
            <a:r>
              <a:rPr lang="en-US" baseline="0">
                <a:solidFill>
                  <a:schemeClr val="tx1"/>
                </a:solidFill>
              </a:rPr>
              <a:t> Status vs Sentiment</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Sheet2!$G$3:$G$4</c:f>
              <c:strCache>
                <c:ptCount val="1"/>
                <c:pt idx="0">
                  <c:v>Positive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Sheet2!$F$5:$F$7</c:f>
              <c:strCache>
                <c:ptCount val="2"/>
                <c:pt idx="0">
                  <c:v>Resolved</c:v>
                </c:pt>
                <c:pt idx="1">
                  <c:v>Unresolved</c:v>
                </c:pt>
              </c:strCache>
            </c:strRef>
          </c:cat>
          <c:val>
            <c:numRef>
              <c:f>Sheet2!$G$5:$G$7</c:f>
              <c:numCache>
                <c:formatCode>General</c:formatCode>
                <c:ptCount val="2"/>
                <c:pt idx="0">
                  <c:v>15</c:v>
                </c:pt>
              </c:numCache>
            </c:numRef>
          </c:val>
          <c:extLst>
            <c:ext xmlns:c16="http://schemas.microsoft.com/office/drawing/2014/chart" uri="{C3380CC4-5D6E-409C-BE32-E72D297353CC}">
              <c16:uniqueId val="{00000000-0440-4FB0-A873-244F2FDC2A87}"/>
            </c:ext>
          </c:extLst>
        </c:ser>
        <c:ser>
          <c:idx val="1"/>
          <c:order val="1"/>
          <c:tx>
            <c:strRef>
              <c:f>Sheet2!$H$3:$H$4</c:f>
              <c:strCache>
                <c:ptCount val="1"/>
                <c:pt idx="0">
                  <c:v>Negative</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Sheet2!$F$5:$F$7</c:f>
              <c:strCache>
                <c:ptCount val="2"/>
                <c:pt idx="0">
                  <c:v>Resolved</c:v>
                </c:pt>
                <c:pt idx="1">
                  <c:v>Unresolved</c:v>
                </c:pt>
              </c:strCache>
            </c:strRef>
          </c:cat>
          <c:val>
            <c:numRef>
              <c:f>Sheet2!$H$5:$H$7</c:f>
              <c:numCache>
                <c:formatCode>General</c:formatCode>
                <c:ptCount val="2"/>
                <c:pt idx="0">
                  <c:v>1</c:v>
                </c:pt>
                <c:pt idx="1">
                  <c:v>11</c:v>
                </c:pt>
              </c:numCache>
            </c:numRef>
          </c:val>
          <c:extLst>
            <c:ext xmlns:c16="http://schemas.microsoft.com/office/drawing/2014/chart" uri="{C3380CC4-5D6E-409C-BE32-E72D297353CC}">
              <c16:uniqueId val="{00000001-0440-4FB0-A873-244F2FDC2A87}"/>
            </c:ext>
          </c:extLst>
        </c:ser>
        <c:ser>
          <c:idx val="2"/>
          <c:order val="2"/>
          <c:tx>
            <c:strRef>
              <c:f>Sheet2!$I$3:$I$4</c:f>
              <c:strCache>
                <c:ptCount val="1"/>
                <c:pt idx="0">
                  <c:v>Neutral</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Sheet2!$F$5:$F$7</c:f>
              <c:strCache>
                <c:ptCount val="2"/>
                <c:pt idx="0">
                  <c:v>Resolved</c:v>
                </c:pt>
                <c:pt idx="1">
                  <c:v>Unresolved</c:v>
                </c:pt>
              </c:strCache>
            </c:strRef>
          </c:cat>
          <c:val>
            <c:numRef>
              <c:f>Sheet2!$I$5:$I$7</c:f>
              <c:numCache>
                <c:formatCode>General</c:formatCode>
                <c:ptCount val="2"/>
                <c:pt idx="0">
                  <c:v>3</c:v>
                </c:pt>
              </c:numCache>
            </c:numRef>
          </c:val>
          <c:extLst>
            <c:ext xmlns:c16="http://schemas.microsoft.com/office/drawing/2014/chart" uri="{C3380CC4-5D6E-409C-BE32-E72D297353CC}">
              <c16:uniqueId val="{00000002-0440-4FB0-A873-244F2FDC2A87}"/>
            </c:ext>
          </c:extLst>
        </c:ser>
        <c:dLbls>
          <c:showLegendKey val="0"/>
          <c:showVal val="0"/>
          <c:showCatName val="0"/>
          <c:showSerName val="0"/>
          <c:showPercent val="0"/>
          <c:showBubbleSize val="0"/>
        </c:dLbls>
        <c:gapWidth val="150"/>
        <c:overlap val="100"/>
        <c:axId val="955429039"/>
        <c:axId val="955412335"/>
      </c:barChart>
      <c:catAx>
        <c:axId val="95542903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5412335"/>
        <c:crosses val="autoZero"/>
        <c:auto val="1"/>
        <c:lblAlgn val="ctr"/>
        <c:lblOffset val="100"/>
        <c:noMultiLvlLbl val="0"/>
      </c:catAx>
      <c:valAx>
        <c:axId val="9554123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542903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[customer_feedback.csv.xlsx]Sheet2!PivotTable4</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Negative Feedback by Country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Sheet2!$B$25:$B$26</c:f>
              <c:strCache>
                <c:ptCount val="1"/>
                <c:pt idx="0">
                  <c:v>Negative</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Sheet2!$A$27:$A$31</c:f>
              <c:strCache>
                <c:ptCount val="4"/>
                <c:pt idx="0">
                  <c:v>Nigeria</c:v>
                </c:pt>
                <c:pt idx="1">
                  <c:v>Ghana</c:v>
                </c:pt>
                <c:pt idx="2">
                  <c:v>South Africa</c:v>
                </c:pt>
                <c:pt idx="3">
                  <c:v>Kenya</c:v>
                </c:pt>
              </c:strCache>
            </c:strRef>
          </c:cat>
          <c:val>
            <c:numRef>
              <c:f>Sheet2!$B$27:$B$31</c:f>
              <c:numCache>
                <c:formatCode>General</c:formatCode>
                <c:ptCount val="4"/>
                <c:pt idx="0">
                  <c:v>6</c:v>
                </c:pt>
                <c:pt idx="1">
                  <c:v>4</c:v>
                </c:pt>
                <c:pt idx="2">
                  <c:v>1</c:v>
                </c:pt>
                <c:pt idx="3">
                  <c:v>1</c:v>
                </c:pt>
              </c:numCache>
            </c:numRef>
          </c:val>
          <c:extLst>
            <c:ext xmlns:c16="http://schemas.microsoft.com/office/drawing/2014/chart" uri="{C3380CC4-5D6E-409C-BE32-E72D297353CC}">
              <c16:uniqueId val="{00000000-1A8D-4436-BF54-65E3AA9D8142}"/>
            </c:ext>
          </c:extLst>
        </c:ser>
        <c:dLbls>
          <c:showLegendKey val="0"/>
          <c:showVal val="0"/>
          <c:showCatName val="0"/>
          <c:showSerName val="0"/>
          <c:showPercent val="0"/>
          <c:showBubbleSize val="0"/>
        </c:dLbls>
        <c:gapWidth val="219"/>
        <c:overlap val="-27"/>
        <c:axId val="1019961599"/>
        <c:axId val="1019945359"/>
      </c:barChart>
      <c:catAx>
        <c:axId val="1019961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945359"/>
        <c:crosses val="autoZero"/>
        <c:auto val="1"/>
        <c:lblAlgn val="ctr"/>
        <c:lblOffset val="100"/>
        <c:noMultiLvlLbl val="0"/>
      </c:catAx>
      <c:valAx>
        <c:axId val="1019945359"/>
        <c:scaling>
          <c:orientation val="minMax"/>
        </c:scaling>
        <c:delete val="1"/>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crossAx val="1019961599"/>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[customer_feedback.csv.xlsx]Sheet2!PivotTable2</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baseline="0">
                <a:solidFill>
                  <a:schemeClr val="tx1"/>
                </a:solidFill>
              </a:rPr>
              <a:t>Sentiment by </a:t>
            </a:r>
            <a:r>
              <a:rPr lang="en-US" sz="1400" b="0" i="0" u="none" strike="noStrike" baseline="0">
                <a:effectLst/>
              </a:rPr>
              <a:t>Country</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Sheet2!$B$9:$B$10</c:f>
              <c:strCache>
                <c:ptCount val="1"/>
                <c:pt idx="0">
                  <c:v>Positive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Sheet2!$A$11:$A$15</c:f>
              <c:strCache>
                <c:ptCount val="4"/>
                <c:pt idx="0">
                  <c:v>Nigeria</c:v>
                </c:pt>
                <c:pt idx="1">
                  <c:v>Ghana</c:v>
                </c:pt>
                <c:pt idx="2">
                  <c:v>Kenya</c:v>
                </c:pt>
                <c:pt idx="3">
                  <c:v>South Africa</c:v>
                </c:pt>
              </c:strCache>
            </c:strRef>
          </c:cat>
          <c:val>
            <c:numRef>
              <c:f>Sheet2!$B$11:$B$15</c:f>
              <c:numCache>
                <c:formatCode>General</c:formatCode>
                <c:ptCount val="4"/>
                <c:pt idx="0">
                  <c:v>4</c:v>
                </c:pt>
                <c:pt idx="1">
                  <c:v>3</c:v>
                </c:pt>
                <c:pt idx="2">
                  <c:v>5</c:v>
                </c:pt>
                <c:pt idx="3">
                  <c:v>3</c:v>
                </c:pt>
              </c:numCache>
            </c:numRef>
          </c:val>
          <c:extLst>
            <c:ext xmlns:c16="http://schemas.microsoft.com/office/drawing/2014/chart" uri="{C3380CC4-5D6E-409C-BE32-E72D297353CC}">
              <c16:uniqueId val="{00000000-64DF-4A95-A401-A7270FA19548}"/>
            </c:ext>
          </c:extLst>
        </c:ser>
        <c:ser>
          <c:idx val="1"/>
          <c:order val="1"/>
          <c:tx>
            <c:strRef>
              <c:f>Sheet2!$C$9:$C$10</c:f>
              <c:strCache>
                <c:ptCount val="1"/>
                <c:pt idx="0">
                  <c:v>Negative</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Sheet2!$A$11:$A$15</c:f>
              <c:strCache>
                <c:ptCount val="4"/>
                <c:pt idx="0">
                  <c:v>Nigeria</c:v>
                </c:pt>
                <c:pt idx="1">
                  <c:v>Ghana</c:v>
                </c:pt>
                <c:pt idx="2">
                  <c:v>Kenya</c:v>
                </c:pt>
                <c:pt idx="3">
                  <c:v>South Africa</c:v>
                </c:pt>
              </c:strCache>
            </c:strRef>
          </c:cat>
          <c:val>
            <c:numRef>
              <c:f>Sheet2!$C$11:$C$15</c:f>
              <c:numCache>
                <c:formatCode>General</c:formatCode>
                <c:ptCount val="4"/>
                <c:pt idx="0">
                  <c:v>6</c:v>
                </c:pt>
                <c:pt idx="1">
                  <c:v>4</c:v>
                </c:pt>
                <c:pt idx="2">
                  <c:v>1</c:v>
                </c:pt>
                <c:pt idx="3">
                  <c:v>1</c:v>
                </c:pt>
              </c:numCache>
            </c:numRef>
          </c:val>
          <c:extLst>
            <c:ext xmlns:c16="http://schemas.microsoft.com/office/drawing/2014/chart" uri="{C3380CC4-5D6E-409C-BE32-E72D297353CC}">
              <c16:uniqueId val="{00000001-64DF-4A95-A401-A7270FA19548}"/>
            </c:ext>
          </c:extLst>
        </c:ser>
        <c:ser>
          <c:idx val="2"/>
          <c:order val="2"/>
          <c:tx>
            <c:strRef>
              <c:f>Sheet2!$D$9:$D$10</c:f>
              <c:strCache>
                <c:ptCount val="1"/>
                <c:pt idx="0">
                  <c:v>Neutral</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Sheet2!$A$11:$A$15</c:f>
              <c:strCache>
                <c:ptCount val="4"/>
                <c:pt idx="0">
                  <c:v>Nigeria</c:v>
                </c:pt>
                <c:pt idx="1">
                  <c:v>Ghana</c:v>
                </c:pt>
                <c:pt idx="2">
                  <c:v>Kenya</c:v>
                </c:pt>
                <c:pt idx="3">
                  <c:v>South Africa</c:v>
                </c:pt>
              </c:strCache>
            </c:strRef>
          </c:cat>
          <c:val>
            <c:numRef>
              <c:f>Sheet2!$D$11:$D$15</c:f>
              <c:numCache>
                <c:formatCode>General</c:formatCode>
                <c:ptCount val="4"/>
                <c:pt idx="0">
                  <c:v>1</c:v>
                </c:pt>
                <c:pt idx="2">
                  <c:v>1</c:v>
                </c:pt>
                <c:pt idx="3">
                  <c:v>1</c:v>
                </c:pt>
              </c:numCache>
            </c:numRef>
          </c:val>
          <c:extLst>
            <c:ext xmlns:c16="http://schemas.microsoft.com/office/drawing/2014/chart" uri="{C3380CC4-5D6E-409C-BE32-E72D297353CC}">
              <c16:uniqueId val="{00000002-64DF-4A95-A401-A7270FA19548}"/>
            </c:ext>
          </c:extLst>
        </c:ser>
        <c:dLbls>
          <c:showLegendKey val="0"/>
          <c:showVal val="0"/>
          <c:showCatName val="0"/>
          <c:showSerName val="0"/>
          <c:showPercent val="0"/>
          <c:showBubbleSize val="0"/>
        </c:dLbls>
        <c:gapWidth val="150"/>
        <c:overlap val="100"/>
        <c:axId val="942329295"/>
        <c:axId val="942331151"/>
      </c:barChart>
      <c:catAx>
        <c:axId val="94232929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331151"/>
        <c:crosses val="autoZero"/>
        <c:auto val="1"/>
        <c:lblAlgn val="ctr"/>
        <c:lblOffset val="100"/>
        <c:noMultiLvlLbl val="0"/>
      </c:catAx>
      <c:valAx>
        <c:axId val="94233115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42329295"/>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[customer_feedback.csv.xlsx]Sheet2!PivotTable3</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Sentiment</a:t>
            </a:r>
            <a:r>
              <a:rPr lang="en-US" baseline="0">
                <a:solidFill>
                  <a:schemeClr val="tx1"/>
                </a:solidFill>
              </a:rPr>
              <a:t> by Channel</a:t>
            </a:r>
            <a:endParaRPr lang="en-US">
              <a:solidFill>
                <a:schemeClr val="tx1"/>
              </a:solidFill>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rgbClr val="FF00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stacked"/>
        <c:varyColors val="0"/>
        <c:ser>
          <c:idx val="0"/>
          <c:order val="0"/>
          <c:tx>
            <c:strRef>
              <c:f>Sheet2!$B$17:$B$18</c:f>
              <c:strCache>
                <c:ptCount val="1"/>
                <c:pt idx="0">
                  <c:v>Positive</c:v>
                </c:pt>
              </c:strCache>
            </c:strRef>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Sheet2!$A$19:$A$23</c:f>
              <c:strCache>
                <c:ptCount val="4"/>
                <c:pt idx="0">
                  <c:v>Website</c:v>
                </c:pt>
                <c:pt idx="1">
                  <c:v>App</c:v>
                </c:pt>
                <c:pt idx="2">
                  <c:v>WhatsApp</c:v>
                </c:pt>
                <c:pt idx="3">
                  <c:v>Social Media</c:v>
                </c:pt>
              </c:strCache>
            </c:strRef>
          </c:cat>
          <c:val>
            <c:numRef>
              <c:f>Sheet2!$B$19:$B$23</c:f>
              <c:numCache>
                <c:formatCode>General</c:formatCode>
                <c:ptCount val="4"/>
                <c:pt idx="0">
                  <c:v>6</c:v>
                </c:pt>
                <c:pt idx="1">
                  <c:v>4</c:v>
                </c:pt>
                <c:pt idx="2">
                  <c:v>5</c:v>
                </c:pt>
              </c:numCache>
            </c:numRef>
          </c:val>
          <c:extLst>
            <c:ext xmlns:c16="http://schemas.microsoft.com/office/drawing/2014/chart" uri="{C3380CC4-5D6E-409C-BE32-E72D297353CC}">
              <c16:uniqueId val="{00000000-A7CD-491B-99C8-3D6983C6590D}"/>
            </c:ext>
          </c:extLst>
        </c:ser>
        <c:ser>
          <c:idx val="1"/>
          <c:order val="1"/>
          <c:tx>
            <c:strRef>
              <c:f>Sheet2!$C$17:$C$18</c:f>
              <c:strCache>
                <c:ptCount val="1"/>
                <c:pt idx="0">
                  <c:v>Negative</c:v>
                </c:pt>
              </c:strCache>
            </c:strRef>
          </c:tx>
          <c:spPr>
            <a:solidFill>
              <a:srgbClr val="FF0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Sheet2!$A$19:$A$23</c:f>
              <c:strCache>
                <c:ptCount val="4"/>
                <c:pt idx="0">
                  <c:v>Website</c:v>
                </c:pt>
                <c:pt idx="1">
                  <c:v>App</c:v>
                </c:pt>
                <c:pt idx="2">
                  <c:v>WhatsApp</c:v>
                </c:pt>
                <c:pt idx="3">
                  <c:v>Social Media</c:v>
                </c:pt>
              </c:strCache>
            </c:strRef>
          </c:cat>
          <c:val>
            <c:numRef>
              <c:f>Sheet2!$C$19:$C$23</c:f>
              <c:numCache>
                <c:formatCode>General</c:formatCode>
                <c:ptCount val="4"/>
                <c:pt idx="0">
                  <c:v>3</c:v>
                </c:pt>
                <c:pt idx="1">
                  <c:v>3</c:v>
                </c:pt>
                <c:pt idx="3">
                  <c:v>6</c:v>
                </c:pt>
              </c:numCache>
            </c:numRef>
          </c:val>
          <c:extLst>
            <c:ext xmlns:c16="http://schemas.microsoft.com/office/drawing/2014/chart" uri="{C3380CC4-5D6E-409C-BE32-E72D297353CC}">
              <c16:uniqueId val="{00000001-A7CD-491B-99C8-3D6983C6590D}"/>
            </c:ext>
          </c:extLst>
        </c:ser>
        <c:ser>
          <c:idx val="2"/>
          <c:order val="2"/>
          <c:tx>
            <c:strRef>
              <c:f>Sheet2!$D$17:$D$18</c:f>
              <c:strCache>
                <c:ptCount val="1"/>
                <c:pt idx="0">
                  <c:v>Neutral</c:v>
                </c:pt>
              </c:strCache>
            </c:strRef>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Sheet2!$A$19:$A$23</c:f>
              <c:strCache>
                <c:ptCount val="4"/>
                <c:pt idx="0">
                  <c:v>Website</c:v>
                </c:pt>
                <c:pt idx="1">
                  <c:v>App</c:v>
                </c:pt>
                <c:pt idx="2">
                  <c:v>WhatsApp</c:v>
                </c:pt>
                <c:pt idx="3">
                  <c:v>Social Media</c:v>
                </c:pt>
              </c:strCache>
            </c:strRef>
          </c:cat>
          <c:val>
            <c:numRef>
              <c:f>Sheet2!$D$19:$D$23</c:f>
              <c:numCache>
                <c:formatCode>General</c:formatCode>
                <c:ptCount val="4"/>
                <c:pt idx="0">
                  <c:v>2</c:v>
                </c:pt>
                <c:pt idx="2">
                  <c:v>1</c:v>
                </c:pt>
              </c:numCache>
            </c:numRef>
          </c:val>
          <c:extLst>
            <c:ext xmlns:c16="http://schemas.microsoft.com/office/drawing/2014/chart" uri="{C3380CC4-5D6E-409C-BE32-E72D297353CC}">
              <c16:uniqueId val="{00000002-A7CD-491B-99C8-3D6983C6590D}"/>
            </c:ext>
          </c:extLst>
        </c:ser>
        <c:dLbls>
          <c:showLegendKey val="0"/>
          <c:showVal val="0"/>
          <c:showCatName val="0"/>
          <c:showSerName val="0"/>
          <c:showPercent val="0"/>
          <c:showBubbleSize val="0"/>
        </c:dLbls>
        <c:gapWidth val="150"/>
        <c:overlap val="100"/>
        <c:axId val="1019988511"/>
        <c:axId val="1019971807"/>
      </c:barChart>
      <c:catAx>
        <c:axId val="10199885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971807"/>
        <c:crosses val="autoZero"/>
        <c:auto val="1"/>
        <c:lblAlgn val="ctr"/>
        <c:lblOffset val="100"/>
        <c:noMultiLvlLbl val="0"/>
      </c:catAx>
      <c:valAx>
        <c:axId val="1019971807"/>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98851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[customer_feedback.csv.xlsx]Sheet4!PivotTable9</c:name>
    <c:fmtId val="-1"/>
  </c:pivotSource>
  <c:chart>
    <c:title>
      <c:tx>
        <c:rich>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r>
              <a:rPr lang="en-US">
                <a:solidFill>
                  <a:schemeClr val="tx1"/>
                </a:solidFill>
              </a:rPr>
              <a:t>Issue Category</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6"/>
          </a:solidFill>
          <a:ln w="19050">
            <a:solidFill>
              <a:schemeClr val="lt1"/>
            </a:solidFill>
          </a:ln>
          <a:effectLst/>
        </c:spPr>
      </c:pivotFmt>
      <c:pivotFmt>
        <c:idx val="2"/>
        <c:spPr>
          <a:solidFill>
            <a:srgbClr val="FF0000"/>
          </a:solidFill>
          <a:ln w="19050">
            <a:solidFill>
              <a:schemeClr val="lt1"/>
            </a:solidFill>
          </a:ln>
          <a:effectLst/>
        </c:spPr>
      </c:pivotFmt>
      <c:pivotFmt>
        <c:idx val="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4"/>
        <c:spPr>
          <a:solidFill>
            <a:schemeClr val="accent6"/>
          </a:solidFill>
          <a:ln w="19050">
            <a:solidFill>
              <a:schemeClr val="lt1"/>
            </a:solidFill>
          </a:ln>
          <a:effectLst/>
        </c:spPr>
      </c:pivotFmt>
      <c:pivotFmt>
        <c:idx val="5"/>
        <c:spPr>
          <a:solidFill>
            <a:srgbClr val="FF0000"/>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extLst>
            <c:ext xmlns:c15="http://schemas.microsoft.com/office/drawing/2012/chart" uri="{CE6537A1-D6FC-4f65-9D91-7224C49458BB}"/>
          </c:extLst>
        </c:dLbl>
      </c:pivotFmt>
      <c:pivotFmt>
        <c:idx val="10"/>
        <c:spPr>
          <a:solidFill>
            <a:schemeClr val="accent6"/>
          </a:solidFill>
          <a:ln w="19050">
            <a:solidFill>
              <a:schemeClr val="lt1"/>
            </a:solidFill>
          </a:ln>
          <a:effectLst/>
        </c:spPr>
      </c:pivotFmt>
      <c:pivotFmt>
        <c:idx val="11"/>
        <c:spPr>
          <a:solidFill>
            <a:srgbClr val="FF0000"/>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pivotFmt>
      <c:pivotFmt>
        <c:idx val="14"/>
        <c:spPr>
          <a:solidFill>
            <a:schemeClr val="accent1"/>
          </a:solidFill>
          <a:ln w="19050">
            <a:solidFill>
              <a:schemeClr val="lt1"/>
            </a:solidFill>
          </a:ln>
          <a:effectLst/>
        </c:spPr>
      </c:pivotFmt>
    </c:pivotFmts>
    <c:plotArea>
      <c:layout/>
      <c:pieChart>
        <c:varyColors val="1"/>
        <c:ser>
          <c:idx val="0"/>
          <c:order val="0"/>
          <c:tx>
            <c:strRef>
              <c:f>Sheet4!$B$3</c:f>
              <c:strCache>
                <c:ptCount val="1"/>
                <c:pt idx="0">
                  <c:v>Total</c:v>
                </c:pt>
              </c:strCache>
            </c:strRef>
          </c:tx>
          <c:dPt>
            <c:idx val="0"/>
            <c:bubble3D val="0"/>
            <c:spPr>
              <a:solidFill>
                <a:schemeClr val="accent6"/>
              </a:solidFill>
              <a:ln w="19050">
                <a:solidFill>
                  <a:schemeClr val="lt1"/>
                </a:solidFill>
              </a:ln>
              <a:effectLst/>
            </c:spPr>
            <c:extLst>
              <c:ext xmlns:c16="http://schemas.microsoft.com/office/drawing/2014/chart" uri="{C3380CC4-5D6E-409C-BE32-E72D297353CC}">
                <c16:uniqueId val="{00000001-ECCD-428E-8F91-FAF97551C7DA}"/>
              </c:ext>
            </c:extLst>
          </c:dPt>
          <c:dPt>
            <c:idx val="1"/>
            <c:bubble3D val="0"/>
            <c:spPr>
              <a:solidFill>
                <a:srgbClr val="FF0000"/>
              </a:solidFill>
              <a:ln w="19050">
                <a:solidFill>
                  <a:schemeClr val="lt1"/>
                </a:solidFill>
              </a:ln>
              <a:effectLst/>
            </c:spPr>
            <c:extLst>
              <c:ext xmlns:c16="http://schemas.microsoft.com/office/drawing/2014/chart" uri="{C3380CC4-5D6E-409C-BE32-E72D297353CC}">
                <c16:uniqueId val="{00000003-ECCD-428E-8F91-FAF97551C7DA}"/>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ECCD-428E-8F91-FAF97551C7DA}"/>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ECCD-428E-8F91-FAF97551C7DA}"/>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ECCD-428E-8F91-FAF97551C7DA}"/>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Sheet4!$A$4:$A$9</c:f>
              <c:strCache>
                <c:ptCount val="5"/>
                <c:pt idx="0">
                  <c:v>Delivery</c:v>
                </c:pt>
                <c:pt idx="1">
                  <c:v>Product Quality</c:v>
                </c:pt>
                <c:pt idx="2">
                  <c:v>Customer Service</c:v>
                </c:pt>
                <c:pt idx="3">
                  <c:v>Payment</c:v>
                </c:pt>
                <c:pt idx="4">
                  <c:v>Other</c:v>
                </c:pt>
              </c:strCache>
            </c:strRef>
          </c:cat>
          <c:val>
            <c:numRef>
              <c:f>Sheet4!$B$4:$B$9</c:f>
              <c:numCache>
                <c:formatCode>General</c:formatCode>
                <c:ptCount val="5"/>
                <c:pt idx="0">
                  <c:v>15</c:v>
                </c:pt>
                <c:pt idx="1">
                  <c:v>6</c:v>
                </c:pt>
                <c:pt idx="2">
                  <c:v>6</c:v>
                </c:pt>
                <c:pt idx="3">
                  <c:v>2</c:v>
                </c:pt>
                <c:pt idx="4">
                  <c:v>1</c:v>
                </c:pt>
              </c:numCache>
            </c:numRef>
          </c:val>
          <c:extLst>
            <c:ext xmlns:c16="http://schemas.microsoft.com/office/drawing/2014/chart" uri="{C3380CC4-5D6E-409C-BE32-E72D297353CC}">
              <c16:uniqueId val="{0000000A-ECCD-428E-8F91-FAF97551C7DA}"/>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a:gsLst>
        <a:gs pos="1000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2026-09-12T00:00:00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1966</Words>
  <Characters>11209</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[Africart Customer Sentiment Analysis Report]</vt:lpstr>
    </vt:vector>
  </TitlesOfParts>
  <Company/>
  <LinksUpToDate>false</LinksUpToDate>
  <CharactersWithSpaces>13149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[Africart Customer Sentiment Analysis Report]</dc:title>
  <dc:subject>Turning Customer Feedback into Business Intelligence</dc:subject>
  <dc:creator>PYTHON STUDY GROUP (TEAM H)</dc:creator>
  <cp:lastModifiedBy>EMMANUEL OLADEJI MUSTAPHA</cp:lastModifiedBy>
  <cp:revision>2</cp:revision>
  <dcterms:created xsi:type="dcterms:W3CDTF">2026-09-17T16:33:00Z</dcterms:created>
  <dcterms:modified xsi:type="dcterms:W3CDTF">2026-09-17T16:33:00Z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afd8a14527eb4501a3102c4a2014ae12_23</vt:lpwstr>
  </property>
</Properties>
</file>