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shd w:fill="14213D" w:color="14213D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INFORME DE CIERRE FINAL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C9A15A"/>
                <w:sz w:val="24"/>
                <w:szCs w:val="24"/>
              </w:rPr>
              <w:t xml:space="preserve">Etapa 1 — Marca Personal Digital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color w:val="F5F1EA"/>
                <w:sz w:val="20"/>
                <w:szCs w:val="20"/>
              </w:rPr>
              <w:t xml:space="preserve">Yocelyn Cea · Psicóloga Clínica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5F1EA"/>
                <w:sz w:val="17"/>
                <w:szCs w:val="17"/>
              </w:rPr>
              <w:t xml:space="preserve">29 de agosto de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1. Resumen ejecutivo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La Etapa 1 de la asesoría de marca personal de Yocelyn Cea concluyó con la marca construida de punta a punta: identidad visual, cuentas activas en Instagram y Facebook, contenido publicado, y una charla online gratuita ejecutada con éxito el 24 de agosto, que superó las expectativas de convocatoria y validó el interés real del público objetivo (postulantes a la PDI y las Fuerzas Armadas).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2. Identidad de marca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Cuestionario de descubrimiento y arquitectura de marca, con el eje comercial correctamente identificado: preparación de postulantes a la PDI y Fuerzas Armadas.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Colorimetría de marca "Autoridad Cálida" (azul marino, dorado, blanco hueso, terracota), validada por Yocelyn.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Logo/isotipo: monograma "YC" con rama de olivo y wordmark, en 3 versiones.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Manual básico de marca: uso del logo, paleta, tipografía y ejemplos de aplicación.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3. Cuentas y presencia digital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Correo Gmail: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yocelynceapsi@gmail.com — correo de acceso a Instagram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Instagram: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@psicologayocelyncea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Facebook (fan page):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facebook.com/psicologayocelyncea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213D"/>
          <w:sz w:val="21"/>
          <w:szCs w:val="21"/>
        </w:rPr>
        <w:t xml:space="preserve">WhatsApp de agendamiento: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+56 9 9817 8401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4. Contenido audiovisual producido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Video de presentación grabado y publicado en @psicologayocelyncea.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Videos promocionales de la charla del 24/08 grabados y publicados.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5 de 9 piezas del grid de Instagram publicadas (certificados/logros, educativo de postulación, invitación a seguir, testimonial del 100% de aprobación, cita de autoridad).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Guion completo e instructivo técnico de edición del Reel 1 entregados.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4 piezas del grid pendientes de publicar (errores comunes, pieza emocional, señales de trauma/abuso, preparación por institución).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5. Charla Online Gratuita — Resultado Final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"Prepárate para la Etapa Psicológica 2027", realizada el 24 de agosto de 2026. Resultado: éxito, con una convocatoria muy por sobre lo esperado para una primera charla.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fill="14213D" w:color="14213D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46"/>
                <w:szCs w:val="46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5F1EA"/>
                <w:sz w:val="18"/>
                <w:szCs w:val="18"/>
              </w:rPr>
              <w:t xml:space="preserve">PERSONAS INSCRITAS</w:t>
            </w:r>
          </w:p>
        </w:tc>
        <w:tc>
          <w:tcPr>
            <w:tcW w:type="dxa" w:w="3400"/>
            <w:shd w:fill="14213D" w:color="14213D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46"/>
                <w:szCs w:val="46"/>
              </w:rPr>
              <w:t xml:space="preserve">~27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5F1EA"/>
                <w:sz w:val="18"/>
                <w:szCs w:val="18"/>
              </w:rPr>
              <w:t xml:space="preserve">ASISTENTES REALES</w:t>
            </w:r>
          </w:p>
        </w:tc>
        <w:tc>
          <w:tcPr>
            <w:tcW w:type="dxa" w:w="3400"/>
            <w:shd w:fill="14213D" w:color="14213D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15A"/>
                <w:sz w:val="46"/>
                <w:szCs w:val="46"/>
              </w:rPr>
              <w:t xml:space="preserve">84%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5F1EA"/>
                <w:sz w:val="18"/>
                <w:szCs w:val="18"/>
              </w:rPr>
              <w:t xml:space="preserve">TASA DE ASISTENCIA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Inscritos por institución de postulación</w:t>
      </w:r>
    </w:p>
    <w:p>
      <w:pPr>
        <w:spacing w:after="60" w:before="120"/>
        <w:jc w:val="center"/>
      </w:pPr>
      <w:r>
        <w:drawing>
          <wp:inline distT="0" distB="0" distL="0" distR="0">
            <wp:extent cx="566928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Cómo se enteraron del evento</w:t>
      </w:r>
    </w:p>
    <w:p>
      <w:pPr>
        <w:spacing w:after="60" w:before="120"/>
        <w:jc w:val="center"/>
      </w:pPr>
      <w:r>
        <w:drawing>
          <wp:inline distT="0" distB="0" distL="0" distR="0">
            <wp:extent cx="566928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El dato más relevante: el 53% de los inscritos llegó por referido directo ("amigo"), por sobre el 34% que llegó por redes sociales. Es una señal fuerte de que la reputación y la confianza en Yocelyn ya se están transmitiendo boca a boca, más allá del alcance orgánico de la cuenta.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6. Traspaso y recomendaciones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Con la Etapa 1 cerrada, estos puntos quedan como continuidad natural del trabajo, ya sea de forma autónoma por Yocelyn o coordinando una Etapa 2: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Publicar las 4 piezas restantes del grid de Instagram.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Grabar y publicar los Reels 2, 3 y 4 ya planificados (preparación de postulantes, historia PDI/trauma, cierre del eje postulantes).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Dar seguimiento a los ~27 asistentes de la charla — son el grupo con más probabilidad de agendar una sesión individual.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A2E2E"/>
          <w:sz w:val="21"/>
          <w:szCs w:val="21"/>
        </w:rPr>
        <w:t xml:space="preserve">○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Activar Stories de interacción (encuestas/preguntas) para fortalecer el alcance orgánico.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Como Etapa 2, queda pendiente de conversar una landing page con campaña de Google Ads, apoyada en los resultados de este primer mes y en el éxito de la charla.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7. Accesos y credenciales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La columna de contraseñas queda en blanco por seguridad — se completa directamente en este documento antes de compartirlo, o se entrega por un canal aparte.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3200"/>
      </w:tblGrid>
      <w:tr>
        <w:tc>
          <w:tcPr>
            <w:tcW w:type="dxa" w:w="26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44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/ dirección</w:t>
            </w:r>
          </w:p>
        </w:tc>
        <w:tc>
          <w:tcPr>
            <w:tcW w:type="dxa" w:w="32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Correo Gmail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yocelynceapsi@gmail.com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Instagram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@psicologayocelyncea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Facebook (fan page)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facebook.com/psicologayocelyncea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+56 9 9817 8401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8. Cierre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Con este informe se da por cerrada la Etapa 1 de la asesoría de marca personal de Yocelyn Cea, según lo pactado ($200.000 + IVA). El resultado de la charla del 24 de agosto confirma que la marca está funcionando: hay demanda real, y ya se está generando boca a boca. Quedo disponible para coordinar los puntos de traspaso señalados y para conversar la Etapa 2 cuando corresponda.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Yocelyn Cea — Informe de Cierre Final · Etapa 1 ·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9a1ca05fed293a817d223eaf08d5083fe56201.png"/><Relationship Id="rId9" Type="http://schemas.openxmlformats.org/officeDocument/2006/relationships/image" Target="media/83a82aa9f4a2aff684027a25911543176992e4d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2026-08-29T15:20:51.500Z</dcterms:created>
  <dcterms:modified xsi:type="dcterms:W3CDTF">2026-08-29T15:20:51.515Z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