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Pr="00710402" w:rsidRDefault="00826678" w:rsidP="00A52783">
      <w:pPr>
        <w:jc w:val="center"/>
        <w:rPr>
          <w:rFonts w:ascii="Times New Roman" w:hAnsi="Times New Roman" w:cs="Times New Roman"/>
          <w:b/>
          <w:bCs/>
          <w:sz w:val="32"/>
          <w:szCs w:val="32"/>
          <w:u w:val="single"/>
        </w:rPr>
      </w:pPr>
      <w:r w:rsidRPr="00710402">
        <w:rPr>
          <w:rFonts w:ascii="Times New Roman" w:hAnsi="Times New Roman" w:cs="Times New Roman"/>
          <w:b/>
          <w:bCs/>
          <w:sz w:val="32"/>
          <w:szCs w:val="32"/>
          <w:u w:val="single"/>
        </w:rPr>
        <w:t>REPORT ON THE REMOBILIZATION SURVEY FOR THE KOFKRO PROJECT</w:t>
      </w:r>
    </w:p>
    <w:p w14:paraId="593E03F9" w14:textId="02ED99B3" w:rsidR="00303474" w:rsidRPr="00710402" w:rsidRDefault="00303474" w:rsidP="00A52783">
      <w:pPr>
        <w:jc w:val="center"/>
        <w:rPr>
          <w:rFonts w:ascii="Times New Roman" w:hAnsi="Times New Roman" w:cs="Times New Roman"/>
          <w:b/>
          <w:bCs/>
          <w:sz w:val="32"/>
          <w:szCs w:val="32"/>
        </w:rPr>
      </w:pPr>
      <w:r w:rsidRPr="00710402">
        <w:rPr>
          <w:rFonts w:ascii="Times New Roman" w:hAnsi="Times New Roman" w:cs="Times New Roman"/>
          <w:b/>
          <w:bCs/>
          <w:sz w:val="32"/>
          <w:szCs w:val="32"/>
        </w:rPr>
        <w:t>Author: Francis Adu Amankwah</w:t>
      </w:r>
    </w:p>
    <w:p w14:paraId="702E24DE" w14:textId="37B1EEE5" w:rsidR="00303474" w:rsidRPr="00710402" w:rsidRDefault="00303474" w:rsidP="00A52783">
      <w:pPr>
        <w:jc w:val="center"/>
        <w:rPr>
          <w:rFonts w:ascii="Times New Roman" w:hAnsi="Times New Roman" w:cs="Times New Roman"/>
          <w:b/>
          <w:bCs/>
          <w:sz w:val="32"/>
          <w:szCs w:val="32"/>
        </w:rPr>
      </w:pPr>
      <w:r w:rsidRPr="00710402">
        <w:rPr>
          <w:rFonts w:ascii="Times New Roman" w:hAnsi="Times New Roman" w:cs="Times New Roman"/>
          <w:b/>
          <w:bCs/>
          <w:sz w:val="32"/>
          <w:szCs w:val="32"/>
        </w:rPr>
        <w:t>Organization: AFES – GHANA</w:t>
      </w:r>
    </w:p>
    <w:p w14:paraId="680152F7" w14:textId="018F0134" w:rsidR="00303474" w:rsidRPr="00710402" w:rsidRDefault="00303474" w:rsidP="00A52783">
      <w:pPr>
        <w:jc w:val="center"/>
        <w:rPr>
          <w:rFonts w:ascii="Times New Roman" w:hAnsi="Times New Roman" w:cs="Times New Roman"/>
          <w:b/>
          <w:bCs/>
          <w:sz w:val="32"/>
          <w:szCs w:val="32"/>
        </w:rPr>
      </w:pPr>
      <w:r w:rsidRPr="00710402">
        <w:rPr>
          <w:rFonts w:ascii="Times New Roman" w:hAnsi="Times New Roman" w:cs="Times New Roman"/>
          <w:b/>
          <w:bCs/>
          <w:sz w:val="32"/>
          <w:szCs w:val="32"/>
        </w:rPr>
        <w:t>13</w:t>
      </w:r>
      <w:r w:rsidRPr="00710402">
        <w:rPr>
          <w:rFonts w:ascii="Times New Roman" w:hAnsi="Times New Roman" w:cs="Times New Roman"/>
          <w:b/>
          <w:bCs/>
          <w:sz w:val="32"/>
          <w:szCs w:val="32"/>
          <w:vertAlign w:val="superscript"/>
        </w:rPr>
        <w:t>th</w:t>
      </w:r>
      <w:r w:rsidRPr="00710402">
        <w:rPr>
          <w:rFonts w:ascii="Times New Roman" w:hAnsi="Times New Roman" w:cs="Times New Roman"/>
          <w:b/>
          <w:bCs/>
          <w:sz w:val="32"/>
          <w:szCs w:val="32"/>
        </w:rPr>
        <w:t xml:space="preserve"> November 2024</w:t>
      </w:r>
    </w:p>
    <w:p w14:paraId="6B807469" w14:textId="119B4274" w:rsidR="00065FBE" w:rsidRPr="00710402" w:rsidRDefault="00826678" w:rsidP="00A52783">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INTRODUCTIO</w:t>
      </w:r>
      <w:r w:rsidR="00303474" w:rsidRPr="00710402">
        <w:rPr>
          <w:rFonts w:ascii="Times New Roman" w:hAnsi="Times New Roman" w:cs="Times New Roman"/>
          <w:b/>
          <w:bCs/>
          <w:sz w:val="32"/>
          <w:szCs w:val="32"/>
        </w:rPr>
        <w:t>N</w:t>
      </w:r>
    </w:p>
    <w:p w14:paraId="6C13E832" w14:textId="07689796" w:rsidR="00826678" w:rsidRPr="00710402" w:rsidRDefault="00605A64" w:rsidP="00A52783">
      <w:pPr>
        <w:jc w:val="both"/>
        <w:rPr>
          <w:rFonts w:ascii="Times New Roman" w:hAnsi="Times New Roman" w:cs="Times New Roman"/>
        </w:rPr>
      </w:pPr>
      <w:r w:rsidRPr="00710402">
        <w:rPr>
          <w:rFonts w:ascii="Times New Roman" w:hAnsi="Times New Roman" w:cs="Times New Roman"/>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Pr="00710402" w:rsidRDefault="00605A64" w:rsidP="00A52783">
      <w:pPr>
        <w:pStyle w:val="ListParagraph"/>
        <w:numPr>
          <w:ilvl w:val="0"/>
          <w:numId w:val="11"/>
        </w:numPr>
        <w:jc w:val="both"/>
        <w:rPr>
          <w:rFonts w:ascii="Times New Roman" w:hAnsi="Times New Roman" w:cs="Times New Roman"/>
        </w:rPr>
      </w:pPr>
      <w:r w:rsidRPr="00710402">
        <w:rPr>
          <w:rFonts w:ascii="Times New Roman" w:hAnsi="Times New Roman" w:cs="Times New Roman"/>
        </w:rPr>
        <w:t>The participation of the youth in governance</w:t>
      </w:r>
    </w:p>
    <w:p w14:paraId="7BE86018" w14:textId="42390272" w:rsidR="00605A64" w:rsidRPr="00710402" w:rsidRDefault="00605A64" w:rsidP="00A52783">
      <w:pPr>
        <w:pStyle w:val="ListParagraph"/>
        <w:numPr>
          <w:ilvl w:val="0"/>
          <w:numId w:val="11"/>
        </w:numPr>
        <w:jc w:val="both"/>
        <w:rPr>
          <w:rFonts w:ascii="Times New Roman" w:hAnsi="Times New Roman" w:cs="Times New Roman"/>
        </w:rPr>
      </w:pPr>
      <w:r w:rsidRPr="00710402">
        <w:rPr>
          <w:rFonts w:ascii="Times New Roman" w:hAnsi="Times New Roman" w:cs="Times New Roman"/>
        </w:rPr>
        <w:t>The demographics and social status of the youth in Koforidua</w:t>
      </w:r>
    </w:p>
    <w:p w14:paraId="1E00B96F" w14:textId="19802DDA" w:rsidR="00605A64" w:rsidRPr="00710402" w:rsidRDefault="00605A64" w:rsidP="00A52783">
      <w:pPr>
        <w:pStyle w:val="ListParagraph"/>
        <w:numPr>
          <w:ilvl w:val="0"/>
          <w:numId w:val="11"/>
        </w:numPr>
        <w:jc w:val="both"/>
        <w:rPr>
          <w:rFonts w:ascii="Times New Roman" w:hAnsi="Times New Roman" w:cs="Times New Roman"/>
        </w:rPr>
      </w:pPr>
      <w:r w:rsidRPr="00710402">
        <w:rPr>
          <w:rFonts w:ascii="Times New Roman" w:hAnsi="Times New Roman" w:cs="Times New Roman"/>
        </w:rPr>
        <w:t>The challenges they face in their communities</w:t>
      </w:r>
    </w:p>
    <w:p w14:paraId="656BBEDD" w14:textId="4D976823" w:rsidR="00605A64" w:rsidRPr="00710402" w:rsidRDefault="00605A64" w:rsidP="00A52783">
      <w:pPr>
        <w:pStyle w:val="ListParagraph"/>
        <w:numPr>
          <w:ilvl w:val="0"/>
          <w:numId w:val="11"/>
        </w:numPr>
        <w:jc w:val="both"/>
        <w:rPr>
          <w:rFonts w:ascii="Times New Roman" w:hAnsi="Times New Roman" w:cs="Times New Roman"/>
        </w:rPr>
      </w:pPr>
      <w:r w:rsidRPr="00710402">
        <w:rPr>
          <w:rFonts w:ascii="Times New Roman" w:hAnsi="Times New Roman" w:cs="Times New Roman"/>
        </w:rPr>
        <w:t>The interests of the youth</w:t>
      </w:r>
    </w:p>
    <w:p w14:paraId="4482E07B" w14:textId="3BBBA1B4" w:rsidR="00605A64" w:rsidRPr="00710402" w:rsidRDefault="00605A64" w:rsidP="00A52783">
      <w:pPr>
        <w:pStyle w:val="ListParagraph"/>
        <w:numPr>
          <w:ilvl w:val="0"/>
          <w:numId w:val="11"/>
        </w:numPr>
        <w:jc w:val="both"/>
        <w:rPr>
          <w:rFonts w:ascii="Times New Roman" w:hAnsi="Times New Roman" w:cs="Times New Roman"/>
        </w:rPr>
      </w:pPr>
      <w:r w:rsidRPr="00710402">
        <w:rPr>
          <w:rFonts w:ascii="Times New Roman" w:hAnsi="Times New Roman" w:cs="Times New Roman"/>
        </w:rPr>
        <w:t>The avenues for youth development.</w:t>
      </w:r>
    </w:p>
    <w:p w14:paraId="6D773B61" w14:textId="79C63B8D" w:rsidR="00065FBE" w:rsidRPr="00710402" w:rsidRDefault="00605A64" w:rsidP="00A52783">
      <w:pPr>
        <w:jc w:val="both"/>
        <w:rPr>
          <w:rFonts w:ascii="Times New Roman" w:hAnsi="Times New Roman" w:cs="Times New Roman"/>
        </w:rPr>
      </w:pPr>
      <w:r w:rsidRPr="00710402">
        <w:rPr>
          <w:rFonts w:ascii="Times New Roman" w:hAnsi="Times New Roman" w:cs="Times New Roman"/>
        </w:rPr>
        <w:t>The survey covers the New Juaben South district across 34 electoral areas</w:t>
      </w:r>
      <w:r w:rsidR="00FB610A" w:rsidRPr="00710402">
        <w:rPr>
          <w:rFonts w:ascii="Times New Roman" w:hAnsi="Times New Roman" w:cs="Times New Roman"/>
        </w:rPr>
        <w:t xml:space="preserve"> on youth aged 15 – 35. For the remobilization, there was a particular focus on marginalised groups such as Persons with Disabilities (PWDs), Ghetto, Street and Zongo youth.</w:t>
      </w:r>
    </w:p>
    <w:p w14:paraId="44E79BD0" w14:textId="77777777" w:rsidR="00FB610A" w:rsidRPr="00710402" w:rsidRDefault="00FB610A" w:rsidP="00A52783">
      <w:pPr>
        <w:jc w:val="both"/>
        <w:rPr>
          <w:rFonts w:ascii="Times New Roman" w:hAnsi="Times New Roman" w:cs="Times New Roman"/>
          <w:sz w:val="24"/>
          <w:szCs w:val="24"/>
        </w:rPr>
      </w:pPr>
    </w:p>
    <w:p w14:paraId="4D87BD69" w14:textId="20AAFCB7" w:rsidR="00826678" w:rsidRPr="00710402" w:rsidRDefault="00826678" w:rsidP="00A52783">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METHODOLOG</w:t>
      </w:r>
      <w:r w:rsidR="00303474" w:rsidRPr="00710402">
        <w:rPr>
          <w:rFonts w:ascii="Times New Roman" w:hAnsi="Times New Roman" w:cs="Times New Roman"/>
          <w:b/>
          <w:bCs/>
          <w:sz w:val="32"/>
          <w:szCs w:val="32"/>
        </w:rPr>
        <w:t>Y</w:t>
      </w:r>
    </w:p>
    <w:p w14:paraId="294B577C" w14:textId="17171371" w:rsidR="00065FBE" w:rsidRPr="00710402" w:rsidRDefault="00FB610A" w:rsidP="00A52783">
      <w:pPr>
        <w:jc w:val="both"/>
        <w:rPr>
          <w:rFonts w:ascii="Times New Roman" w:hAnsi="Times New Roman" w:cs="Times New Roman"/>
          <w:b/>
          <w:bCs/>
          <w:sz w:val="28"/>
          <w:szCs w:val="28"/>
        </w:rPr>
      </w:pPr>
      <w:r w:rsidRPr="00710402">
        <w:rPr>
          <w:rFonts w:ascii="Times New Roman" w:hAnsi="Times New Roman" w:cs="Times New Roman"/>
          <w:b/>
          <w:bCs/>
          <w:sz w:val="28"/>
          <w:szCs w:val="28"/>
        </w:rPr>
        <w:t>Survey Design</w:t>
      </w:r>
    </w:p>
    <w:p w14:paraId="0CC9E38A" w14:textId="6F40DA41" w:rsidR="00FB610A" w:rsidRPr="00710402" w:rsidRDefault="00FB610A" w:rsidP="00A52783">
      <w:pPr>
        <w:jc w:val="both"/>
        <w:rPr>
          <w:rFonts w:ascii="Times New Roman" w:hAnsi="Times New Roman" w:cs="Times New Roman"/>
        </w:rPr>
      </w:pPr>
      <w:r w:rsidRPr="00710402">
        <w:rPr>
          <w:rFonts w:ascii="Times New Roman" w:hAnsi="Times New Roman" w:cs="Times New Roman"/>
        </w:rPr>
        <w:t xml:space="preserve">The survey consisted of 45 unique questions under the thematic areas of demographics, contact information, employment status, interest and needs, and participation in governance. </w:t>
      </w:r>
    </w:p>
    <w:p w14:paraId="2601DD4F" w14:textId="77777777" w:rsidR="007A43A4" w:rsidRPr="00710402" w:rsidRDefault="007A43A4" w:rsidP="00A52783">
      <w:pPr>
        <w:jc w:val="both"/>
        <w:rPr>
          <w:rFonts w:ascii="Times New Roman" w:hAnsi="Times New Roman" w:cs="Times New Roman"/>
          <w:sz w:val="24"/>
          <w:szCs w:val="24"/>
        </w:rPr>
      </w:pPr>
    </w:p>
    <w:p w14:paraId="601D9AD3" w14:textId="51CF41AB" w:rsidR="00FB610A" w:rsidRPr="00710402" w:rsidRDefault="00FB610A" w:rsidP="00A52783">
      <w:pPr>
        <w:jc w:val="both"/>
        <w:rPr>
          <w:rFonts w:ascii="Times New Roman" w:hAnsi="Times New Roman" w:cs="Times New Roman"/>
          <w:b/>
          <w:bCs/>
          <w:sz w:val="28"/>
          <w:szCs w:val="28"/>
        </w:rPr>
      </w:pPr>
      <w:r w:rsidRPr="00710402">
        <w:rPr>
          <w:rFonts w:ascii="Times New Roman" w:hAnsi="Times New Roman" w:cs="Times New Roman"/>
          <w:b/>
          <w:bCs/>
          <w:sz w:val="28"/>
          <w:szCs w:val="28"/>
        </w:rPr>
        <w:t>Sampling Technique</w:t>
      </w:r>
    </w:p>
    <w:p w14:paraId="5E33D099" w14:textId="04D66330" w:rsidR="007A43A4" w:rsidRPr="00710402" w:rsidRDefault="00FB610A" w:rsidP="00A52783">
      <w:pPr>
        <w:jc w:val="both"/>
        <w:rPr>
          <w:rFonts w:ascii="Times New Roman" w:hAnsi="Times New Roman" w:cs="Times New Roman"/>
        </w:rPr>
      </w:pPr>
      <w:r w:rsidRPr="00710402">
        <w:rPr>
          <w:rFonts w:ascii="Times New Roman" w:hAnsi="Times New Roman" w:cs="Times New Roman"/>
        </w:rPr>
        <w:t xml:space="preserve">To address our aim of reaching marginalised groups (especially in the case of PWDs), we used the snowballing technique. At the end of the survey, we had </w:t>
      </w:r>
      <w:r w:rsidR="00172EE2" w:rsidRPr="00710402">
        <w:rPr>
          <w:rFonts w:ascii="Times New Roman" w:hAnsi="Times New Roman" w:cs="Times New Roman"/>
        </w:rPr>
        <w:t>2932, of whom 39.6% were females.</w:t>
      </w:r>
    </w:p>
    <w:p w14:paraId="2FA7E79A" w14:textId="77777777" w:rsidR="007A43A4" w:rsidRPr="00710402" w:rsidRDefault="007A43A4" w:rsidP="00A52783">
      <w:pPr>
        <w:jc w:val="both"/>
        <w:rPr>
          <w:rFonts w:ascii="Times New Roman" w:hAnsi="Times New Roman" w:cs="Times New Roman"/>
          <w:sz w:val="24"/>
          <w:szCs w:val="24"/>
        </w:rPr>
      </w:pPr>
    </w:p>
    <w:p w14:paraId="067A808C" w14:textId="3D2BBBC5" w:rsidR="007A43A4" w:rsidRPr="00710402" w:rsidRDefault="007A43A4" w:rsidP="00A52783">
      <w:pPr>
        <w:jc w:val="both"/>
        <w:rPr>
          <w:rFonts w:ascii="Times New Roman" w:hAnsi="Times New Roman" w:cs="Times New Roman"/>
          <w:b/>
          <w:bCs/>
          <w:sz w:val="24"/>
          <w:szCs w:val="24"/>
        </w:rPr>
      </w:pPr>
      <w:r w:rsidRPr="00710402">
        <w:rPr>
          <w:rFonts w:ascii="Times New Roman" w:hAnsi="Times New Roman" w:cs="Times New Roman"/>
          <w:b/>
          <w:bCs/>
          <w:sz w:val="28"/>
          <w:szCs w:val="28"/>
        </w:rPr>
        <w:t>Data Collection Process</w:t>
      </w:r>
    </w:p>
    <w:p w14:paraId="429F2A0B" w14:textId="3A59E101" w:rsidR="007A43A4" w:rsidRPr="00710402" w:rsidRDefault="007A43A4" w:rsidP="00A52783">
      <w:pPr>
        <w:jc w:val="both"/>
        <w:rPr>
          <w:rFonts w:ascii="Times New Roman" w:hAnsi="Times New Roman" w:cs="Times New Roman"/>
        </w:rPr>
      </w:pPr>
      <w:r w:rsidRPr="00710402">
        <w:rPr>
          <w:rFonts w:ascii="Times New Roman" w:hAnsi="Times New Roman" w:cs="Times New Roman"/>
        </w:rPr>
        <w:t>The data collection was carried out by 30 enumerators from the AFES – Ghana group over a two weeks period in October 2024. It was collected using an online questionnaire.</w:t>
      </w:r>
    </w:p>
    <w:p w14:paraId="3CF5185A" w14:textId="20665DE8" w:rsidR="007A43A4" w:rsidRDefault="007A43A4" w:rsidP="00A52783">
      <w:pPr>
        <w:jc w:val="both"/>
        <w:rPr>
          <w:rFonts w:ascii="Times New Roman" w:hAnsi="Times New Roman" w:cs="Times New Roman"/>
          <w:b/>
          <w:bCs/>
          <w:sz w:val="24"/>
          <w:szCs w:val="24"/>
        </w:rPr>
      </w:pPr>
    </w:p>
    <w:p w14:paraId="122D5763" w14:textId="707E3D17" w:rsidR="00A778E8" w:rsidRDefault="00A778E8" w:rsidP="00A52783">
      <w:pPr>
        <w:jc w:val="both"/>
        <w:rPr>
          <w:rFonts w:ascii="Times New Roman" w:hAnsi="Times New Roman" w:cs="Times New Roman"/>
          <w:b/>
          <w:bCs/>
          <w:sz w:val="24"/>
          <w:szCs w:val="24"/>
        </w:rPr>
      </w:pPr>
    </w:p>
    <w:p w14:paraId="6637742D" w14:textId="2BC845D5" w:rsidR="007A43A4" w:rsidRPr="00710402" w:rsidRDefault="007A43A4" w:rsidP="00A52783">
      <w:pPr>
        <w:jc w:val="both"/>
        <w:rPr>
          <w:rFonts w:ascii="Times New Roman" w:hAnsi="Times New Roman" w:cs="Times New Roman"/>
          <w:b/>
          <w:bCs/>
          <w:sz w:val="28"/>
          <w:szCs w:val="28"/>
        </w:rPr>
      </w:pPr>
      <w:r w:rsidRPr="00710402">
        <w:rPr>
          <w:rFonts w:ascii="Times New Roman" w:hAnsi="Times New Roman" w:cs="Times New Roman"/>
          <w:b/>
          <w:bCs/>
          <w:sz w:val="28"/>
          <w:szCs w:val="28"/>
        </w:rPr>
        <w:lastRenderedPageBreak/>
        <w:t>Data Analysis</w:t>
      </w:r>
    </w:p>
    <w:p w14:paraId="4BAD2C42" w14:textId="2491AD64" w:rsidR="00826678" w:rsidRPr="00710402" w:rsidRDefault="007A43A4" w:rsidP="00A52783">
      <w:pPr>
        <w:jc w:val="both"/>
        <w:rPr>
          <w:rFonts w:ascii="Times New Roman" w:hAnsi="Times New Roman" w:cs="Times New Roman"/>
          <w:b/>
          <w:bCs/>
        </w:rPr>
      </w:pPr>
      <w:r w:rsidRPr="00710402">
        <w:rPr>
          <w:rFonts w:ascii="Times New Roman" w:hAnsi="Times New Roman" w:cs="Times New Roman"/>
        </w:rPr>
        <w:t>We employed univariate and multivariate analysis to ascertain the distribution of variables of interest such as education status, employment status, gender, age, participation in election, challenges and interest of the youth.</w:t>
      </w:r>
      <w:r w:rsidR="00BA6E7D" w:rsidRPr="00710402">
        <w:rPr>
          <w:rFonts w:ascii="Times New Roman" w:hAnsi="Times New Roman" w:cs="Times New Roman"/>
        </w:rPr>
        <w:t xml:space="preserve"> </w:t>
      </w:r>
    </w:p>
    <w:p w14:paraId="4EB799B9" w14:textId="74912E7D" w:rsidR="00826678" w:rsidRPr="00710402" w:rsidRDefault="00826678" w:rsidP="00A52783">
      <w:pPr>
        <w:jc w:val="both"/>
        <w:rPr>
          <w:rFonts w:ascii="Times New Roman" w:hAnsi="Times New Roman" w:cs="Times New Roman"/>
          <w:b/>
          <w:bCs/>
          <w:sz w:val="24"/>
          <w:szCs w:val="24"/>
        </w:rPr>
      </w:pPr>
    </w:p>
    <w:p w14:paraId="2EF96CE5" w14:textId="14729996" w:rsidR="00826678" w:rsidRPr="00710402" w:rsidRDefault="00826678" w:rsidP="00A52783">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RESULTS AND DISCUSSION</w:t>
      </w:r>
      <w:r w:rsidR="00303474" w:rsidRPr="00710402">
        <w:rPr>
          <w:rFonts w:ascii="Times New Roman" w:hAnsi="Times New Roman" w:cs="Times New Roman"/>
          <w:b/>
          <w:bCs/>
          <w:sz w:val="32"/>
          <w:szCs w:val="32"/>
        </w:rPr>
        <w:t>S</w:t>
      </w:r>
    </w:p>
    <w:p w14:paraId="7E31B2A2" w14:textId="0E75F1B1" w:rsidR="004F76A8" w:rsidRPr="00710402" w:rsidRDefault="00714D6B" w:rsidP="00A52783">
      <w:pPr>
        <w:jc w:val="both"/>
        <w:rPr>
          <w:rFonts w:ascii="Times New Roman" w:hAnsi="Times New Roman" w:cs="Times New Roman"/>
          <w:b/>
          <w:bCs/>
          <w:sz w:val="28"/>
          <w:szCs w:val="28"/>
        </w:rPr>
      </w:pPr>
      <w:r w:rsidRPr="00710402">
        <w:rPr>
          <w:rFonts w:ascii="Times New Roman" w:hAnsi="Times New Roman" w:cs="Times New Roman"/>
          <w:b/>
          <w:bCs/>
          <w:sz w:val="28"/>
          <w:szCs w:val="28"/>
        </w:rPr>
        <w:t>Demographics</w:t>
      </w:r>
      <w:r w:rsidR="004F76A8" w:rsidRPr="00710402">
        <w:rPr>
          <w:rFonts w:ascii="Times New Roman" w:hAnsi="Times New Roman" w:cs="Times New Roman"/>
          <w:b/>
          <w:bCs/>
          <w:sz w:val="28"/>
          <w:szCs w:val="28"/>
        </w:rPr>
        <w:t xml:space="preserve"> </w:t>
      </w:r>
    </w:p>
    <w:p w14:paraId="45F559CF" w14:textId="1A4A3C59" w:rsidR="00714D6B" w:rsidRPr="00710402" w:rsidRDefault="00ED75AE" w:rsidP="00A52783">
      <w:pPr>
        <w:jc w:val="both"/>
        <w:rPr>
          <w:rFonts w:ascii="Times New Roman" w:hAnsi="Times New Roman" w:cs="Times New Roman"/>
          <w:noProof/>
        </w:rPr>
      </w:pPr>
      <w:r w:rsidRPr="00710402">
        <w:rPr>
          <w:rFonts w:ascii="Times New Roman" w:hAnsi="Times New Roman" w:cs="Times New Roman"/>
          <w:noProof/>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r w:rsidR="00D30D91" w:rsidRPr="00710402">
        <w:rPr>
          <w:rFonts w:ascii="Times New Roman" w:hAnsi="Times New Roman" w:cs="Times New Roman"/>
          <w:noProof/>
        </w:rPr>
        <w:t>Regarding the educational background of the respondents, about 65% said they had attended school in the past, 30.8% are currently schooling whiles 3.8% had never attended school.</w:t>
      </w:r>
      <w:r w:rsidR="005B5BF3" w:rsidRPr="00710402">
        <w:rPr>
          <w:rFonts w:ascii="Times New Roman" w:hAnsi="Times New Roman" w:cs="Times New Roman"/>
          <w:noProof/>
        </w:rPr>
        <w:t xml:space="preserve"> </w:t>
      </w:r>
      <w:r w:rsidR="00066340" w:rsidRPr="00710402">
        <w:rPr>
          <w:rFonts w:ascii="Times New Roman" w:hAnsi="Times New Roman" w:cs="Times New Roman"/>
          <w:noProof/>
        </w:rPr>
        <w:t xml:space="preserve">Figure 1 </w:t>
      </w:r>
      <w:r w:rsidR="005B5BF3" w:rsidRPr="00710402">
        <w:rPr>
          <w:rFonts w:ascii="Times New Roman" w:hAnsi="Times New Roman" w:cs="Times New Roman"/>
          <w:noProof/>
        </w:rPr>
        <w:t>shows the educational levels for the respondents who are currently schooling and those who attended in the past respectively.</w:t>
      </w:r>
    </w:p>
    <w:p w14:paraId="2ACC1FE1" w14:textId="592F5181" w:rsidR="00301643" w:rsidRPr="00710402" w:rsidRDefault="00301643" w:rsidP="007633E7">
      <w:pPr>
        <w:keepNext/>
        <w:jc w:val="center"/>
        <w:rPr>
          <w:rFonts w:ascii="Times New Roman" w:hAnsi="Times New Roman" w:cs="Times New Roman"/>
        </w:rPr>
      </w:pPr>
      <w:r w:rsidRPr="00710402">
        <w:rPr>
          <w:rFonts w:ascii="Times New Roman" w:hAnsi="Times New Roman" w:cs="Times New Roman"/>
          <w:noProof/>
          <w:sz w:val="24"/>
          <w:szCs w:val="24"/>
        </w:rPr>
        <w:drawing>
          <wp:inline distT="0" distB="0" distL="0" distR="0" wp14:anchorId="6EB1D757" wp14:editId="31BACE84">
            <wp:extent cx="2695575" cy="274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2723" cy="2757140"/>
                    </a:xfrm>
                    <a:prstGeom prst="rect">
                      <a:avLst/>
                    </a:prstGeom>
                  </pic:spPr>
                </pic:pic>
              </a:graphicData>
            </a:graphic>
          </wp:inline>
        </w:drawing>
      </w:r>
      <w:r w:rsidRPr="00710402">
        <w:rPr>
          <w:rFonts w:ascii="Times New Roman" w:hAnsi="Times New Roman" w:cs="Times New Roman"/>
          <w:noProof/>
        </w:rPr>
        <w:drawing>
          <wp:inline distT="0" distB="0" distL="0" distR="0" wp14:anchorId="6A7F52E8" wp14:editId="5181D05C">
            <wp:extent cx="26574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p w14:paraId="68E10A77" w14:textId="6120115B" w:rsidR="00066340" w:rsidRPr="00710402" w:rsidRDefault="00066340" w:rsidP="007633E7">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8F644F">
        <w:rPr>
          <w:rFonts w:ascii="Times New Roman" w:hAnsi="Times New Roman" w:cs="Times New Roman"/>
          <w:noProof/>
        </w:rPr>
        <w:t>1</w:t>
      </w:r>
      <w:r w:rsidRPr="00710402">
        <w:rPr>
          <w:rFonts w:ascii="Times New Roman" w:hAnsi="Times New Roman" w:cs="Times New Roman"/>
        </w:rPr>
        <w:fldChar w:fldCharType="end"/>
      </w:r>
      <w:r w:rsidRPr="00710402">
        <w:rPr>
          <w:rFonts w:ascii="Times New Roman" w:hAnsi="Times New Roman" w:cs="Times New Roman"/>
        </w:rPr>
        <w:t>: Respective educational level for respondents currently schooling and those who attended in the past</w:t>
      </w:r>
    </w:p>
    <w:p w14:paraId="680C7676" w14:textId="000C68CB" w:rsidR="00714D6B" w:rsidRPr="00710402" w:rsidRDefault="00D351B1" w:rsidP="00A52783">
      <w:pPr>
        <w:jc w:val="both"/>
        <w:rPr>
          <w:rFonts w:ascii="Times New Roman" w:hAnsi="Times New Roman" w:cs="Times New Roman"/>
        </w:rPr>
      </w:pPr>
      <w:r w:rsidRPr="00710402">
        <w:rPr>
          <w:rFonts w:ascii="Times New Roman" w:hAnsi="Times New Roman" w:cs="Times New Roman"/>
        </w:rPr>
        <w:t xml:space="preserve">The distribution of the various types of disabilities the respondents had is shown in Figure </w:t>
      </w:r>
      <w:r w:rsidR="00066340" w:rsidRPr="00710402">
        <w:rPr>
          <w:rFonts w:ascii="Times New Roman" w:hAnsi="Times New Roman" w:cs="Times New Roman"/>
        </w:rPr>
        <w:t>2</w:t>
      </w:r>
      <w:r w:rsidRPr="00710402">
        <w:rPr>
          <w:rFonts w:ascii="Times New Roman" w:hAnsi="Times New Roman" w:cs="Times New Roman"/>
        </w:rPr>
        <w:t>. Of all persons with disabilities interviewed, the most dominant type of disability is physical disability followed by hearing impairment and visual impairment. As we can see from the graph, they are some individuals with more than one type of disability.</w:t>
      </w:r>
    </w:p>
    <w:p w14:paraId="046D8130" w14:textId="77777777" w:rsidR="00D351B1" w:rsidRPr="00710402" w:rsidRDefault="00D351B1" w:rsidP="00107C83">
      <w:pPr>
        <w:keepNext/>
        <w:jc w:val="center"/>
        <w:rPr>
          <w:rFonts w:ascii="Times New Roman" w:hAnsi="Times New Roman" w:cs="Times New Roman"/>
        </w:rPr>
      </w:pPr>
      <w:r w:rsidRPr="00710402">
        <w:rPr>
          <w:rFonts w:ascii="Times New Roman" w:hAnsi="Times New Roman" w:cs="Times New Roman"/>
          <w:noProof/>
          <w:sz w:val="24"/>
          <w:szCs w:val="24"/>
        </w:rPr>
        <w:lastRenderedPageBreak/>
        <w:drawing>
          <wp:inline distT="0" distB="0" distL="0" distR="0" wp14:anchorId="57F8A803" wp14:editId="7EA0D054">
            <wp:extent cx="4448175" cy="322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0488" cy="3232445"/>
                    </a:xfrm>
                    <a:prstGeom prst="rect">
                      <a:avLst/>
                    </a:prstGeom>
                  </pic:spPr>
                </pic:pic>
              </a:graphicData>
            </a:graphic>
          </wp:inline>
        </w:drawing>
      </w:r>
    </w:p>
    <w:p w14:paraId="3B6A81E8" w14:textId="385FD642" w:rsidR="00D351B1" w:rsidRPr="00710402" w:rsidRDefault="00D351B1" w:rsidP="00107C83">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00FB238D" w:rsidRPr="00710402">
        <w:rPr>
          <w:rFonts w:ascii="Times New Roman" w:hAnsi="Times New Roman" w:cs="Times New Roman"/>
        </w:rPr>
        <w:fldChar w:fldCharType="begin"/>
      </w:r>
      <w:r w:rsidR="00FB238D" w:rsidRPr="00710402">
        <w:rPr>
          <w:rFonts w:ascii="Times New Roman" w:hAnsi="Times New Roman" w:cs="Times New Roman"/>
        </w:rPr>
        <w:instrText xml:space="preserve"> SEQ Figure \* ARABIC </w:instrText>
      </w:r>
      <w:r w:rsidR="00FB238D" w:rsidRPr="00710402">
        <w:rPr>
          <w:rFonts w:ascii="Times New Roman" w:hAnsi="Times New Roman" w:cs="Times New Roman"/>
        </w:rPr>
        <w:fldChar w:fldCharType="separate"/>
      </w:r>
      <w:r w:rsidR="008F644F">
        <w:rPr>
          <w:rFonts w:ascii="Times New Roman" w:hAnsi="Times New Roman" w:cs="Times New Roman"/>
          <w:noProof/>
        </w:rPr>
        <w:t>2</w:t>
      </w:r>
      <w:r w:rsidR="00FB238D" w:rsidRPr="00710402">
        <w:rPr>
          <w:rFonts w:ascii="Times New Roman" w:hAnsi="Times New Roman" w:cs="Times New Roman"/>
          <w:noProof/>
        </w:rPr>
        <w:fldChar w:fldCharType="end"/>
      </w:r>
      <w:r w:rsidRPr="00710402">
        <w:rPr>
          <w:rFonts w:ascii="Times New Roman" w:hAnsi="Times New Roman" w:cs="Times New Roman"/>
        </w:rPr>
        <w:t>: Types of disability</w:t>
      </w:r>
    </w:p>
    <w:p w14:paraId="30C4EBCB" w14:textId="77777777" w:rsidR="00714D6B" w:rsidRPr="00710402" w:rsidRDefault="00714D6B" w:rsidP="00A52783">
      <w:pPr>
        <w:jc w:val="both"/>
        <w:rPr>
          <w:rFonts w:ascii="Times New Roman" w:hAnsi="Times New Roman" w:cs="Times New Roman"/>
          <w:b/>
          <w:bCs/>
          <w:sz w:val="24"/>
          <w:szCs w:val="24"/>
        </w:rPr>
      </w:pPr>
    </w:p>
    <w:p w14:paraId="00B15AEA" w14:textId="6415EBF2" w:rsidR="00826678" w:rsidRPr="00710402" w:rsidRDefault="00510F87" w:rsidP="00A52783">
      <w:pPr>
        <w:jc w:val="both"/>
        <w:rPr>
          <w:rFonts w:ascii="Times New Roman" w:hAnsi="Times New Roman" w:cs="Times New Roman"/>
        </w:rPr>
      </w:pPr>
      <w:r w:rsidRPr="00710402">
        <w:rPr>
          <w:rFonts w:ascii="Times New Roman" w:hAnsi="Times New Roman" w:cs="Times New Roman"/>
        </w:rPr>
        <w:t xml:space="preserve">As mentioned earlier, the survey was conducted across all 34 electoral areas in NJMS. The distribution of the number of respondents in each electoral area is shown in Figure 3. </w:t>
      </w:r>
      <w:r w:rsidR="006C66C9" w:rsidRPr="00710402">
        <w:rPr>
          <w:rFonts w:ascii="Times New Roman" w:hAnsi="Times New Roman" w:cs="Times New Roman"/>
        </w:rPr>
        <w:t xml:space="preserve">As we can see, the </w:t>
      </w:r>
      <w:r w:rsidR="006C66C9" w:rsidRPr="00710402">
        <w:rPr>
          <w:rFonts w:ascii="Times New Roman" w:hAnsi="Times New Roman" w:cs="Times New Roman"/>
          <w:i/>
          <w:iCs/>
        </w:rPr>
        <w:t xml:space="preserve">Nsukwaoso </w:t>
      </w:r>
      <w:r w:rsidR="006C66C9" w:rsidRPr="00710402">
        <w:rPr>
          <w:rFonts w:ascii="Times New Roman" w:hAnsi="Times New Roman" w:cs="Times New Roman"/>
        </w:rPr>
        <w:t>electoral area appears to have the highest number of respondents.</w:t>
      </w:r>
    </w:p>
    <w:p w14:paraId="688B7234" w14:textId="765842A7" w:rsidR="00510F87" w:rsidRPr="00710402" w:rsidRDefault="00510F87" w:rsidP="00510F87">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33020524" wp14:editId="5A732A35">
            <wp:extent cx="3943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inline>
        </w:drawing>
      </w:r>
    </w:p>
    <w:p w14:paraId="5A46758E" w14:textId="0F1C64FE" w:rsidR="00510F87" w:rsidRPr="00710402" w:rsidRDefault="00510F87" w:rsidP="00510F87">
      <w:pPr>
        <w:pStyle w:val="Caption"/>
        <w:jc w:val="center"/>
        <w:rPr>
          <w:rFonts w:ascii="Times New Roman" w:hAnsi="Times New Roman" w:cs="Times New Roman"/>
          <w:sz w:val="24"/>
          <w:szCs w:val="24"/>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8F644F">
        <w:rPr>
          <w:rFonts w:ascii="Times New Roman" w:hAnsi="Times New Roman" w:cs="Times New Roman"/>
          <w:noProof/>
        </w:rPr>
        <w:t>3</w:t>
      </w:r>
      <w:r w:rsidRPr="00710402">
        <w:rPr>
          <w:rFonts w:ascii="Times New Roman" w:hAnsi="Times New Roman" w:cs="Times New Roman"/>
        </w:rPr>
        <w:fldChar w:fldCharType="end"/>
      </w:r>
      <w:r w:rsidRPr="00710402">
        <w:rPr>
          <w:rFonts w:ascii="Times New Roman" w:hAnsi="Times New Roman" w:cs="Times New Roman"/>
        </w:rPr>
        <w:t>: Percentage of respondents from each electoral area</w:t>
      </w:r>
    </w:p>
    <w:p w14:paraId="137B39BC" w14:textId="3679CEAF" w:rsidR="00826678" w:rsidRPr="00710402" w:rsidRDefault="00B50A9A" w:rsidP="00A52783">
      <w:pPr>
        <w:jc w:val="both"/>
        <w:rPr>
          <w:rFonts w:ascii="Times New Roman" w:hAnsi="Times New Roman" w:cs="Times New Roman"/>
        </w:rPr>
      </w:pPr>
      <w:r w:rsidRPr="00710402">
        <w:rPr>
          <w:rFonts w:ascii="Times New Roman" w:hAnsi="Times New Roman" w:cs="Times New Roman"/>
        </w:rPr>
        <w:lastRenderedPageBreak/>
        <w:t>To ascertain which can be categorised as ghetto, street or Zongo youth, we made a distribution of the places they spend most of their time during the day and at night</w:t>
      </w:r>
      <w:r w:rsidR="005B2A52" w:rsidRPr="00710402">
        <w:rPr>
          <w:rFonts w:ascii="Times New Roman" w:hAnsi="Times New Roman" w:cs="Times New Roman"/>
        </w:rPr>
        <w:t>, which is shown in Figure 4.</w:t>
      </w:r>
    </w:p>
    <w:p w14:paraId="21D3E979" w14:textId="00618190" w:rsidR="00B50A9A" w:rsidRPr="00710402" w:rsidRDefault="00B50A9A" w:rsidP="00B50A9A">
      <w:pPr>
        <w:keepNext/>
        <w:jc w:val="center"/>
        <w:rPr>
          <w:rFonts w:ascii="Times New Roman" w:hAnsi="Times New Roman" w:cs="Times New Roman"/>
          <w:sz w:val="24"/>
          <w:szCs w:val="24"/>
        </w:rPr>
      </w:pPr>
      <w:r w:rsidRPr="00710402">
        <w:rPr>
          <w:rFonts w:ascii="Times New Roman" w:hAnsi="Times New Roman" w:cs="Times New Roman"/>
          <w:noProof/>
          <w:sz w:val="24"/>
          <w:szCs w:val="24"/>
        </w:rPr>
        <w:drawing>
          <wp:inline distT="0" distB="0" distL="0" distR="0" wp14:anchorId="6D41D89A" wp14:editId="3F6AEC2F">
            <wp:extent cx="2730144" cy="28381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861" cy="2869020"/>
                    </a:xfrm>
                    <a:prstGeom prst="rect">
                      <a:avLst/>
                    </a:prstGeom>
                  </pic:spPr>
                </pic:pic>
              </a:graphicData>
            </a:graphic>
          </wp:inline>
        </w:drawing>
      </w:r>
      <w:r w:rsidRPr="00710402">
        <w:rPr>
          <w:rFonts w:ascii="Times New Roman" w:hAnsi="Times New Roman" w:cs="Times New Roman"/>
          <w:noProof/>
          <w:sz w:val="24"/>
          <w:szCs w:val="24"/>
        </w:rPr>
        <w:drawing>
          <wp:inline distT="0" distB="0" distL="0" distR="0" wp14:anchorId="37B42816" wp14:editId="62C318D4">
            <wp:extent cx="2724150" cy="283189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674" cy="2878182"/>
                    </a:xfrm>
                    <a:prstGeom prst="rect">
                      <a:avLst/>
                    </a:prstGeom>
                  </pic:spPr>
                </pic:pic>
              </a:graphicData>
            </a:graphic>
          </wp:inline>
        </w:drawing>
      </w:r>
    </w:p>
    <w:p w14:paraId="027E7819" w14:textId="4FBA85C2" w:rsidR="00B50A9A" w:rsidRPr="00710402" w:rsidRDefault="00B50A9A" w:rsidP="00B50A9A">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8F644F">
        <w:rPr>
          <w:rFonts w:ascii="Times New Roman" w:hAnsi="Times New Roman" w:cs="Times New Roman"/>
          <w:noProof/>
        </w:rPr>
        <w:t>4</w:t>
      </w:r>
      <w:r w:rsidRPr="00710402">
        <w:rPr>
          <w:rFonts w:ascii="Times New Roman" w:hAnsi="Times New Roman" w:cs="Times New Roman"/>
        </w:rPr>
        <w:fldChar w:fldCharType="end"/>
      </w:r>
      <w:r w:rsidRPr="00710402">
        <w:rPr>
          <w:rFonts w:ascii="Times New Roman" w:hAnsi="Times New Roman" w:cs="Times New Roman"/>
        </w:rPr>
        <w:t>: Location where most time is spent during the day and night</w:t>
      </w:r>
    </w:p>
    <w:p w14:paraId="12F9CD4F" w14:textId="4CC3D1F9" w:rsidR="000A0257" w:rsidRPr="00710402" w:rsidRDefault="000A0257" w:rsidP="000A0257">
      <w:pPr>
        <w:rPr>
          <w:rFonts w:ascii="Times New Roman" w:hAnsi="Times New Roman" w:cs="Times New Roman"/>
        </w:rPr>
      </w:pPr>
      <w:r w:rsidRPr="00710402">
        <w:rPr>
          <w:rFonts w:ascii="Times New Roman" w:hAnsi="Times New Roman" w:cs="Times New Roman"/>
        </w:rPr>
        <w:t>In the evenings, we have most of the respondents staying home (over 90%). To narrow it down to the marginalised groups we are interested in (street, ghetto and zongo youth), a special distribution was made separately for these locations.</w:t>
      </w:r>
    </w:p>
    <w:p w14:paraId="0F5B0B63" w14:textId="0B642EC6" w:rsidR="00C54601" w:rsidRPr="00710402" w:rsidRDefault="00C54601" w:rsidP="00C54601">
      <w:pPr>
        <w:keepNext/>
        <w:jc w:val="center"/>
        <w:rPr>
          <w:rFonts w:ascii="Times New Roman" w:hAnsi="Times New Roman" w:cs="Times New Roman"/>
        </w:rPr>
      </w:pPr>
      <w:r w:rsidRPr="00710402">
        <w:rPr>
          <w:rFonts w:ascii="Times New Roman" w:hAnsi="Times New Roman" w:cs="Times New Roman"/>
          <w:noProof/>
        </w:rPr>
        <w:drawing>
          <wp:inline distT="0" distB="0" distL="0" distR="0" wp14:anchorId="57E5666C" wp14:editId="4C18C056">
            <wp:extent cx="2825073" cy="22601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417" cy="2272397"/>
                    </a:xfrm>
                    <a:prstGeom prst="rect">
                      <a:avLst/>
                    </a:prstGeom>
                  </pic:spPr>
                </pic:pic>
              </a:graphicData>
            </a:graphic>
          </wp:inline>
        </w:drawing>
      </w:r>
      <w:r w:rsidRPr="00710402">
        <w:rPr>
          <w:rFonts w:ascii="Times New Roman" w:hAnsi="Times New Roman" w:cs="Times New Roman"/>
          <w:noProof/>
        </w:rPr>
        <w:drawing>
          <wp:inline distT="0" distB="0" distL="0" distR="0" wp14:anchorId="1D630885" wp14:editId="0D07AC2C">
            <wp:extent cx="2824308" cy="22595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8726" cy="2295045"/>
                    </a:xfrm>
                    <a:prstGeom prst="rect">
                      <a:avLst/>
                    </a:prstGeom>
                  </pic:spPr>
                </pic:pic>
              </a:graphicData>
            </a:graphic>
          </wp:inline>
        </w:drawing>
      </w:r>
    </w:p>
    <w:p w14:paraId="42326203" w14:textId="411B2200" w:rsidR="000A0257" w:rsidRPr="00710402" w:rsidRDefault="00C54601" w:rsidP="00C54601">
      <w:pPr>
        <w:pStyle w:val="Caption"/>
        <w:jc w:val="center"/>
        <w:rPr>
          <w:rFonts w:ascii="Times New Roman" w:hAnsi="Times New Roman" w:cs="Times New Roman"/>
        </w:rPr>
      </w:pPr>
      <w:r w:rsidRPr="00710402">
        <w:rPr>
          <w:rFonts w:ascii="Times New Roman" w:hAnsi="Times New Roman" w:cs="Times New Roman"/>
        </w:rPr>
        <w:t xml:space="preserve">Figure </w:t>
      </w:r>
      <w:r w:rsidRPr="00710402">
        <w:rPr>
          <w:rFonts w:ascii="Times New Roman" w:hAnsi="Times New Roman" w:cs="Times New Roman"/>
        </w:rPr>
        <w:fldChar w:fldCharType="begin"/>
      </w:r>
      <w:r w:rsidRPr="00710402">
        <w:rPr>
          <w:rFonts w:ascii="Times New Roman" w:hAnsi="Times New Roman" w:cs="Times New Roman"/>
        </w:rPr>
        <w:instrText xml:space="preserve"> SEQ Figure \* ARABIC </w:instrText>
      </w:r>
      <w:r w:rsidRPr="00710402">
        <w:rPr>
          <w:rFonts w:ascii="Times New Roman" w:hAnsi="Times New Roman" w:cs="Times New Roman"/>
        </w:rPr>
        <w:fldChar w:fldCharType="separate"/>
      </w:r>
      <w:r w:rsidR="008F644F">
        <w:rPr>
          <w:rFonts w:ascii="Times New Roman" w:hAnsi="Times New Roman" w:cs="Times New Roman"/>
          <w:noProof/>
        </w:rPr>
        <w:t>5</w:t>
      </w:r>
      <w:r w:rsidRPr="00710402">
        <w:rPr>
          <w:rFonts w:ascii="Times New Roman" w:hAnsi="Times New Roman" w:cs="Times New Roman"/>
        </w:rPr>
        <w:fldChar w:fldCharType="end"/>
      </w:r>
      <w:r w:rsidRPr="00710402">
        <w:rPr>
          <w:rFonts w:ascii="Times New Roman" w:hAnsi="Times New Roman" w:cs="Times New Roman"/>
        </w:rPr>
        <w:t>: Distribution for respondents who spend most of their time in ghettos, zongo or on the street.</w:t>
      </w:r>
    </w:p>
    <w:p w14:paraId="39B9614A" w14:textId="3F388356" w:rsidR="006D133D" w:rsidRPr="00710402" w:rsidRDefault="006D133D" w:rsidP="006D133D">
      <w:pPr>
        <w:rPr>
          <w:rFonts w:ascii="Times New Roman" w:hAnsi="Times New Roman" w:cs="Times New Roman"/>
        </w:rPr>
      </w:pPr>
      <w:r w:rsidRPr="00710402">
        <w:rPr>
          <w:rFonts w:ascii="Times New Roman" w:hAnsi="Times New Roman" w:cs="Times New Roman"/>
        </w:rPr>
        <w:t xml:space="preserve">From Figure 5, we can see that we have more street youth than ghetto or zongo youth. Especially during the day, we have only one respondent who spends most of the time in Zongo. </w:t>
      </w:r>
    </w:p>
    <w:p w14:paraId="76134458" w14:textId="5C31D675" w:rsidR="00A87203" w:rsidRPr="00710402" w:rsidRDefault="00A87203" w:rsidP="006D133D">
      <w:pPr>
        <w:rPr>
          <w:rFonts w:ascii="Times New Roman" w:hAnsi="Times New Roman" w:cs="Times New Roman"/>
        </w:rPr>
      </w:pPr>
    </w:p>
    <w:p w14:paraId="387781A4" w14:textId="4FCEAB38" w:rsidR="00A87203" w:rsidRPr="00710402" w:rsidRDefault="00A87203" w:rsidP="00A87203">
      <w:pPr>
        <w:jc w:val="both"/>
        <w:rPr>
          <w:rFonts w:ascii="Times New Roman" w:hAnsi="Times New Roman" w:cs="Times New Roman"/>
          <w:b/>
          <w:bCs/>
          <w:sz w:val="28"/>
          <w:szCs w:val="28"/>
        </w:rPr>
      </w:pPr>
      <w:r w:rsidRPr="00710402">
        <w:rPr>
          <w:rFonts w:ascii="Times New Roman" w:hAnsi="Times New Roman" w:cs="Times New Roman"/>
          <w:b/>
          <w:bCs/>
          <w:sz w:val="28"/>
          <w:szCs w:val="28"/>
        </w:rPr>
        <w:t>Employment Status</w:t>
      </w:r>
    </w:p>
    <w:p w14:paraId="468B748F" w14:textId="1B2B3642" w:rsidR="00A87203" w:rsidRDefault="00C01293" w:rsidP="00A87203">
      <w:pPr>
        <w:jc w:val="both"/>
        <w:rPr>
          <w:rFonts w:ascii="Times New Roman" w:hAnsi="Times New Roman" w:cs="Times New Roman"/>
        </w:rPr>
      </w:pPr>
      <w:r>
        <w:rPr>
          <w:rFonts w:ascii="Times New Roman" w:hAnsi="Times New Roman" w:cs="Times New Roman"/>
        </w:rPr>
        <w:t>Questions about the employment status of respondents helps to ascertain the social welfare and possibly hint on their wellbeing. Out of all the respondents, 60% were unemployed, 15.9% were employed and 24</w:t>
      </w:r>
      <w:r w:rsidR="00FB238D">
        <w:rPr>
          <w:rFonts w:ascii="Times New Roman" w:hAnsi="Times New Roman" w:cs="Times New Roman"/>
        </w:rPr>
        <w:t>.1</w:t>
      </w:r>
      <w:r>
        <w:rPr>
          <w:rFonts w:ascii="Times New Roman" w:hAnsi="Times New Roman" w:cs="Times New Roman"/>
        </w:rPr>
        <w:t xml:space="preserve">% were self-employed. This hints to the huge problem of unemployment facing the youth in the NJSM. Again, larger proportion of workers who are self-employed compared to those employed by others asserts to the entrepreneurial spirit of the youth. It stands to reason that provided with the </w:t>
      </w:r>
      <w:r>
        <w:rPr>
          <w:rFonts w:ascii="Times New Roman" w:hAnsi="Times New Roman" w:cs="Times New Roman"/>
        </w:rPr>
        <w:lastRenderedPageBreak/>
        <w:t xml:space="preserve">resources and support, most of the youth might venture into entrepreneurship, thereby providing employments for themselves and others. Figure </w:t>
      </w:r>
      <w:r w:rsidR="008F644F">
        <w:rPr>
          <w:rFonts w:ascii="Times New Roman" w:hAnsi="Times New Roman" w:cs="Times New Roman"/>
        </w:rPr>
        <w:t xml:space="preserve">6 </w:t>
      </w:r>
      <w:r>
        <w:rPr>
          <w:rFonts w:ascii="Times New Roman" w:hAnsi="Times New Roman" w:cs="Times New Roman"/>
        </w:rPr>
        <w:t>gives a distribution of the various works the working proportion of the youth are engaged in.</w:t>
      </w:r>
      <w:r w:rsidR="006A639A">
        <w:rPr>
          <w:rFonts w:ascii="Times New Roman" w:hAnsi="Times New Roman" w:cs="Times New Roman"/>
        </w:rPr>
        <w:t xml:space="preserve"> From Figure 6, it has been established that most of the youth are involved in sales and a significant number specialize in ventures where they offer services.</w:t>
      </w:r>
    </w:p>
    <w:p w14:paraId="1D0DE5FB" w14:textId="77777777" w:rsidR="008F644F" w:rsidRDefault="008F644F" w:rsidP="008F644F">
      <w:pPr>
        <w:keepNext/>
        <w:jc w:val="center"/>
      </w:pPr>
      <w:r>
        <w:rPr>
          <w:rFonts w:ascii="Times New Roman" w:hAnsi="Times New Roman" w:cs="Times New Roman"/>
          <w:noProof/>
        </w:rPr>
        <w:drawing>
          <wp:inline distT="0" distB="0" distL="0" distR="0" wp14:anchorId="59D58C0B" wp14:editId="0BD00093">
            <wp:extent cx="4261449" cy="381434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9096" cy="3821186"/>
                    </a:xfrm>
                    <a:prstGeom prst="rect">
                      <a:avLst/>
                    </a:prstGeom>
                  </pic:spPr>
                </pic:pic>
              </a:graphicData>
            </a:graphic>
          </wp:inline>
        </w:drawing>
      </w:r>
    </w:p>
    <w:p w14:paraId="0AF65B1B" w14:textId="57261E72" w:rsidR="008F644F" w:rsidRDefault="008F644F" w:rsidP="008F644F">
      <w:pPr>
        <w:pStyle w:val="Caption"/>
        <w:jc w:val="center"/>
      </w:pPr>
      <w:r>
        <w:t xml:space="preserve">Figure </w:t>
      </w:r>
      <w:fldSimple w:instr=" SEQ Figure \* ARABIC ">
        <w:r>
          <w:rPr>
            <w:noProof/>
          </w:rPr>
          <w:t>6</w:t>
        </w:r>
      </w:fldSimple>
      <w:r>
        <w:t>: Nature of employment by the working population of the respondents.</w:t>
      </w:r>
    </w:p>
    <w:p w14:paraId="6C6AF04D" w14:textId="77777777" w:rsidR="00DA4557" w:rsidRPr="00DA4557" w:rsidRDefault="00DA4557" w:rsidP="00DA4557"/>
    <w:p w14:paraId="7EFD3552" w14:textId="6BBDA259" w:rsidR="00A87203" w:rsidRDefault="00DA4557" w:rsidP="006D133D">
      <w:pPr>
        <w:rPr>
          <w:rFonts w:ascii="Times New Roman" w:hAnsi="Times New Roman" w:cs="Times New Roman"/>
          <w:b/>
          <w:bCs/>
          <w:sz w:val="28"/>
          <w:szCs w:val="28"/>
        </w:rPr>
      </w:pPr>
      <w:r>
        <w:rPr>
          <w:rFonts w:ascii="Times New Roman" w:hAnsi="Times New Roman" w:cs="Times New Roman"/>
          <w:b/>
          <w:bCs/>
          <w:sz w:val="28"/>
          <w:szCs w:val="28"/>
        </w:rPr>
        <w:t>Access to Social Amenities</w:t>
      </w:r>
    </w:p>
    <w:p w14:paraId="650A249E" w14:textId="3209F1B7" w:rsidR="00DA4557" w:rsidRDefault="00DA4557" w:rsidP="006D133D">
      <w:pPr>
        <w:rPr>
          <w:rFonts w:ascii="Times New Roman" w:hAnsi="Times New Roman" w:cs="Times New Roman"/>
          <w:b/>
          <w:bCs/>
          <w:sz w:val="28"/>
          <w:szCs w:val="28"/>
        </w:rPr>
      </w:pPr>
    </w:p>
    <w:p w14:paraId="428ABD11" w14:textId="5F8408DE" w:rsidR="00D046E6" w:rsidRDefault="00D046E6" w:rsidP="006D133D">
      <w:pPr>
        <w:rPr>
          <w:rFonts w:ascii="Times New Roman" w:hAnsi="Times New Roman" w:cs="Times New Roman"/>
          <w:b/>
          <w:bCs/>
          <w:sz w:val="28"/>
          <w:szCs w:val="28"/>
        </w:rPr>
      </w:pPr>
    </w:p>
    <w:p w14:paraId="675528BA" w14:textId="77777777" w:rsidR="00D046E6" w:rsidRPr="00710402" w:rsidRDefault="00D046E6" w:rsidP="006D133D">
      <w:pPr>
        <w:rPr>
          <w:rFonts w:ascii="Times New Roman" w:hAnsi="Times New Roman" w:cs="Times New Roman"/>
        </w:rPr>
      </w:pPr>
    </w:p>
    <w:p w14:paraId="18BA5904" w14:textId="6631F868" w:rsidR="00826678" w:rsidRPr="00710402" w:rsidRDefault="00826678" w:rsidP="00A52783">
      <w:pPr>
        <w:pBdr>
          <w:bottom w:val="single" w:sz="6" w:space="1" w:color="auto"/>
        </w:pBdr>
        <w:jc w:val="both"/>
        <w:rPr>
          <w:rFonts w:ascii="Times New Roman" w:hAnsi="Times New Roman" w:cs="Times New Roman"/>
          <w:b/>
          <w:bCs/>
          <w:sz w:val="32"/>
          <w:szCs w:val="32"/>
        </w:rPr>
      </w:pPr>
      <w:r w:rsidRPr="00710402">
        <w:rPr>
          <w:rFonts w:ascii="Times New Roman" w:hAnsi="Times New Roman" w:cs="Times New Roman"/>
          <w:b/>
          <w:bCs/>
          <w:sz w:val="32"/>
          <w:szCs w:val="32"/>
        </w:rPr>
        <w:t>CONCLUSIO</w:t>
      </w:r>
      <w:r w:rsidR="00303474" w:rsidRPr="00710402">
        <w:rPr>
          <w:rFonts w:ascii="Times New Roman" w:hAnsi="Times New Roman" w:cs="Times New Roman"/>
          <w:b/>
          <w:bCs/>
          <w:sz w:val="32"/>
          <w:szCs w:val="32"/>
        </w:rPr>
        <w:t>N</w:t>
      </w:r>
    </w:p>
    <w:p w14:paraId="2CC0495B" w14:textId="77777777" w:rsidR="00065FBE" w:rsidRPr="00710402" w:rsidRDefault="00065FBE" w:rsidP="00A52783">
      <w:pPr>
        <w:jc w:val="both"/>
        <w:rPr>
          <w:rFonts w:ascii="Times New Roman" w:hAnsi="Times New Roman" w:cs="Times New Roman"/>
          <w:b/>
          <w:bCs/>
          <w:sz w:val="24"/>
          <w:szCs w:val="24"/>
        </w:rPr>
      </w:pPr>
    </w:p>
    <w:p w14:paraId="54F6BCEB" w14:textId="77777777" w:rsidR="00826678" w:rsidRPr="00710402" w:rsidRDefault="00826678" w:rsidP="00A52783">
      <w:pPr>
        <w:jc w:val="both"/>
        <w:rPr>
          <w:rFonts w:ascii="Times New Roman" w:hAnsi="Times New Roman" w:cs="Times New Roman"/>
          <w:b/>
          <w:bCs/>
          <w:sz w:val="24"/>
          <w:szCs w:val="24"/>
        </w:rPr>
      </w:pPr>
    </w:p>
    <w:sectPr w:rsidR="00826678" w:rsidRPr="0071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066340"/>
    <w:rsid w:val="000A0257"/>
    <w:rsid w:val="00107C83"/>
    <w:rsid w:val="00172EE2"/>
    <w:rsid w:val="00294D9A"/>
    <w:rsid w:val="00301643"/>
    <w:rsid w:val="00303474"/>
    <w:rsid w:val="004F76A8"/>
    <w:rsid w:val="00510F87"/>
    <w:rsid w:val="00590B62"/>
    <w:rsid w:val="005B2A52"/>
    <w:rsid w:val="005B5BF3"/>
    <w:rsid w:val="00605A64"/>
    <w:rsid w:val="00650A48"/>
    <w:rsid w:val="006A639A"/>
    <w:rsid w:val="006C66C9"/>
    <w:rsid w:val="006D133D"/>
    <w:rsid w:val="00710402"/>
    <w:rsid w:val="00714D6B"/>
    <w:rsid w:val="007633E7"/>
    <w:rsid w:val="007A43A4"/>
    <w:rsid w:val="00826678"/>
    <w:rsid w:val="008F644F"/>
    <w:rsid w:val="00A52783"/>
    <w:rsid w:val="00A778E8"/>
    <w:rsid w:val="00A87203"/>
    <w:rsid w:val="00B50A9A"/>
    <w:rsid w:val="00BA6E7D"/>
    <w:rsid w:val="00C01293"/>
    <w:rsid w:val="00C057CF"/>
    <w:rsid w:val="00C54601"/>
    <w:rsid w:val="00CD1B01"/>
    <w:rsid w:val="00D046E6"/>
    <w:rsid w:val="00D30D91"/>
    <w:rsid w:val="00D351B1"/>
    <w:rsid w:val="00D742B1"/>
    <w:rsid w:val="00DA4557"/>
    <w:rsid w:val="00ED75AE"/>
    <w:rsid w:val="00FB238D"/>
    <w:rsid w:val="00FB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5A30-788B-4013-B762-C9F931B5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220</cp:revision>
  <dcterms:created xsi:type="dcterms:W3CDTF">2024-11-13T07:06:00Z</dcterms:created>
  <dcterms:modified xsi:type="dcterms:W3CDTF">2024-11-14T08:44:00Z</dcterms:modified>
</cp:coreProperties>
</file>