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0483" w:type="dxa"/>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5"/>
        <w:gridCol w:w="2549"/>
        <w:gridCol w:w="3259"/>
      </w:tblGrid>
      <w:tr w:rsidR="00D86003" w14:paraId="152C66B1" w14:textId="77777777" w:rsidTr="00D86003">
        <w:trPr>
          <w:trHeight w:val="277"/>
        </w:trPr>
        <w:tc>
          <w:tcPr>
            <w:tcW w:w="7224" w:type="dxa"/>
            <w:gridSpan w:val="2"/>
          </w:tcPr>
          <w:p w14:paraId="52704F76" w14:textId="77777777" w:rsidR="00D86003" w:rsidRPr="000A1D85" w:rsidRDefault="00D86003" w:rsidP="00603683">
            <w:pPr>
              <w:pStyle w:val="TableParagraph"/>
              <w:rPr>
                <w:b/>
                <w:sz w:val="24"/>
                <w:lang w:val="pt-BR"/>
              </w:rPr>
            </w:pPr>
            <w:proofErr w:type="spellStart"/>
            <w:r w:rsidRPr="000A1D85">
              <w:rPr>
                <w:b/>
                <w:sz w:val="24"/>
                <w:lang w:val="pt-BR"/>
              </w:rPr>
              <w:t>Nombre</w:t>
            </w:r>
            <w:proofErr w:type="spellEnd"/>
            <w:r w:rsidRPr="000A1D85">
              <w:rPr>
                <w:b/>
                <w:sz w:val="24"/>
                <w:lang w:val="pt-BR"/>
              </w:rPr>
              <w:t>:</w:t>
            </w:r>
            <w:r w:rsidRPr="000A1D85">
              <w:rPr>
                <w:b/>
                <w:spacing w:val="-1"/>
                <w:sz w:val="24"/>
                <w:lang w:val="pt-BR"/>
              </w:rPr>
              <w:t xml:space="preserve"> </w:t>
            </w:r>
            <w:r w:rsidRPr="000A1D85">
              <w:rPr>
                <w:b/>
                <w:sz w:val="24"/>
                <w:lang w:val="pt-BR"/>
              </w:rPr>
              <w:t>Jorge Emmanuel</w:t>
            </w:r>
            <w:r w:rsidRPr="000A1D85">
              <w:rPr>
                <w:b/>
                <w:spacing w:val="-2"/>
                <w:sz w:val="24"/>
                <w:lang w:val="pt-BR"/>
              </w:rPr>
              <w:t xml:space="preserve"> </w:t>
            </w:r>
            <w:r w:rsidRPr="000A1D85">
              <w:rPr>
                <w:b/>
                <w:sz w:val="24"/>
                <w:lang w:val="pt-BR"/>
              </w:rPr>
              <w:t>Cano</w:t>
            </w:r>
            <w:r w:rsidRPr="000A1D85">
              <w:rPr>
                <w:b/>
                <w:spacing w:val="-1"/>
                <w:sz w:val="24"/>
                <w:lang w:val="pt-BR"/>
              </w:rPr>
              <w:t xml:space="preserve"> </w:t>
            </w:r>
            <w:r w:rsidRPr="000A1D85">
              <w:rPr>
                <w:b/>
                <w:spacing w:val="-2"/>
                <w:sz w:val="24"/>
                <w:lang w:val="pt-BR"/>
              </w:rPr>
              <w:t>Landa</w:t>
            </w:r>
          </w:p>
        </w:tc>
        <w:tc>
          <w:tcPr>
            <w:tcW w:w="3259" w:type="dxa"/>
          </w:tcPr>
          <w:p w14:paraId="39A54A9E" w14:textId="77777777" w:rsidR="00D86003" w:rsidRDefault="00D86003" w:rsidP="00603683">
            <w:pPr>
              <w:pStyle w:val="TableParagraph"/>
              <w:rPr>
                <w:b/>
                <w:sz w:val="24"/>
              </w:rPr>
            </w:pPr>
            <w:r>
              <w:rPr>
                <w:b/>
                <w:sz w:val="24"/>
              </w:rPr>
              <w:t>Matrícula:</w:t>
            </w:r>
            <w:r>
              <w:rPr>
                <w:b/>
                <w:spacing w:val="-13"/>
                <w:sz w:val="24"/>
              </w:rPr>
              <w:t xml:space="preserve"> </w:t>
            </w:r>
            <w:r>
              <w:rPr>
                <w:b/>
                <w:spacing w:val="-2"/>
                <w:sz w:val="24"/>
              </w:rPr>
              <w:t>Al03077364</w:t>
            </w:r>
          </w:p>
        </w:tc>
      </w:tr>
      <w:tr w:rsidR="00D86003" w14:paraId="1B674AE6" w14:textId="77777777" w:rsidTr="00D86003">
        <w:trPr>
          <w:trHeight w:val="551"/>
        </w:trPr>
        <w:tc>
          <w:tcPr>
            <w:tcW w:w="4675" w:type="dxa"/>
          </w:tcPr>
          <w:p w14:paraId="636C5F3A" w14:textId="77777777" w:rsidR="00D86003" w:rsidRDefault="00D86003" w:rsidP="00603683">
            <w:pPr>
              <w:pStyle w:val="TableParagraph"/>
              <w:spacing w:line="274" w:lineRule="exact"/>
              <w:rPr>
                <w:b/>
                <w:sz w:val="24"/>
              </w:rPr>
            </w:pPr>
            <w:r>
              <w:rPr>
                <w:b/>
                <w:sz w:val="24"/>
              </w:rPr>
              <w:t>Nombre</w:t>
            </w:r>
            <w:r>
              <w:rPr>
                <w:b/>
                <w:spacing w:val="-8"/>
                <w:sz w:val="24"/>
              </w:rPr>
              <w:t xml:space="preserve"> </w:t>
            </w:r>
            <w:r>
              <w:rPr>
                <w:b/>
                <w:sz w:val="24"/>
              </w:rPr>
              <w:t>del</w:t>
            </w:r>
            <w:r>
              <w:rPr>
                <w:b/>
                <w:spacing w:val="-8"/>
                <w:sz w:val="24"/>
              </w:rPr>
              <w:t xml:space="preserve"> </w:t>
            </w:r>
            <w:r>
              <w:rPr>
                <w:b/>
                <w:sz w:val="24"/>
              </w:rPr>
              <w:t>curso:</w:t>
            </w:r>
            <w:r>
              <w:rPr>
                <w:b/>
                <w:spacing w:val="-8"/>
                <w:sz w:val="24"/>
              </w:rPr>
              <w:t xml:space="preserve"> </w:t>
            </w:r>
            <w:r>
              <w:rPr>
                <w:b/>
                <w:sz w:val="24"/>
              </w:rPr>
              <w:t>Ética</w:t>
            </w:r>
            <w:r>
              <w:rPr>
                <w:b/>
                <w:spacing w:val="-8"/>
                <w:sz w:val="24"/>
              </w:rPr>
              <w:t xml:space="preserve"> </w:t>
            </w:r>
            <w:r>
              <w:rPr>
                <w:b/>
                <w:sz w:val="24"/>
              </w:rPr>
              <w:t>profesional</w:t>
            </w:r>
            <w:r>
              <w:rPr>
                <w:b/>
                <w:spacing w:val="-8"/>
                <w:sz w:val="24"/>
              </w:rPr>
              <w:t xml:space="preserve"> </w:t>
            </w:r>
            <w:r>
              <w:rPr>
                <w:b/>
                <w:sz w:val="24"/>
              </w:rPr>
              <w:t xml:space="preserve">y </w:t>
            </w:r>
            <w:r>
              <w:rPr>
                <w:b/>
                <w:spacing w:val="-2"/>
                <w:sz w:val="24"/>
              </w:rPr>
              <w:t>ciudadanía</w:t>
            </w:r>
          </w:p>
        </w:tc>
        <w:tc>
          <w:tcPr>
            <w:tcW w:w="5808" w:type="dxa"/>
            <w:gridSpan w:val="2"/>
          </w:tcPr>
          <w:p w14:paraId="4F8E267C" w14:textId="77777777" w:rsidR="00D86003" w:rsidRDefault="00D86003" w:rsidP="00603683">
            <w:pPr>
              <w:pStyle w:val="TableParagraph"/>
              <w:spacing w:line="274" w:lineRule="exact"/>
              <w:ind w:left="105"/>
              <w:rPr>
                <w:b/>
                <w:sz w:val="24"/>
              </w:rPr>
            </w:pPr>
            <w:r>
              <w:rPr>
                <w:b/>
                <w:sz w:val="24"/>
              </w:rPr>
              <w:t>Nombre</w:t>
            </w:r>
            <w:r>
              <w:rPr>
                <w:b/>
                <w:spacing w:val="-8"/>
                <w:sz w:val="24"/>
              </w:rPr>
              <w:t xml:space="preserve"> </w:t>
            </w:r>
            <w:r>
              <w:rPr>
                <w:b/>
                <w:sz w:val="24"/>
              </w:rPr>
              <w:t>del</w:t>
            </w:r>
            <w:r>
              <w:rPr>
                <w:b/>
                <w:spacing w:val="-9"/>
                <w:sz w:val="24"/>
              </w:rPr>
              <w:t xml:space="preserve"> </w:t>
            </w:r>
            <w:r>
              <w:rPr>
                <w:b/>
                <w:sz w:val="24"/>
              </w:rPr>
              <w:t>Docente:</w:t>
            </w:r>
            <w:r>
              <w:rPr>
                <w:b/>
                <w:spacing w:val="-8"/>
                <w:sz w:val="24"/>
              </w:rPr>
              <w:t xml:space="preserve"> </w:t>
            </w:r>
            <w:proofErr w:type="spellStart"/>
            <w:r>
              <w:rPr>
                <w:b/>
                <w:sz w:val="24"/>
              </w:rPr>
              <w:t>Magdaly</w:t>
            </w:r>
            <w:proofErr w:type="spellEnd"/>
            <w:r>
              <w:rPr>
                <w:b/>
                <w:spacing w:val="-8"/>
                <w:sz w:val="24"/>
              </w:rPr>
              <w:t xml:space="preserve"> </w:t>
            </w:r>
            <w:r>
              <w:rPr>
                <w:b/>
                <w:sz w:val="24"/>
              </w:rPr>
              <w:t>Marcela</w:t>
            </w:r>
            <w:r>
              <w:rPr>
                <w:b/>
                <w:spacing w:val="-8"/>
                <w:sz w:val="24"/>
              </w:rPr>
              <w:t xml:space="preserve"> </w:t>
            </w:r>
            <w:r>
              <w:rPr>
                <w:b/>
                <w:sz w:val="24"/>
              </w:rPr>
              <w:t xml:space="preserve">Morales </w:t>
            </w:r>
            <w:r>
              <w:rPr>
                <w:b/>
                <w:spacing w:val="-2"/>
                <w:sz w:val="24"/>
              </w:rPr>
              <w:t>Bravo</w:t>
            </w:r>
          </w:p>
        </w:tc>
      </w:tr>
      <w:tr w:rsidR="00D86003" w14:paraId="429A59F4" w14:textId="77777777" w:rsidTr="00D86003">
        <w:trPr>
          <w:trHeight w:val="273"/>
        </w:trPr>
        <w:tc>
          <w:tcPr>
            <w:tcW w:w="4675" w:type="dxa"/>
          </w:tcPr>
          <w:p w14:paraId="64B129F3" w14:textId="2AFDD7FE" w:rsidR="00D86003" w:rsidRDefault="00D86003" w:rsidP="00603683">
            <w:pPr>
              <w:pStyle w:val="TableParagraph"/>
              <w:spacing w:line="253" w:lineRule="exact"/>
              <w:rPr>
                <w:b/>
                <w:sz w:val="24"/>
              </w:rPr>
            </w:pPr>
            <w:r>
              <w:rPr>
                <w:b/>
                <w:sz w:val="24"/>
              </w:rPr>
              <w:t>Temas:</w:t>
            </w:r>
            <w:r>
              <w:rPr>
                <w:b/>
                <w:spacing w:val="-8"/>
                <w:sz w:val="24"/>
              </w:rPr>
              <w:t xml:space="preserve"> </w:t>
            </w:r>
            <w:r>
              <w:rPr>
                <w:b/>
                <w:sz w:val="24"/>
              </w:rPr>
              <w:t>7</w:t>
            </w:r>
          </w:p>
        </w:tc>
        <w:tc>
          <w:tcPr>
            <w:tcW w:w="5808" w:type="dxa"/>
            <w:gridSpan w:val="2"/>
          </w:tcPr>
          <w:p w14:paraId="7BA34BA8" w14:textId="0939F90D" w:rsidR="00D86003" w:rsidRDefault="00D86003" w:rsidP="00603683">
            <w:pPr>
              <w:pStyle w:val="TableParagraph"/>
              <w:spacing w:line="253" w:lineRule="exact"/>
              <w:ind w:left="105"/>
              <w:rPr>
                <w:b/>
                <w:sz w:val="24"/>
              </w:rPr>
            </w:pPr>
            <w:r>
              <w:rPr>
                <w:b/>
                <w:sz w:val="24"/>
              </w:rPr>
              <w:t>Actividad:</w:t>
            </w:r>
            <w:r>
              <w:rPr>
                <w:b/>
                <w:spacing w:val="-2"/>
                <w:sz w:val="24"/>
              </w:rPr>
              <w:t xml:space="preserve"> </w:t>
            </w:r>
            <w:r>
              <w:rPr>
                <w:b/>
                <w:spacing w:val="-10"/>
                <w:sz w:val="24"/>
              </w:rPr>
              <w:t>Evidencia 1</w:t>
            </w:r>
          </w:p>
        </w:tc>
      </w:tr>
      <w:tr w:rsidR="00D86003" w14:paraId="74A5C687" w14:textId="77777777" w:rsidTr="00D86003">
        <w:trPr>
          <w:trHeight w:val="278"/>
        </w:trPr>
        <w:tc>
          <w:tcPr>
            <w:tcW w:w="10483" w:type="dxa"/>
            <w:gridSpan w:val="3"/>
          </w:tcPr>
          <w:p w14:paraId="3679AB1A" w14:textId="4208477C" w:rsidR="00D86003" w:rsidRDefault="00D86003" w:rsidP="00603683">
            <w:pPr>
              <w:pStyle w:val="TableParagraph"/>
              <w:rPr>
                <w:b/>
                <w:sz w:val="24"/>
              </w:rPr>
            </w:pPr>
            <w:r>
              <w:rPr>
                <w:b/>
                <w:sz w:val="24"/>
              </w:rPr>
              <w:t xml:space="preserve">Fecha: </w:t>
            </w:r>
            <w:r>
              <w:rPr>
                <w:b/>
                <w:spacing w:val="-2"/>
                <w:sz w:val="24"/>
              </w:rPr>
              <w:t>18/10/2025</w:t>
            </w:r>
          </w:p>
        </w:tc>
      </w:tr>
      <w:tr w:rsidR="00D86003" w14:paraId="1971D9ED" w14:textId="77777777" w:rsidTr="00D86003">
        <w:trPr>
          <w:trHeight w:val="335"/>
        </w:trPr>
        <w:tc>
          <w:tcPr>
            <w:tcW w:w="10483" w:type="dxa"/>
            <w:gridSpan w:val="3"/>
          </w:tcPr>
          <w:p w14:paraId="16BE3131" w14:textId="77777777" w:rsidR="00D86003" w:rsidRDefault="00D86003" w:rsidP="00603683">
            <w:pPr>
              <w:pStyle w:val="TableParagraph"/>
              <w:spacing w:line="240" w:lineRule="auto"/>
              <w:rPr>
                <w:b/>
                <w:sz w:val="24"/>
              </w:rPr>
            </w:pPr>
            <w:r>
              <w:rPr>
                <w:b/>
                <w:spacing w:val="-2"/>
                <w:sz w:val="24"/>
              </w:rPr>
              <w:t>Bibliografía:</w:t>
            </w:r>
          </w:p>
        </w:tc>
      </w:tr>
    </w:tbl>
    <w:p w14:paraId="41C20621" w14:textId="77777777" w:rsidR="00D86003" w:rsidRDefault="00D86003"/>
    <w:p w14:paraId="1E6ACE7D" w14:textId="77777777" w:rsidR="00D86003" w:rsidRPr="00D86003" w:rsidRDefault="00D86003" w:rsidP="00D86003">
      <w:pPr>
        <w:numPr>
          <w:ilvl w:val="0"/>
          <w:numId w:val="1"/>
        </w:numPr>
        <w:rPr>
          <w:lang w:val="es-MX"/>
        </w:rPr>
      </w:pPr>
      <w:r w:rsidRPr="00D86003">
        <w:rPr>
          <w:lang w:val="es-MX"/>
        </w:rPr>
        <w:t>Reflexiona y selecciona un suceso de tu vida personal, profesional o familiar que haya cambiado tu vida.</w:t>
      </w:r>
    </w:p>
    <w:p w14:paraId="028064A9" w14:textId="77777777" w:rsidR="00D86003" w:rsidRPr="00D86003" w:rsidRDefault="00D86003" w:rsidP="00D86003">
      <w:pPr>
        <w:numPr>
          <w:ilvl w:val="0"/>
          <w:numId w:val="1"/>
        </w:numPr>
        <w:rPr>
          <w:lang w:val="es-MX"/>
        </w:rPr>
      </w:pPr>
      <w:r w:rsidRPr="00D86003">
        <w:rPr>
          <w:lang w:val="es-MX"/>
        </w:rPr>
        <w:t>A partir de este suceso seleccionado, desarrolla un ensayo que considere los siguientes elementos:</w:t>
      </w:r>
    </w:p>
    <w:p w14:paraId="12A2534E" w14:textId="77777777" w:rsidR="00D86003" w:rsidRPr="00D86003" w:rsidRDefault="00D86003" w:rsidP="00D86003">
      <w:pPr>
        <w:numPr>
          <w:ilvl w:val="1"/>
          <w:numId w:val="1"/>
        </w:numPr>
        <w:rPr>
          <w:lang w:val="es-MX"/>
        </w:rPr>
      </w:pPr>
      <w:r w:rsidRPr="00D86003">
        <w:rPr>
          <w:lang w:val="es-MX"/>
        </w:rPr>
        <w:t>Características del ensayo:</w:t>
      </w:r>
    </w:p>
    <w:p w14:paraId="78629BBF" w14:textId="77777777" w:rsidR="00D86003" w:rsidRPr="00D86003" w:rsidRDefault="00D86003" w:rsidP="00D86003">
      <w:pPr>
        <w:numPr>
          <w:ilvl w:val="0"/>
          <w:numId w:val="2"/>
        </w:numPr>
        <w:rPr>
          <w:lang w:val="es-MX"/>
        </w:rPr>
      </w:pPr>
      <w:r w:rsidRPr="00D86003">
        <w:rPr>
          <w:lang w:val="es-MX"/>
        </w:rPr>
        <w:t>Ser original.</w:t>
      </w:r>
    </w:p>
    <w:p w14:paraId="79FDD902" w14:textId="77777777" w:rsidR="00D86003" w:rsidRPr="00D86003" w:rsidRDefault="00D86003" w:rsidP="00D86003">
      <w:pPr>
        <w:numPr>
          <w:ilvl w:val="0"/>
          <w:numId w:val="2"/>
        </w:numPr>
        <w:rPr>
          <w:lang w:val="es-MX"/>
        </w:rPr>
      </w:pPr>
      <w:r w:rsidRPr="00D86003">
        <w:rPr>
          <w:lang w:val="es-MX"/>
        </w:rPr>
        <w:t>Debe estar escrito con claridad y buena ortografía.</w:t>
      </w:r>
    </w:p>
    <w:p w14:paraId="1A7B0DDA" w14:textId="77777777" w:rsidR="00D86003" w:rsidRPr="00D86003" w:rsidRDefault="00D86003" w:rsidP="00D86003">
      <w:pPr>
        <w:numPr>
          <w:ilvl w:val="0"/>
          <w:numId w:val="2"/>
        </w:numPr>
        <w:rPr>
          <w:lang w:val="es-MX"/>
        </w:rPr>
      </w:pPr>
      <w:r w:rsidRPr="00D86003">
        <w:rPr>
          <w:lang w:val="es-MX"/>
        </w:rPr>
        <w:t>Tener una extensión de cuatro a seis cuartillas escritas en letra tipo Arial de tamaño 11, con espaciado de 1.5 líneas.</w:t>
      </w:r>
    </w:p>
    <w:p w14:paraId="7DCF1BDD" w14:textId="77777777" w:rsidR="00D86003" w:rsidRPr="00D86003" w:rsidRDefault="00D86003" w:rsidP="00D86003">
      <w:pPr>
        <w:numPr>
          <w:ilvl w:val="0"/>
          <w:numId w:val="2"/>
        </w:numPr>
        <w:rPr>
          <w:lang w:val="es-MX"/>
        </w:rPr>
      </w:pPr>
      <w:r w:rsidRPr="00D86003">
        <w:rPr>
          <w:lang w:val="es-MX"/>
        </w:rPr>
        <w:t>Debe contener introducción, desarrollo y conclusión.</w:t>
      </w:r>
    </w:p>
    <w:p w14:paraId="0D6CEBEB" w14:textId="77777777" w:rsidR="00D86003" w:rsidRPr="00D86003" w:rsidRDefault="00D86003" w:rsidP="00D86003">
      <w:pPr>
        <w:numPr>
          <w:ilvl w:val="0"/>
          <w:numId w:val="2"/>
        </w:numPr>
        <w:rPr>
          <w:lang w:val="es-MX"/>
        </w:rPr>
      </w:pPr>
      <w:r w:rsidRPr="00D86003">
        <w:rPr>
          <w:lang w:val="es-MX"/>
        </w:rPr>
        <w:t>Citar en formato APA todos los recursos utilizados.</w:t>
      </w:r>
    </w:p>
    <w:p w14:paraId="26A348F3" w14:textId="77777777" w:rsidR="00D86003" w:rsidRPr="00D86003" w:rsidRDefault="00D86003" w:rsidP="00D86003">
      <w:pPr>
        <w:rPr>
          <w:lang w:val="es-MX"/>
        </w:rPr>
      </w:pPr>
    </w:p>
    <w:p w14:paraId="61325D0E" w14:textId="77777777" w:rsidR="00D86003" w:rsidRPr="00D86003" w:rsidRDefault="00D86003" w:rsidP="00D86003">
      <w:pPr>
        <w:numPr>
          <w:ilvl w:val="1"/>
          <w:numId w:val="2"/>
        </w:numPr>
        <w:rPr>
          <w:lang w:val="es-MX"/>
        </w:rPr>
      </w:pPr>
      <w:r w:rsidRPr="00D86003">
        <w:rPr>
          <w:lang w:val="es-MX"/>
        </w:rPr>
        <w:t>Contenido del ensayo:</w:t>
      </w:r>
    </w:p>
    <w:p w14:paraId="6428C690" w14:textId="77777777" w:rsidR="00D86003" w:rsidRPr="00D86003" w:rsidRDefault="00D86003" w:rsidP="00D86003">
      <w:pPr>
        <w:rPr>
          <w:lang w:val="es-MX"/>
        </w:rPr>
      </w:pPr>
      <w:r w:rsidRPr="00D86003">
        <w:rPr>
          <w:lang w:val="es-MX"/>
        </w:rPr>
        <w:t>A partir del desarrollo de ideas, demuestra la comprensión de los siguientes conceptos:</w:t>
      </w:r>
    </w:p>
    <w:p w14:paraId="0B567269" w14:textId="77777777" w:rsidR="00D86003" w:rsidRPr="00D86003" w:rsidRDefault="00D86003" w:rsidP="00D86003">
      <w:pPr>
        <w:numPr>
          <w:ilvl w:val="2"/>
          <w:numId w:val="3"/>
        </w:numPr>
        <w:rPr>
          <w:lang w:val="es-MX"/>
        </w:rPr>
      </w:pPr>
      <w:r w:rsidRPr="00D86003">
        <w:rPr>
          <w:lang w:val="es-MX"/>
        </w:rPr>
        <w:t>A partir del suceso elegido, explica el concepto de persona; puedes ayudarte a partir de la siguiente pregunta: ¿soy una persona de acciones éticas?</w:t>
      </w:r>
    </w:p>
    <w:p w14:paraId="0E6FCF6F" w14:textId="77777777" w:rsidR="00D86003" w:rsidRPr="00D86003" w:rsidRDefault="00D86003" w:rsidP="00D86003">
      <w:pPr>
        <w:numPr>
          <w:ilvl w:val="2"/>
          <w:numId w:val="3"/>
        </w:numPr>
        <w:rPr>
          <w:lang w:val="es-MX"/>
        </w:rPr>
      </w:pPr>
      <w:r w:rsidRPr="00D86003">
        <w:rPr>
          <w:lang w:val="es-MX"/>
        </w:rPr>
        <w:t>Describe los valores involucrados en el suceso expuesto (retoma al menos cuatro valores de los vistos en clase). Puedes apoyarte en la siguiente pregunta ¿los valores fueron relevantes en el desarrollo de lo sucedido?</w:t>
      </w:r>
    </w:p>
    <w:p w14:paraId="72758C05" w14:textId="77777777" w:rsidR="00D86003" w:rsidRPr="00D86003" w:rsidRDefault="00D86003" w:rsidP="00D86003">
      <w:pPr>
        <w:numPr>
          <w:ilvl w:val="2"/>
          <w:numId w:val="3"/>
        </w:numPr>
        <w:rPr>
          <w:lang w:val="es-MX"/>
        </w:rPr>
      </w:pPr>
      <w:r w:rsidRPr="00D86003">
        <w:rPr>
          <w:lang w:val="es-MX"/>
        </w:rPr>
        <w:t>Incorpora y cita correctamente al menos una de las corrientes éticas vistas en clase.</w:t>
      </w:r>
    </w:p>
    <w:p w14:paraId="22898C96" w14:textId="77777777" w:rsidR="00D86003" w:rsidRDefault="00D86003" w:rsidP="00D86003">
      <w:pPr>
        <w:numPr>
          <w:ilvl w:val="2"/>
          <w:numId w:val="3"/>
        </w:numPr>
        <w:rPr>
          <w:lang w:val="es-MX"/>
        </w:rPr>
      </w:pPr>
      <w:r w:rsidRPr="00D86003">
        <w:rPr>
          <w:lang w:val="es-MX"/>
        </w:rPr>
        <w:t>Incluye al menos tres recursos de apoyo (libros, revistas, películas, videos) que refuercen lo expuesto y su relación con la ética.</w:t>
      </w:r>
    </w:p>
    <w:p w14:paraId="72B72081" w14:textId="77777777" w:rsidR="00D86003" w:rsidRDefault="00D86003" w:rsidP="00D86003">
      <w:pPr>
        <w:rPr>
          <w:lang w:val="es-MX"/>
        </w:rPr>
      </w:pPr>
    </w:p>
    <w:p w14:paraId="66C5FFA4" w14:textId="77777777" w:rsidR="00D86003" w:rsidRDefault="00D86003" w:rsidP="00D86003">
      <w:pPr>
        <w:rPr>
          <w:lang w:val="es-MX"/>
        </w:rPr>
      </w:pPr>
    </w:p>
    <w:p w14:paraId="2ABA6F92" w14:textId="77777777" w:rsidR="00D86003" w:rsidRDefault="00D86003" w:rsidP="00D86003">
      <w:pPr>
        <w:rPr>
          <w:lang w:val="es-MX"/>
        </w:rPr>
      </w:pPr>
    </w:p>
    <w:p w14:paraId="1FC20227" w14:textId="77777777" w:rsidR="00D86003" w:rsidRDefault="00D86003" w:rsidP="00D86003">
      <w:pPr>
        <w:rPr>
          <w:lang w:val="es-MX"/>
        </w:rPr>
      </w:pPr>
    </w:p>
    <w:p w14:paraId="5EC3E966" w14:textId="77777777" w:rsidR="00D86003" w:rsidRDefault="00D86003" w:rsidP="00D86003">
      <w:pPr>
        <w:rPr>
          <w:lang w:val="es-MX"/>
        </w:rPr>
      </w:pPr>
    </w:p>
    <w:p w14:paraId="28E61822" w14:textId="77777777" w:rsidR="00D86003" w:rsidRDefault="00D86003" w:rsidP="00D86003">
      <w:pPr>
        <w:rPr>
          <w:lang w:val="es-MX"/>
        </w:rPr>
      </w:pPr>
    </w:p>
    <w:p w14:paraId="7A0F0335" w14:textId="77777777" w:rsidR="00D86003" w:rsidRDefault="00D86003" w:rsidP="00D86003">
      <w:pPr>
        <w:rPr>
          <w:lang w:val="es-MX"/>
        </w:rPr>
      </w:pPr>
    </w:p>
    <w:p w14:paraId="3726CF51" w14:textId="77777777" w:rsidR="00D86003" w:rsidRDefault="00D86003" w:rsidP="00D86003">
      <w:pPr>
        <w:rPr>
          <w:lang w:val="es-MX"/>
        </w:rPr>
      </w:pPr>
    </w:p>
    <w:p w14:paraId="0B7DAF7A" w14:textId="77777777" w:rsidR="00D86003" w:rsidRDefault="00D86003" w:rsidP="00D86003">
      <w:pPr>
        <w:rPr>
          <w:lang w:val="es-MX"/>
        </w:rPr>
      </w:pPr>
    </w:p>
    <w:p w14:paraId="7078CF4E" w14:textId="77777777" w:rsidR="00D86003" w:rsidRDefault="00D86003" w:rsidP="00D86003">
      <w:pPr>
        <w:rPr>
          <w:lang w:val="es-MX"/>
        </w:rPr>
      </w:pPr>
    </w:p>
    <w:p w14:paraId="09D0A5F5" w14:textId="77777777" w:rsidR="00D86003" w:rsidRDefault="00D86003" w:rsidP="00D86003">
      <w:pPr>
        <w:rPr>
          <w:lang w:val="es-MX"/>
        </w:rPr>
      </w:pPr>
    </w:p>
    <w:p w14:paraId="2D00DD61" w14:textId="77777777" w:rsidR="00D86003" w:rsidRDefault="00D86003" w:rsidP="00D86003">
      <w:pPr>
        <w:rPr>
          <w:lang w:val="es-MX"/>
        </w:rPr>
      </w:pPr>
    </w:p>
    <w:p w14:paraId="60DEA92F" w14:textId="77777777" w:rsidR="00D86003" w:rsidRDefault="00D86003" w:rsidP="00D86003">
      <w:pPr>
        <w:rPr>
          <w:lang w:val="es-MX"/>
        </w:rPr>
      </w:pPr>
    </w:p>
    <w:p w14:paraId="1B4C87CF" w14:textId="77777777" w:rsidR="00D86003" w:rsidRPr="00D86003" w:rsidRDefault="00D86003" w:rsidP="00D86003">
      <w:pPr>
        <w:rPr>
          <w:lang w:val="es-MX"/>
        </w:rPr>
      </w:pPr>
    </w:p>
    <w:p w14:paraId="2C17B623" w14:textId="77777777" w:rsidR="00D86003" w:rsidRPr="008F16F0" w:rsidRDefault="00D86003" w:rsidP="00D86003">
      <w:pPr>
        <w:pStyle w:val="Ttulo2"/>
        <w:jc w:val="both"/>
        <w:rPr>
          <w:rFonts w:ascii="Arial" w:eastAsia="Times New Roman" w:hAnsi="Arial" w:cs="Arial"/>
          <w:color w:val="000000" w:themeColor="text1"/>
          <w:sz w:val="36"/>
          <w:szCs w:val="36"/>
          <w:lang w:val="es-MX"/>
        </w:rPr>
      </w:pPr>
      <w:r w:rsidRPr="008F16F0">
        <w:rPr>
          <w:rStyle w:val="Textoennegrita"/>
          <w:rFonts w:ascii="Arial" w:hAnsi="Arial" w:cs="Arial"/>
          <w:b w:val="0"/>
          <w:bCs w:val="0"/>
          <w:color w:val="000000" w:themeColor="text1"/>
        </w:rPr>
        <w:lastRenderedPageBreak/>
        <w:t>Introducción</w:t>
      </w:r>
    </w:p>
    <w:p w14:paraId="098E7F48" w14:textId="18DF77A3" w:rsidR="00D86003" w:rsidRPr="008F16F0" w:rsidRDefault="00D86003" w:rsidP="00D86003">
      <w:pPr>
        <w:pStyle w:val="NormalWeb"/>
        <w:jc w:val="both"/>
        <w:rPr>
          <w:rFonts w:ascii="Arial" w:hAnsi="Arial" w:cs="Arial"/>
          <w:sz w:val="22"/>
          <w:szCs w:val="22"/>
        </w:rPr>
      </w:pPr>
      <w:r w:rsidRPr="008F16F0">
        <w:rPr>
          <w:rFonts w:ascii="Arial" w:hAnsi="Arial" w:cs="Arial"/>
          <w:sz w:val="22"/>
          <w:szCs w:val="22"/>
        </w:rPr>
        <w:t>Existen momentos en la vida que marcan un antes y un después, que transforman la manera en que percibimos el mundo, nuestras relaciones y a nosotros mismos. Uno de esos momentos en mi vida fue el fallecimiento de mi padre. Su partida representó una experiencia profundamente dolorosa, pero también una oportunidad para reflexionar sobre quién soy, qué valores me definen y cómo mis acciones pueden tener un sentido ético en el mundo. Con este ensayo busco analizar este suceso desde una perspectiva personal y ética, comprendiendo el concepto de persona, la relevancia de los valores en las decisiones humanas y la manera en que las corrientes éticas pueden ayudarnos a encontrar sentido y aprendizaje en la adversidad.</w:t>
      </w:r>
    </w:p>
    <w:p w14:paraId="3AB59325" w14:textId="77777777" w:rsidR="00D86003" w:rsidRPr="007379EB" w:rsidRDefault="00D86003" w:rsidP="00D86003">
      <w:pPr>
        <w:pStyle w:val="Ttulo2"/>
        <w:jc w:val="both"/>
        <w:rPr>
          <w:rFonts w:ascii="Arial" w:hAnsi="Arial" w:cs="Arial"/>
          <w:color w:val="000000" w:themeColor="text1"/>
        </w:rPr>
      </w:pPr>
      <w:r w:rsidRPr="007379EB">
        <w:rPr>
          <w:rStyle w:val="Textoennegrita"/>
          <w:rFonts w:ascii="Arial" w:hAnsi="Arial" w:cs="Arial"/>
          <w:b w:val="0"/>
          <w:bCs w:val="0"/>
          <w:color w:val="000000" w:themeColor="text1"/>
        </w:rPr>
        <w:t>Desarrollo</w:t>
      </w:r>
    </w:p>
    <w:p w14:paraId="62DACFCD" w14:textId="7E335D6C" w:rsidR="00D86003" w:rsidRPr="007379EB" w:rsidRDefault="00D86003" w:rsidP="00D86003">
      <w:pPr>
        <w:pStyle w:val="Ttulo3"/>
        <w:jc w:val="both"/>
        <w:rPr>
          <w:rFonts w:ascii="Arial" w:hAnsi="Arial" w:cs="Arial"/>
          <w:color w:val="000000" w:themeColor="text1"/>
        </w:rPr>
      </w:pPr>
      <w:r w:rsidRPr="007379EB">
        <w:rPr>
          <w:rStyle w:val="Textoennegrita"/>
          <w:rFonts w:ascii="Arial" w:hAnsi="Arial" w:cs="Arial"/>
          <w:b w:val="0"/>
          <w:bCs w:val="0"/>
          <w:color w:val="000000" w:themeColor="text1"/>
        </w:rPr>
        <w:t>El concepto de persona y la reflexión ética</w:t>
      </w:r>
    </w:p>
    <w:p w14:paraId="7F62D1BF" w14:textId="402D568A"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La pérdida de mi padre me llevó a cuestionarme quién soy y cómo actúo frente a las circunstancias más difíciles. En la filosofía moral, la persona se concibe no solo como un ser racional, sino como un ser capaz de autodeterminación, de reconocer el bien y el mal, y de actuar libremente conforme a su conciencia. En ese sentido, ser una persona implica tener responsabilidad ética sobre los propios actos.</w:t>
      </w:r>
    </w:p>
    <w:p w14:paraId="0E66328A" w14:textId="78667D45"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Durante el duelo, comprendí que las acciones éticas no solo se expresan en grandes decisiones, sino también en los pequeños gestos de empatía, respeto y fortaleza hacia los demás. Enfrentar la muerte de mi padre me obligó a ser más consciente de mis deberes familiares y a tomar decisiones que reflejaran integridad y amor. Puedo decir que busqué ser una persona de acciones éticas al mantener la unión familiar, apoyar emocionalmente a mi madre</w:t>
      </w:r>
      <w:r w:rsidR="008F16F0" w:rsidRPr="007379EB">
        <w:rPr>
          <w:rFonts w:ascii="Arial" w:hAnsi="Arial" w:cs="Arial"/>
          <w:sz w:val="22"/>
          <w:szCs w:val="22"/>
        </w:rPr>
        <w:t xml:space="preserve"> </w:t>
      </w:r>
      <w:r w:rsidRPr="007379EB">
        <w:rPr>
          <w:rFonts w:ascii="Arial" w:hAnsi="Arial" w:cs="Arial"/>
          <w:sz w:val="22"/>
          <w:szCs w:val="22"/>
        </w:rPr>
        <w:t>y conservar los valores que mi padre me inculcó.</w:t>
      </w:r>
    </w:p>
    <w:p w14:paraId="01AD97D3" w14:textId="141AAED8" w:rsidR="00D86003" w:rsidRPr="007379EB" w:rsidRDefault="00D86003" w:rsidP="00D86003">
      <w:pPr>
        <w:pStyle w:val="Ttulo3"/>
        <w:jc w:val="both"/>
        <w:rPr>
          <w:rFonts w:ascii="Arial" w:hAnsi="Arial" w:cs="Arial"/>
          <w:color w:val="000000" w:themeColor="text1"/>
        </w:rPr>
      </w:pPr>
      <w:r w:rsidRPr="007379EB">
        <w:rPr>
          <w:rStyle w:val="Textoennegrita"/>
          <w:rFonts w:ascii="Arial" w:hAnsi="Arial" w:cs="Arial"/>
          <w:b w:val="0"/>
          <w:bCs w:val="0"/>
          <w:color w:val="000000" w:themeColor="text1"/>
        </w:rPr>
        <w:t>Los valores involucrados en el suceso</w:t>
      </w:r>
    </w:p>
    <w:p w14:paraId="7BA63C43"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El fallecimiento de un ser querido pone a prueba los valores que guían nuestra vida. En mi caso, identifiqué cuatro valores fundamentales que estuvieron presentes en todo momento: </w:t>
      </w:r>
      <w:r w:rsidRPr="007379EB">
        <w:rPr>
          <w:rStyle w:val="Textoennegrita"/>
          <w:rFonts w:ascii="Arial" w:eastAsiaTheme="majorEastAsia" w:hAnsi="Arial" w:cs="Arial"/>
          <w:b w:val="0"/>
          <w:bCs w:val="0"/>
          <w:sz w:val="22"/>
          <w:szCs w:val="22"/>
        </w:rPr>
        <w:t>el amor, la fortaleza, la responsabilidad y el respeto</w:t>
      </w:r>
      <w:r w:rsidRPr="007379EB">
        <w:rPr>
          <w:rFonts w:ascii="Arial" w:hAnsi="Arial" w:cs="Arial"/>
          <w:sz w:val="22"/>
          <w:szCs w:val="22"/>
        </w:rPr>
        <w:t>.</w:t>
      </w:r>
    </w:p>
    <w:p w14:paraId="3362C28A" w14:textId="45912C2A"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El </w:t>
      </w:r>
      <w:r w:rsidRPr="007379EB">
        <w:rPr>
          <w:rStyle w:val="Textoennegrita"/>
          <w:rFonts w:ascii="Arial" w:eastAsiaTheme="majorEastAsia" w:hAnsi="Arial" w:cs="Arial"/>
          <w:b w:val="0"/>
          <w:bCs w:val="0"/>
          <w:sz w:val="22"/>
          <w:szCs w:val="22"/>
        </w:rPr>
        <w:t>amor</w:t>
      </w:r>
      <w:r w:rsidRPr="007379EB">
        <w:rPr>
          <w:rFonts w:ascii="Arial" w:hAnsi="Arial" w:cs="Arial"/>
          <w:sz w:val="22"/>
          <w:szCs w:val="22"/>
        </w:rPr>
        <w:t xml:space="preserve"> se manifestó en </w:t>
      </w:r>
      <w:r w:rsidR="003050D5">
        <w:rPr>
          <w:rFonts w:ascii="Arial" w:hAnsi="Arial" w:cs="Arial"/>
          <w:sz w:val="22"/>
          <w:szCs w:val="22"/>
        </w:rPr>
        <w:t>como me llevaba</w:t>
      </w:r>
      <w:r w:rsidRPr="007379EB">
        <w:rPr>
          <w:rFonts w:ascii="Arial" w:hAnsi="Arial" w:cs="Arial"/>
          <w:sz w:val="22"/>
          <w:szCs w:val="22"/>
        </w:rPr>
        <w:t xml:space="preserve"> </w:t>
      </w:r>
      <w:r w:rsidR="003050D5">
        <w:rPr>
          <w:rFonts w:ascii="Arial" w:hAnsi="Arial" w:cs="Arial"/>
          <w:sz w:val="22"/>
          <w:szCs w:val="22"/>
        </w:rPr>
        <w:t xml:space="preserve">con </w:t>
      </w:r>
      <w:r w:rsidRPr="007379EB">
        <w:rPr>
          <w:rFonts w:ascii="Arial" w:hAnsi="Arial" w:cs="Arial"/>
          <w:sz w:val="22"/>
          <w:szCs w:val="22"/>
        </w:rPr>
        <w:t>mi padre y en la unión familiar que surgió tras su partida. Como señala Fromm (1956), el amor verdadero es un acto de entrega y compromiso, más que una emoción pasajera; implica desear y procurar el bien del otro.</w:t>
      </w:r>
    </w:p>
    <w:p w14:paraId="6ECDFDC6"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La </w:t>
      </w:r>
      <w:r w:rsidRPr="007379EB">
        <w:rPr>
          <w:rStyle w:val="Textoennegrita"/>
          <w:rFonts w:ascii="Arial" w:eastAsiaTheme="majorEastAsia" w:hAnsi="Arial" w:cs="Arial"/>
          <w:b w:val="0"/>
          <w:bCs w:val="0"/>
          <w:sz w:val="22"/>
          <w:szCs w:val="22"/>
        </w:rPr>
        <w:t>fortaleza</w:t>
      </w:r>
      <w:r w:rsidRPr="007379EB">
        <w:rPr>
          <w:rFonts w:ascii="Arial" w:hAnsi="Arial" w:cs="Arial"/>
          <w:sz w:val="22"/>
          <w:szCs w:val="22"/>
        </w:rPr>
        <w:t xml:space="preserve"> fue necesaria para afrontar el dolor y seguir adelante sin dejarme vencer por la tristeza. Aprendí que la fortaleza no significa no sentir, sino resistir con dignidad.</w:t>
      </w:r>
    </w:p>
    <w:p w14:paraId="6F8D865E"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La </w:t>
      </w:r>
      <w:r w:rsidRPr="007379EB">
        <w:rPr>
          <w:rStyle w:val="Textoennegrita"/>
          <w:rFonts w:ascii="Arial" w:eastAsiaTheme="majorEastAsia" w:hAnsi="Arial" w:cs="Arial"/>
          <w:b w:val="0"/>
          <w:bCs w:val="0"/>
          <w:sz w:val="22"/>
          <w:szCs w:val="22"/>
        </w:rPr>
        <w:t>responsabilidad</w:t>
      </w:r>
      <w:r w:rsidRPr="007379EB">
        <w:rPr>
          <w:rFonts w:ascii="Arial" w:hAnsi="Arial" w:cs="Arial"/>
          <w:sz w:val="22"/>
          <w:szCs w:val="22"/>
        </w:rPr>
        <w:t xml:space="preserve"> surgió al asumir nuevos roles dentro de mi familia, como apoyar en decisiones o cuidar del bienestar emocional de los demás. Finalmente, el </w:t>
      </w:r>
      <w:r w:rsidRPr="007379EB">
        <w:rPr>
          <w:rStyle w:val="Textoennegrita"/>
          <w:rFonts w:ascii="Arial" w:eastAsiaTheme="majorEastAsia" w:hAnsi="Arial" w:cs="Arial"/>
          <w:b w:val="0"/>
          <w:bCs w:val="0"/>
          <w:sz w:val="22"/>
          <w:szCs w:val="22"/>
        </w:rPr>
        <w:t>respeto</w:t>
      </w:r>
      <w:r w:rsidRPr="007379EB">
        <w:rPr>
          <w:rFonts w:ascii="Arial" w:hAnsi="Arial" w:cs="Arial"/>
          <w:sz w:val="22"/>
          <w:szCs w:val="22"/>
        </w:rPr>
        <w:t xml:space="preserve"> me permitió aceptar el proceso de la vida y la muerte con serenidad, comprendiendo que toda existencia tiene su ciclo natural.</w:t>
      </w:r>
    </w:p>
    <w:p w14:paraId="2368C4A7"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Estos valores no solo fueron relevantes, sino esenciales para transformar el dolor en aprendizaje y crecimiento personal.</w:t>
      </w:r>
    </w:p>
    <w:p w14:paraId="764FB0F8" w14:textId="3C6D9A4A" w:rsidR="00D86003" w:rsidRPr="007379EB" w:rsidRDefault="00D86003" w:rsidP="00D86003">
      <w:pPr>
        <w:pStyle w:val="Ttulo3"/>
        <w:jc w:val="both"/>
        <w:rPr>
          <w:rFonts w:ascii="Arial" w:hAnsi="Arial" w:cs="Arial"/>
          <w:color w:val="000000" w:themeColor="text1"/>
        </w:rPr>
      </w:pPr>
      <w:r w:rsidRPr="007379EB">
        <w:rPr>
          <w:rStyle w:val="Textoennegrita"/>
          <w:rFonts w:ascii="Arial" w:hAnsi="Arial" w:cs="Arial"/>
          <w:b w:val="0"/>
          <w:bCs w:val="0"/>
          <w:color w:val="000000" w:themeColor="text1"/>
        </w:rPr>
        <w:lastRenderedPageBreak/>
        <w:t>Corriente ética aplicada: la ética de la virtud</w:t>
      </w:r>
    </w:p>
    <w:p w14:paraId="6A450C0F"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Para comprender mejor mi experiencia, encuentro afinidad con la </w:t>
      </w:r>
      <w:r w:rsidRPr="007379EB">
        <w:rPr>
          <w:rStyle w:val="Textoennegrita"/>
          <w:rFonts w:ascii="Arial" w:eastAsiaTheme="majorEastAsia" w:hAnsi="Arial" w:cs="Arial"/>
          <w:b w:val="0"/>
          <w:bCs w:val="0"/>
          <w:sz w:val="22"/>
          <w:szCs w:val="22"/>
        </w:rPr>
        <w:t>ética de la virtud</w:t>
      </w:r>
      <w:r w:rsidRPr="007379EB">
        <w:rPr>
          <w:rFonts w:ascii="Arial" w:hAnsi="Arial" w:cs="Arial"/>
          <w:sz w:val="22"/>
          <w:szCs w:val="22"/>
        </w:rPr>
        <w:t xml:space="preserve"> de Aristóteles, quien sostenía que el fin último del ser humano es alcanzar la </w:t>
      </w:r>
      <w:r w:rsidRPr="007379EB">
        <w:rPr>
          <w:rStyle w:val="nfasis"/>
          <w:rFonts w:ascii="Arial" w:eastAsiaTheme="majorEastAsia" w:hAnsi="Arial" w:cs="Arial"/>
          <w:sz w:val="22"/>
          <w:szCs w:val="22"/>
        </w:rPr>
        <w:t>eudaimonía</w:t>
      </w:r>
      <w:r w:rsidRPr="007379EB">
        <w:rPr>
          <w:rFonts w:ascii="Arial" w:hAnsi="Arial" w:cs="Arial"/>
          <w:sz w:val="22"/>
          <w:szCs w:val="22"/>
        </w:rPr>
        <w:t>, entendida como la plenitud o felicidad que surge de vivir de acuerdo con la virtud (Aristóteles, 2007). Según esta corriente, la vida ética se construye a través de hábitos que perfeccionan el carácter y guían al ser humano hacia el bien.</w:t>
      </w:r>
    </w:p>
    <w:p w14:paraId="0CF49732" w14:textId="1DA0D259" w:rsidR="00D86003" w:rsidRPr="007379EB" w:rsidRDefault="00D86003" w:rsidP="00D86003">
      <w:pPr>
        <w:pStyle w:val="NormalWeb"/>
        <w:jc w:val="both"/>
        <w:rPr>
          <w:rFonts w:ascii="Arial" w:hAnsi="Arial" w:cs="Arial"/>
          <w:sz w:val="22"/>
          <w:szCs w:val="22"/>
          <w:u w:val="single"/>
        </w:rPr>
      </w:pPr>
      <w:r w:rsidRPr="007379EB">
        <w:rPr>
          <w:rFonts w:ascii="Arial" w:hAnsi="Arial" w:cs="Arial"/>
          <w:sz w:val="22"/>
          <w:szCs w:val="22"/>
        </w:rPr>
        <w:t>Enfrentar la muerte de mi padre me permitió cultivar virtudes como la prudencia, la templanza y la fortaleza. Estas virtudes se reflejaron en mis decisiones cotidianas y en mi forma de acompañar a quienes también sufrían la pérdida. Desde la visión aristotélica, comprendí que la ética no se reduce a seguir normas externas, sino que se trata de formar un carácter que actúe correctamente incluso cuando nadie observa.</w:t>
      </w:r>
    </w:p>
    <w:p w14:paraId="1E590274" w14:textId="658A6E40" w:rsidR="00D86003" w:rsidRPr="007379EB" w:rsidRDefault="00D86003" w:rsidP="00D86003">
      <w:pPr>
        <w:pStyle w:val="Ttulo3"/>
        <w:jc w:val="both"/>
        <w:rPr>
          <w:rFonts w:ascii="Arial" w:hAnsi="Arial" w:cs="Arial"/>
          <w:color w:val="000000" w:themeColor="text1"/>
        </w:rPr>
      </w:pPr>
      <w:r w:rsidRPr="007379EB">
        <w:rPr>
          <w:rStyle w:val="Textoennegrita"/>
          <w:rFonts w:ascii="Arial" w:hAnsi="Arial" w:cs="Arial"/>
          <w:b w:val="0"/>
          <w:bCs w:val="0"/>
          <w:color w:val="000000" w:themeColor="text1"/>
        </w:rPr>
        <w:t>Recursos de apoyo y reflexiones complementarias</w:t>
      </w:r>
    </w:p>
    <w:p w14:paraId="57BFD2D6"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Existen diversas obras que me ayudaron a comprender y resignificar esta experiencia desde un enfoque ético y humano. Una de ellas fue el libro </w:t>
      </w:r>
      <w:r w:rsidRPr="007379EB">
        <w:rPr>
          <w:rStyle w:val="nfasis"/>
          <w:rFonts w:ascii="Arial" w:eastAsiaTheme="majorEastAsia" w:hAnsi="Arial" w:cs="Arial"/>
          <w:sz w:val="22"/>
          <w:szCs w:val="22"/>
        </w:rPr>
        <w:t>El hombre en busca de sentido</w:t>
      </w:r>
      <w:r w:rsidRPr="007379EB">
        <w:rPr>
          <w:rFonts w:ascii="Arial" w:hAnsi="Arial" w:cs="Arial"/>
          <w:sz w:val="22"/>
          <w:szCs w:val="22"/>
        </w:rPr>
        <w:t xml:space="preserve"> de Viktor Frankl (2004), donde el autor explica que incluso en el sufrimiento más profundo el ser humano puede encontrar un propósito. Esta lectura me ayudó a entender que el dolor puede transformarse en un motor para vivir con mayor conciencia y gratitud.</w:t>
      </w:r>
    </w:p>
    <w:p w14:paraId="75084C82"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 xml:space="preserve">Asimismo, la película </w:t>
      </w:r>
      <w:r w:rsidRPr="007379EB">
        <w:rPr>
          <w:rStyle w:val="nfasis"/>
          <w:rFonts w:ascii="Arial" w:eastAsiaTheme="majorEastAsia" w:hAnsi="Arial" w:cs="Arial"/>
          <w:sz w:val="22"/>
          <w:szCs w:val="22"/>
        </w:rPr>
        <w:t>Coco</w:t>
      </w:r>
      <w:r w:rsidRPr="007379EB">
        <w:rPr>
          <w:rFonts w:ascii="Arial" w:hAnsi="Arial" w:cs="Arial"/>
          <w:sz w:val="22"/>
          <w:szCs w:val="22"/>
        </w:rPr>
        <w:t xml:space="preserve"> (Unkrich &amp; Molina, 2017) me permitió reflexionar sobre la importancia de mantener viva la memoria de quienes amamos y cómo los lazos familiares trascienden la muerte.</w:t>
      </w:r>
    </w:p>
    <w:p w14:paraId="24BCAF8B" w14:textId="0D48DA7A" w:rsidR="000A1D85" w:rsidRPr="007379EB" w:rsidRDefault="00D86003" w:rsidP="00D86003">
      <w:pPr>
        <w:pStyle w:val="NormalWeb"/>
        <w:jc w:val="both"/>
        <w:rPr>
          <w:rFonts w:ascii="Arial" w:hAnsi="Arial" w:cs="Arial"/>
          <w:sz w:val="22"/>
          <w:szCs w:val="22"/>
        </w:rPr>
      </w:pPr>
      <w:r w:rsidRPr="007379EB">
        <w:rPr>
          <w:rFonts w:ascii="Arial" w:hAnsi="Arial" w:cs="Arial"/>
          <w:sz w:val="22"/>
          <w:szCs w:val="22"/>
        </w:rPr>
        <w:t>Estos recursos me permitieron mirar mi experiencia con nuevos ojos, fortaleciendo la idea de que vivir éticamente significa actuar con compasión, coherencia y sentido.</w:t>
      </w:r>
    </w:p>
    <w:p w14:paraId="5AF86F67" w14:textId="77777777" w:rsidR="00D86003" w:rsidRPr="007379EB" w:rsidRDefault="00D86003" w:rsidP="00D86003">
      <w:pPr>
        <w:pStyle w:val="Ttulo2"/>
        <w:jc w:val="both"/>
        <w:rPr>
          <w:rFonts w:ascii="Arial" w:hAnsi="Arial" w:cs="Arial"/>
          <w:color w:val="000000" w:themeColor="text1"/>
        </w:rPr>
      </w:pPr>
      <w:r w:rsidRPr="007379EB">
        <w:rPr>
          <w:rStyle w:val="Textoennegrita"/>
          <w:rFonts w:ascii="Arial" w:hAnsi="Arial" w:cs="Arial"/>
          <w:b w:val="0"/>
          <w:bCs w:val="0"/>
          <w:color w:val="000000" w:themeColor="text1"/>
        </w:rPr>
        <w:t>Conclusión</w:t>
      </w:r>
    </w:p>
    <w:p w14:paraId="07D6B510"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El fallecimiento de mi padre marcó profundamente mi vida, pero también me impulsó a crecer como persona. Aprendí que la ética no solo se aplica en contextos profesionales o sociales, sino también en el modo en que enfrentamos las pérdidas y el dolor. Ser una persona ética implica actuar con amor, responsabilidad, respeto y fortaleza, valores que me permitieron transformar una experiencia triste en una oportunidad para reafirmar mi compromiso con la vida y con los demás.</w:t>
      </w:r>
    </w:p>
    <w:p w14:paraId="52ECD6D7" w14:textId="77777777" w:rsidR="00D86003" w:rsidRPr="007379EB" w:rsidRDefault="00D86003" w:rsidP="00D86003">
      <w:pPr>
        <w:pStyle w:val="NormalWeb"/>
        <w:jc w:val="both"/>
        <w:rPr>
          <w:rFonts w:ascii="Arial" w:hAnsi="Arial" w:cs="Arial"/>
          <w:sz w:val="22"/>
          <w:szCs w:val="22"/>
        </w:rPr>
      </w:pPr>
      <w:r w:rsidRPr="007379EB">
        <w:rPr>
          <w:rFonts w:ascii="Arial" w:hAnsi="Arial" w:cs="Arial"/>
          <w:sz w:val="22"/>
          <w:szCs w:val="22"/>
        </w:rPr>
        <w:t>Desde la perspectiva de la ética de la virtud, comprendí que las acciones correctas no nacen del miedo al castigo ni de la búsqueda de recompensa, sino del deseo de ser mejor cada día. Así, honrar la memoria de mi padre significa vivir conforme a los valores que me enseñó, actuando siempre con integridad, empatía y sentido humano.</w:t>
      </w:r>
    </w:p>
    <w:p w14:paraId="2BA698FF" w14:textId="77777777" w:rsidR="00D86003" w:rsidRDefault="00D86003"/>
    <w:sectPr w:rsidR="00D8600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C5868" w14:textId="77777777" w:rsidR="00A74448" w:rsidRDefault="00A74448" w:rsidP="00D86003">
      <w:r>
        <w:separator/>
      </w:r>
    </w:p>
  </w:endnote>
  <w:endnote w:type="continuationSeparator" w:id="0">
    <w:p w14:paraId="2E54F05D" w14:textId="77777777" w:rsidR="00A74448" w:rsidRDefault="00A74448" w:rsidP="00D86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6ECF" w14:textId="77777777" w:rsidR="00A74448" w:rsidRDefault="00A74448" w:rsidP="00D86003">
      <w:r>
        <w:separator/>
      </w:r>
    </w:p>
  </w:footnote>
  <w:footnote w:type="continuationSeparator" w:id="0">
    <w:p w14:paraId="49784469" w14:textId="77777777" w:rsidR="00A74448" w:rsidRDefault="00A74448" w:rsidP="00D86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C4B8" w14:textId="67BF5A5A" w:rsidR="00D86003" w:rsidRDefault="00D86003" w:rsidP="00D86003">
    <w:pPr>
      <w:pStyle w:val="Encabezado"/>
      <w:ind w:left="4419" w:hanging="4419"/>
    </w:pPr>
    <w:r>
      <w:rPr>
        <w:noProof/>
        <w:sz w:val="20"/>
      </w:rPr>
      <w:drawing>
        <wp:anchor distT="0" distB="0" distL="0" distR="0" simplePos="0" relativeHeight="251659264" behindDoc="1" locked="0" layoutInCell="1" allowOverlap="1" wp14:anchorId="32FA1C04" wp14:editId="4573971E">
          <wp:simplePos x="0" y="0"/>
          <wp:positionH relativeFrom="page">
            <wp:align>right</wp:align>
          </wp:positionH>
          <wp:positionV relativeFrom="page">
            <wp:posOffset>67945</wp:posOffset>
          </wp:positionV>
          <wp:extent cx="1868140" cy="493114"/>
          <wp:effectExtent l="0" t="0" r="0" b="2540"/>
          <wp:wrapNone/>
          <wp:docPr id="1" name="Image 1" descr="Icon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cono&#10;&#10;El contenido generado por IA puede ser incorrecto."/>
                  <pic:cNvPicPr/>
                </pic:nvPicPr>
                <pic:blipFill>
                  <a:blip r:embed="rId1" cstate="print"/>
                  <a:stretch>
                    <a:fillRect/>
                  </a:stretch>
                </pic:blipFill>
                <pic:spPr>
                  <a:xfrm>
                    <a:off x="0" y="0"/>
                    <a:ext cx="1868140" cy="4931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96C"/>
    <w:multiLevelType w:val="multilevel"/>
    <w:tmpl w:val="01DC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22CE0"/>
    <w:multiLevelType w:val="multilevel"/>
    <w:tmpl w:val="8FD42C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123DB"/>
    <w:multiLevelType w:val="multilevel"/>
    <w:tmpl w:val="9ABA39A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191000">
    <w:abstractNumId w:val="1"/>
  </w:num>
  <w:num w:numId="2" w16cid:durableId="65147624">
    <w:abstractNumId w:val="2"/>
  </w:num>
  <w:num w:numId="3" w16cid:durableId="209146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03"/>
    <w:rsid w:val="000A1D85"/>
    <w:rsid w:val="003050D5"/>
    <w:rsid w:val="003800F0"/>
    <w:rsid w:val="00415689"/>
    <w:rsid w:val="007379EB"/>
    <w:rsid w:val="008A2533"/>
    <w:rsid w:val="008F16F0"/>
    <w:rsid w:val="00A74448"/>
    <w:rsid w:val="00C36104"/>
    <w:rsid w:val="00D86003"/>
    <w:rsid w:val="00E04B5D"/>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3B32"/>
  <w15:chartTrackingRefBased/>
  <w15:docId w15:val="{1726D863-7782-4610-9758-5D2BD4DB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03"/>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D86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6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60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60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60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600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00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00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00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0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60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60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60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60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60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0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0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003"/>
    <w:rPr>
      <w:rFonts w:eastAsiaTheme="majorEastAsia" w:cstheme="majorBidi"/>
      <w:color w:val="272727" w:themeColor="text1" w:themeTint="D8"/>
    </w:rPr>
  </w:style>
  <w:style w:type="paragraph" w:styleId="Ttulo">
    <w:name w:val="Title"/>
    <w:basedOn w:val="Normal"/>
    <w:next w:val="Normal"/>
    <w:link w:val="TtuloCar"/>
    <w:uiPriority w:val="10"/>
    <w:qFormat/>
    <w:rsid w:val="00D8600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0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0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0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003"/>
    <w:pPr>
      <w:spacing w:before="160"/>
      <w:jc w:val="center"/>
    </w:pPr>
    <w:rPr>
      <w:i/>
      <w:iCs/>
      <w:color w:val="404040" w:themeColor="text1" w:themeTint="BF"/>
    </w:rPr>
  </w:style>
  <w:style w:type="character" w:customStyle="1" w:styleId="CitaCar">
    <w:name w:val="Cita Car"/>
    <w:basedOn w:val="Fuentedeprrafopredeter"/>
    <w:link w:val="Cita"/>
    <w:uiPriority w:val="29"/>
    <w:rsid w:val="00D86003"/>
    <w:rPr>
      <w:i/>
      <w:iCs/>
      <w:color w:val="404040" w:themeColor="text1" w:themeTint="BF"/>
    </w:rPr>
  </w:style>
  <w:style w:type="paragraph" w:styleId="Prrafodelista">
    <w:name w:val="List Paragraph"/>
    <w:basedOn w:val="Normal"/>
    <w:uiPriority w:val="34"/>
    <w:qFormat/>
    <w:rsid w:val="00D86003"/>
    <w:pPr>
      <w:ind w:left="720"/>
      <w:contextualSpacing/>
    </w:pPr>
  </w:style>
  <w:style w:type="character" w:styleId="nfasisintenso">
    <w:name w:val="Intense Emphasis"/>
    <w:basedOn w:val="Fuentedeprrafopredeter"/>
    <w:uiPriority w:val="21"/>
    <w:qFormat/>
    <w:rsid w:val="00D86003"/>
    <w:rPr>
      <w:i/>
      <w:iCs/>
      <w:color w:val="0F4761" w:themeColor="accent1" w:themeShade="BF"/>
    </w:rPr>
  </w:style>
  <w:style w:type="paragraph" w:styleId="Citadestacada">
    <w:name w:val="Intense Quote"/>
    <w:basedOn w:val="Normal"/>
    <w:next w:val="Normal"/>
    <w:link w:val="CitadestacadaCar"/>
    <w:uiPriority w:val="30"/>
    <w:qFormat/>
    <w:rsid w:val="00D8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003"/>
    <w:rPr>
      <w:i/>
      <w:iCs/>
      <w:color w:val="0F4761" w:themeColor="accent1" w:themeShade="BF"/>
    </w:rPr>
  </w:style>
  <w:style w:type="character" w:styleId="Referenciaintensa">
    <w:name w:val="Intense Reference"/>
    <w:basedOn w:val="Fuentedeprrafopredeter"/>
    <w:uiPriority w:val="32"/>
    <w:qFormat/>
    <w:rsid w:val="00D86003"/>
    <w:rPr>
      <w:b/>
      <w:bCs/>
      <w:smallCaps/>
      <w:color w:val="0F4761" w:themeColor="accent1" w:themeShade="BF"/>
      <w:spacing w:val="5"/>
    </w:rPr>
  </w:style>
  <w:style w:type="table" w:customStyle="1" w:styleId="TableNormal">
    <w:name w:val="Table Normal"/>
    <w:uiPriority w:val="2"/>
    <w:semiHidden/>
    <w:unhideWhenUsed/>
    <w:qFormat/>
    <w:rsid w:val="00D8600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86003"/>
    <w:pPr>
      <w:spacing w:line="258" w:lineRule="exact"/>
      <w:ind w:left="110"/>
    </w:pPr>
    <w:rPr>
      <w:rFonts w:ascii="Arial" w:eastAsia="Arial" w:hAnsi="Arial" w:cs="Arial"/>
    </w:rPr>
  </w:style>
  <w:style w:type="paragraph" w:styleId="Encabezado">
    <w:name w:val="header"/>
    <w:basedOn w:val="Normal"/>
    <w:link w:val="EncabezadoCar"/>
    <w:uiPriority w:val="99"/>
    <w:unhideWhenUsed/>
    <w:rsid w:val="00D86003"/>
    <w:pPr>
      <w:tabs>
        <w:tab w:val="center" w:pos="4419"/>
        <w:tab w:val="right" w:pos="8838"/>
      </w:tabs>
    </w:pPr>
  </w:style>
  <w:style w:type="character" w:customStyle="1" w:styleId="EncabezadoCar">
    <w:name w:val="Encabezado Car"/>
    <w:basedOn w:val="Fuentedeprrafopredeter"/>
    <w:link w:val="Encabezado"/>
    <w:uiPriority w:val="99"/>
    <w:rsid w:val="00D86003"/>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D86003"/>
    <w:pPr>
      <w:tabs>
        <w:tab w:val="center" w:pos="4419"/>
        <w:tab w:val="right" w:pos="8838"/>
      </w:tabs>
    </w:pPr>
  </w:style>
  <w:style w:type="character" w:customStyle="1" w:styleId="PiedepginaCar">
    <w:name w:val="Pie de página Car"/>
    <w:basedOn w:val="Fuentedeprrafopredeter"/>
    <w:link w:val="Piedepgina"/>
    <w:uiPriority w:val="99"/>
    <w:rsid w:val="00D86003"/>
    <w:rPr>
      <w:rFonts w:ascii="Arial MT" w:eastAsia="Arial MT" w:hAnsi="Arial MT" w:cs="Arial MT"/>
      <w:kern w:val="0"/>
      <w:sz w:val="22"/>
      <w:szCs w:val="22"/>
      <w:lang w:val="es-ES"/>
      <w14:ligatures w14:val="none"/>
    </w:rPr>
  </w:style>
  <w:style w:type="character" w:styleId="Textoennegrita">
    <w:name w:val="Strong"/>
    <w:basedOn w:val="Fuentedeprrafopredeter"/>
    <w:uiPriority w:val="22"/>
    <w:qFormat/>
    <w:rsid w:val="00D86003"/>
    <w:rPr>
      <w:b/>
      <w:bCs/>
    </w:rPr>
  </w:style>
  <w:style w:type="paragraph" w:styleId="NormalWeb">
    <w:name w:val="Normal (Web)"/>
    <w:basedOn w:val="Normal"/>
    <w:uiPriority w:val="99"/>
    <w:unhideWhenUsed/>
    <w:rsid w:val="00D86003"/>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D860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1048</Words>
  <Characters>5768</Characters>
  <Application>Microsoft Office Word</Application>
  <DocSecurity>0</DocSecurity>
  <Lines>48</Lines>
  <Paragraphs>13</Paragraphs>
  <ScaleCrop>false</ScaleCrop>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Cano</dc:creator>
  <cp:keywords/>
  <dc:description/>
  <cp:lastModifiedBy>JORGE EMMANUEL CANO LANDA</cp:lastModifiedBy>
  <cp:revision>4</cp:revision>
  <dcterms:created xsi:type="dcterms:W3CDTF">2025-10-20T01:22:00Z</dcterms:created>
  <dcterms:modified xsi:type="dcterms:W3CDTF">2025-10-20T01:23:00Z</dcterms:modified>
</cp:coreProperties>
</file>