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37979" w14:textId="3B7040E9" w:rsidR="00272A8E" w:rsidRPr="00272A8E" w:rsidRDefault="00272A8E">
      <w:pPr>
        <w:rPr>
          <w:ins w:id="0" w:author="Ovadnevaite, Jurgita" w:date="2024-12-10T09:47:00Z" w16du:dateUtc="2024-12-10T09:47:00Z"/>
        </w:rPr>
      </w:pPr>
      <w:ins w:id="1" w:author="Ovadnevaite, Jurgita" w:date="2024-12-10T09:48:00Z" w16du:dateUtc="2024-12-10T09:48:00Z">
        <w:r w:rsidRPr="00272A8E">
          <w:t xml:space="preserve">We thank the reviewers for thorough consideration of the </w:t>
        </w:r>
        <w:r w:rsidRPr="00272A8E">
          <w:t>manuscript</w:t>
        </w:r>
        <w:r w:rsidRPr="00272A8E">
          <w:t xml:space="preserve"> and the constructive comments, which contributed to the improvement of this </w:t>
        </w:r>
        <w:r w:rsidRPr="00272A8E">
          <w:t>paper</w:t>
        </w:r>
        <w:r w:rsidRPr="00272A8E">
          <w:t>, point by point responses are presented below.</w:t>
        </w:r>
      </w:ins>
    </w:p>
    <w:p w14:paraId="539EBC6F" w14:textId="23E8B0CD" w:rsidR="006E068E" w:rsidRPr="00272A8E" w:rsidRDefault="00ED6330">
      <w:r w:rsidRPr="00272A8E">
        <w:t>Reply to reviewer 1</w:t>
      </w:r>
    </w:p>
    <w:p w14:paraId="72403558" w14:textId="77777777" w:rsidR="00ED6330" w:rsidRPr="00272A8E" w:rsidRDefault="00ED6330" w:rsidP="00ED6330">
      <w:r w:rsidRPr="00272A8E">
        <w:rPr>
          <w:b/>
          <w:bCs/>
        </w:rPr>
        <w:t>Review for ‘Marine Organic Aerosols at Mace Head: Effects from Phytoplankton and Source Region Variability’ by Chevassus et al., submitted for publication in Atmospheric Chemistry and Physics (ACP)</w:t>
      </w:r>
    </w:p>
    <w:p w14:paraId="244B6A34" w14:textId="77777777" w:rsidR="00ED6330" w:rsidRPr="00272A8E" w:rsidRDefault="00ED6330" w:rsidP="00ED6330">
      <w:r w:rsidRPr="00272A8E">
        <w:t>Chevassus et al. present high-resolution time-of-flight aerosol mass spectrometer measurements at Mace Head to investigate the chemical composition of marine submicron aerosol particles and applied positive matrix factorization to identify sources contributing to coastal PM. Overall, the manuscript is well-written. Below, I provide some suggestions for further improving the manuscript.</w:t>
      </w:r>
    </w:p>
    <w:p w14:paraId="7C3622D4" w14:textId="77777777" w:rsidR="00ED6330" w:rsidRPr="00272A8E" w:rsidRDefault="00ED6330" w:rsidP="00ED6330">
      <w:r w:rsidRPr="00272A8E">
        <w:rPr>
          <w:b/>
          <w:bCs/>
        </w:rPr>
        <w:t>Quality of the figures:</w:t>
      </w:r>
    </w:p>
    <w:p w14:paraId="43E32C55" w14:textId="77777777" w:rsidR="00ED6330" w:rsidRPr="00272A8E" w:rsidRDefault="00ED6330" w:rsidP="00ED6330">
      <w:r w:rsidRPr="00272A8E">
        <w:t>The resolution of the figures in the document is rather poor, making several texts difficult to read. While this applies to multiple examples, I will specifically address Fig. 6, where the x- and y-axis labels, for instance, appear quite small and blurry. To improve readability, either the font size should be increased or, more effectively, the resolution of the figures in the document should be enhanced.</w:t>
      </w:r>
    </w:p>
    <w:p w14:paraId="7D288288" w14:textId="77777777" w:rsidR="00ED6330" w:rsidRPr="00272A8E" w:rsidRDefault="00ED6330" w:rsidP="00ED6330">
      <w:r w:rsidRPr="00272A8E">
        <w:t>Additionally, there are some details in the figures that seem to result from a lack of thorough editing. For example, in Fig. 6c under "Chlorophytes," remnants of previous text can still be seen, which were not entirely removed from the image. A similar issue is present under ‘Cyanobacteria.’</w:t>
      </w:r>
    </w:p>
    <w:p w14:paraId="188462C7" w14:textId="7D9BE1C1" w:rsidR="00DF4A1E" w:rsidRPr="00272A8E" w:rsidRDefault="00DF4A1E" w:rsidP="00ED6330">
      <w:pPr>
        <w:rPr>
          <w:b/>
          <w:bCs/>
          <w:color w:val="000000" w:themeColor="text1"/>
        </w:rPr>
      </w:pPr>
      <w:r w:rsidRPr="00272A8E">
        <w:rPr>
          <w:b/>
          <w:bCs/>
          <w:color w:val="000000" w:themeColor="text1"/>
        </w:rPr>
        <w:t>Figures resolutions</w:t>
      </w:r>
      <w:r w:rsidR="005932B8" w:rsidRPr="00272A8E">
        <w:rPr>
          <w:b/>
          <w:bCs/>
          <w:color w:val="000000" w:themeColor="text1"/>
        </w:rPr>
        <w:t xml:space="preserve"> and consistency</w:t>
      </w:r>
      <w:r w:rsidRPr="00272A8E">
        <w:rPr>
          <w:b/>
          <w:bCs/>
          <w:color w:val="000000" w:themeColor="text1"/>
        </w:rPr>
        <w:t xml:space="preserve"> were improved throughout </w:t>
      </w:r>
      <w:r w:rsidR="005932B8" w:rsidRPr="00272A8E">
        <w:rPr>
          <w:b/>
          <w:bCs/>
          <w:color w:val="000000" w:themeColor="text1"/>
        </w:rPr>
        <w:t xml:space="preserve">the </w:t>
      </w:r>
      <w:r w:rsidRPr="00272A8E">
        <w:rPr>
          <w:b/>
          <w:bCs/>
          <w:color w:val="000000" w:themeColor="text1"/>
        </w:rPr>
        <w:t>paper</w:t>
      </w:r>
      <w:r w:rsidR="00D15BCE" w:rsidRPr="00272A8E">
        <w:rPr>
          <w:b/>
          <w:bCs/>
          <w:color w:val="000000" w:themeColor="text1"/>
        </w:rPr>
        <w:t xml:space="preserve"> </w:t>
      </w:r>
    </w:p>
    <w:p w14:paraId="16248A74" w14:textId="77777777" w:rsidR="00ED6330" w:rsidRPr="00272A8E" w:rsidRDefault="00ED6330" w:rsidP="00ED6330">
      <w:r w:rsidRPr="00272A8E">
        <w:t xml:space="preserve">Furthermore, in Fig. 1b, the total percentage of components exceeds 100%, which does not seem logical. In Fig. 1c, ‘2%’ is partially cut-off. Another issue in Fig. 1d concerns the </w:t>
      </w:r>
      <w:proofErr w:type="spellStart"/>
      <w:r w:rsidRPr="00272A8E">
        <w:t>labeling</w:t>
      </w:r>
      <w:proofErr w:type="spellEnd"/>
      <w:r w:rsidRPr="00272A8E">
        <w:t xml:space="preserve"> of the x-axis with dates. The date labels are positioned directly on the ticks, making it unclear what specific time they represent. Ideally, I recommend shifting the date labels slightly to the right or left so that each date label appears between two ticks. This would clarify that the ticks represent midnight. As it stands, it is not entirely clear what time the ticks indicate.</w:t>
      </w:r>
    </w:p>
    <w:p w14:paraId="12E03F1D" w14:textId="455D9A34" w:rsidR="00ED6330" w:rsidRPr="00272A8E" w:rsidRDefault="00ED6330" w:rsidP="00ED6330">
      <w:r w:rsidRPr="00272A8E">
        <w:t> </w:t>
      </w:r>
      <w:r w:rsidR="00D15BCE" w:rsidRPr="00272A8E">
        <w:rPr>
          <w:b/>
          <w:bCs/>
        </w:rPr>
        <w:t xml:space="preserve">Done, </w:t>
      </w:r>
      <w:ins w:id="2" w:author="Ovadnevaite, Jurgita" w:date="2024-12-10T09:57:00Z" w16du:dateUtc="2024-12-10T09:57:00Z">
        <w:r w:rsidR="00272A8E">
          <w:rPr>
            <w:b/>
            <w:bCs/>
            <w:color w:val="000000" w:themeColor="text1"/>
          </w:rPr>
          <w:t>w</w:t>
        </w:r>
      </w:ins>
      <w:del w:id="3" w:author="Ovadnevaite, Jurgita" w:date="2024-12-10T09:57:00Z" w16du:dateUtc="2024-12-10T09:57:00Z">
        <w:r w:rsidR="00D15BCE" w:rsidRPr="00272A8E" w:rsidDel="00272A8E">
          <w:rPr>
            <w:b/>
            <w:bCs/>
            <w:color w:val="000000" w:themeColor="text1"/>
          </w:rPr>
          <w:delText>W</w:delText>
        </w:r>
      </w:del>
      <w:r w:rsidR="00D15BCE" w:rsidRPr="00272A8E">
        <w:rPr>
          <w:b/>
          <w:bCs/>
          <w:color w:val="000000" w:themeColor="text1"/>
        </w:rPr>
        <w:t xml:space="preserve">e </w:t>
      </w:r>
      <w:proofErr w:type="gramStart"/>
      <w:r w:rsidR="00D15BCE" w:rsidRPr="00272A8E">
        <w:rPr>
          <w:b/>
          <w:bCs/>
          <w:color w:val="000000" w:themeColor="text1"/>
        </w:rPr>
        <w:t>express</w:t>
      </w:r>
      <w:proofErr w:type="gramEnd"/>
      <w:r w:rsidR="00D15BCE" w:rsidRPr="00272A8E">
        <w:rPr>
          <w:b/>
          <w:bCs/>
          <w:color w:val="000000" w:themeColor="text1"/>
        </w:rPr>
        <w:t xml:space="preserve"> o</w:t>
      </w:r>
      <w:ins w:id="4" w:author="Ovadnevaite, Jurgita" w:date="2024-12-10T09:56:00Z" w16du:dateUtc="2024-12-10T09:56:00Z">
        <w:r w:rsidR="00272A8E" w:rsidRPr="00272A8E">
          <w:rPr>
            <w:b/>
            <w:bCs/>
            <w:color w:val="000000" w:themeColor="text1"/>
          </w:rPr>
          <w:t>u</w:t>
        </w:r>
      </w:ins>
      <w:r w:rsidR="00D15BCE" w:rsidRPr="00272A8E">
        <w:rPr>
          <w:b/>
          <w:bCs/>
          <w:color w:val="000000" w:themeColor="text1"/>
        </w:rPr>
        <w:t>r gratitude to the reviewer for their attention to these details.</w:t>
      </w:r>
    </w:p>
    <w:p w14:paraId="3FE1ED23" w14:textId="77777777" w:rsidR="00ED6330" w:rsidRPr="00272A8E" w:rsidRDefault="00ED6330" w:rsidP="00ED6330">
      <w:r w:rsidRPr="00272A8E">
        <w:rPr>
          <w:b/>
          <w:bCs/>
        </w:rPr>
        <w:t>Introduction:</w:t>
      </w:r>
    </w:p>
    <w:p w14:paraId="59533AFE" w14:textId="77777777" w:rsidR="00ED6330" w:rsidRPr="00272A8E" w:rsidRDefault="00ED6330" w:rsidP="00ED6330">
      <w:r w:rsidRPr="00272A8E">
        <w:t xml:space="preserve">Overall, the introduction of the manuscript is well-written; however, it does not adequately prepare the reader for the subsequent content. For instance, it lacks any mention of the current knowledge on peat-derived organic aerosols, methane sulfonic acid organic aerosols, and oxidized oxygenated organic aerosols. Including a few </w:t>
      </w:r>
      <w:r w:rsidRPr="00272A8E">
        <w:lastRenderedPageBreak/>
        <w:t>sentences summarizing the current understanding of these aerosol groups would be beneficial.</w:t>
      </w:r>
    </w:p>
    <w:p w14:paraId="690B15F6" w14:textId="77777777" w:rsidR="00ED6330" w:rsidRPr="00272A8E" w:rsidRDefault="00ED6330" w:rsidP="00ED6330">
      <w:r w:rsidRPr="00272A8E">
        <w:t xml:space="preserve">On the other hand, the current manuscript includes a </w:t>
      </w:r>
      <w:proofErr w:type="gramStart"/>
      <w:r w:rsidRPr="00272A8E">
        <w:t>fairly detailed</w:t>
      </w:r>
      <w:proofErr w:type="gramEnd"/>
      <w:r w:rsidRPr="00272A8E">
        <w:t xml:space="preserve"> discussion of cloud condensation nuclei (CCN). However, since the manuscript does not provide further measurements or establish a significant connection to CCN, I would recommend shortening this section.</w:t>
      </w:r>
    </w:p>
    <w:p w14:paraId="69566996" w14:textId="77777777" w:rsidR="00ED6330" w:rsidRPr="00272A8E" w:rsidRDefault="00ED6330" w:rsidP="00ED6330">
      <w:r w:rsidRPr="00272A8E">
        <w:t>Additionally, it would be helpful to briefly explain the principle of Positive Matrix Factorization (PMF) and highlight how it has been utilized in previous studies by other research groups. This would provide readers with better context for understanding its application in the manuscript.</w:t>
      </w:r>
    </w:p>
    <w:p w14:paraId="7D1A0471" w14:textId="5547774B" w:rsidR="00623796" w:rsidRPr="00272A8E" w:rsidRDefault="00D15BCE" w:rsidP="00ED6330">
      <w:pPr>
        <w:rPr>
          <w:b/>
          <w:bCs/>
        </w:rPr>
      </w:pPr>
      <w:r w:rsidRPr="00272A8E">
        <w:rPr>
          <w:b/>
          <w:bCs/>
        </w:rPr>
        <w:t xml:space="preserve">The introduction was changed to add some more background </w:t>
      </w:r>
      <w:r w:rsidR="00623796" w:rsidRPr="00272A8E">
        <w:rPr>
          <w:b/>
          <w:bCs/>
        </w:rPr>
        <w:t>on oxidised aerosols, MSA and peat</w:t>
      </w:r>
      <w:r w:rsidRPr="00272A8E">
        <w:rPr>
          <w:b/>
          <w:bCs/>
        </w:rPr>
        <w:t>.</w:t>
      </w:r>
      <w:r w:rsidR="00623796" w:rsidRPr="00272A8E">
        <w:rPr>
          <w:b/>
          <w:bCs/>
        </w:rPr>
        <w:t xml:space="preserve"> The CCN section in the introduction was shortened </w:t>
      </w:r>
      <w:commentRangeStart w:id="5"/>
      <w:r w:rsidR="00623796" w:rsidRPr="00272A8E">
        <w:rPr>
          <w:b/>
          <w:bCs/>
        </w:rPr>
        <w:t>and more details on the PMF were added</w:t>
      </w:r>
      <w:r w:rsidR="00E613E2" w:rsidRPr="00272A8E">
        <w:rPr>
          <w:b/>
          <w:bCs/>
        </w:rPr>
        <w:t xml:space="preserve"> in the methods section</w:t>
      </w:r>
      <w:commentRangeEnd w:id="5"/>
      <w:r w:rsidR="00272A8E">
        <w:rPr>
          <w:rStyle w:val="CommentReference"/>
        </w:rPr>
        <w:commentReference w:id="5"/>
      </w:r>
      <w:r w:rsidR="00623796" w:rsidRPr="00272A8E">
        <w:rPr>
          <w:b/>
          <w:bCs/>
        </w:rPr>
        <w:t>.</w:t>
      </w:r>
    </w:p>
    <w:p w14:paraId="331D9CEC" w14:textId="77777777" w:rsidR="00ED6330" w:rsidRPr="00272A8E" w:rsidRDefault="00ED6330" w:rsidP="00ED6330">
      <w:r w:rsidRPr="00272A8E">
        <w:rPr>
          <w:b/>
          <w:bCs/>
        </w:rPr>
        <w:t>Further comments:</w:t>
      </w:r>
    </w:p>
    <w:p w14:paraId="1219E620" w14:textId="2B09F687" w:rsidR="00ED6330" w:rsidRPr="00272A8E" w:rsidRDefault="00ED6330" w:rsidP="00ED6330">
      <w:pPr>
        <w:rPr>
          <w:color w:val="00B0F0"/>
        </w:rPr>
      </w:pPr>
      <w:r w:rsidRPr="00272A8E">
        <w:t>L54: You mention that sea spray aerosol particles are enriched in biogenic organic aerosol. Could you please clarify relative to, or in comparison with, what this enrichment is observed?</w:t>
      </w:r>
      <w:r w:rsidR="003B2C5A" w:rsidRPr="00272A8E">
        <w:br/>
      </w:r>
      <w:commentRangeStart w:id="6"/>
      <w:del w:id="7" w:author="Ovadnevaite, Jurgita" w:date="2024-12-10T10:16:00Z" w16du:dateUtc="2024-12-10T10:16:00Z">
        <w:r w:rsidR="00AE01B5" w:rsidRPr="00272A8E" w:rsidDel="006A7D5F">
          <w:rPr>
            <w:b/>
            <w:bCs/>
            <w:color w:val="000000" w:themeColor="text1"/>
          </w:rPr>
          <w:delText>Sea spray submicron aerosols are</w:delText>
        </w:r>
        <w:r w:rsidR="00623796" w:rsidRPr="00272A8E" w:rsidDel="006A7D5F">
          <w:rPr>
            <w:b/>
            <w:bCs/>
            <w:color w:val="000000" w:themeColor="text1"/>
          </w:rPr>
          <w:delText xml:space="preserve"> typically</w:delText>
        </w:r>
        <w:r w:rsidR="00AE01B5" w:rsidRPr="00272A8E" w:rsidDel="006A7D5F">
          <w:rPr>
            <w:b/>
            <w:bCs/>
            <w:color w:val="000000" w:themeColor="text1"/>
          </w:rPr>
          <w:delText xml:space="preserve"> enriched in biogenic organic aerosols compared to inorganics particles (sulphates, nitrates, ammonium, sea salt)</w:delText>
        </w:r>
        <w:r w:rsidR="00623796" w:rsidRPr="00272A8E" w:rsidDel="006A7D5F">
          <w:rPr>
            <w:b/>
            <w:bCs/>
            <w:color w:val="000000" w:themeColor="text1"/>
          </w:rPr>
          <w:delText>.</w:delText>
        </w:r>
        <w:commentRangeEnd w:id="6"/>
        <w:r w:rsidR="00272A8E" w:rsidDel="006A7D5F">
          <w:rPr>
            <w:rStyle w:val="CommentReference"/>
          </w:rPr>
          <w:commentReference w:id="6"/>
        </w:r>
      </w:del>
      <w:ins w:id="8" w:author="Ovadnevaite, Jurgita" w:date="2024-12-10T10:16:00Z" w16du:dateUtc="2024-12-10T10:16:00Z">
        <w:r w:rsidR="006A7D5F">
          <w:rPr>
            <w:b/>
            <w:bCs/>
            <w:color w:val="000000" w:themeColor="text1"/>
          </w:rPr>
          <w:t>The text has been revised for clarity.</w:t>
        </w:r>
      </w:ins>
    </w:p>
    <w:p w14:paraId="069E0BAE" w14:textId="77777777" w:rsidR="00ED6330" w:rsidRPr="00272A8E" w:rsidRDefault="00ED6330" w:rsidP="00ED6330">
      <w:r w:rsidRPr="00272A8E">
        <w:t xml:space="preserve">L120: In section 2.2, you mention that submicron aerosol particles have been measured. Does ‘submicron’ strictly refer to particles smaller than 1 </w:t>
      </w:r>
      <w:proofErr w:type="spellStart"/>
      <w:r w:rsidRPr="00272A8E">
        <w:t>micrometer</w:t>
      </w:r>
      <w:proofErr w:type="spellEnd"/>
      <w:r w:rsidRPr="00272A8E">
        <w:t>, or is there a more specific cutoff for this classification?</w:t>
      </w:r>
    </w:p>
    <w:p w14:paraId="0900D34C" w14:textId="166FDFE6" w:rsidR="00AE01B5" w:rsidRPr="00272A8E" w:rsidRDefault="00AE01B5" w:rsidP="00ED6330">
      <w:r w:rsidRPr="00272A8E">
        <w:rPr>
          <w:b/>
          <w:bCs/>
        </w:rPr>
        <w:t xml:space="preserve">The HR-ToF-AMS size range is approximately 35 nm to  </w:t>
      </w:r>
      <w:ins w:id="9" w:author="Ovadnevaite, Jurgita" w:date="2024-12-10T10:17:00Z" w16du:dateUtc="2024-12-10T10:17:00Z">
        <w:r w:rsidR="006A7D5F">
          <w:rPr>
            <w:b/>
            <w:bCs/>
          </w:rPr>
          <w:t>&gt;</w:t>
        </w:r>
      </w:ins>
      <w:r w:rsidRPr="00272A8E">
        <w:rPr>
          <w:b/>
          <w:bCs/>
        </w:rPr>
        <w:t xml:space="preserve">1 </w:t>
      </w:r>
      <w:proofErr w:type="spellStart"/>
      <w:r w:rsidRPr="00272A8E">
        <w:rPr>
          <w:b/>
          <w:bCs/>
        </w:rPr>
        <w:t>μm</w:t>
      </w:r>
      <w:proofErr w:type="spellEnd"/>
      <w:r w:rsidRPr="00272A8E">
        <w:rPr>
          <w:b/>
          <w:bCs/>
        </w:rPr>
        <w:t xml:space="preserve"> in vacuum aerodynamic diameter </w:t>
      </w:r>
      <w:r w:rsidRPr="00272A8E">
        <w:rPr>
          <w:b/>
          <w:bCs/>
        </w:rPr>
        <w:fldChar w:fldCharType="begin"/>
      </w:r>
      <w:r w:rsidRPr="00272A8E">
        <w:rPr>
          <w:b/>
          <w:bCs/>
        </w:rPr>
        <w:instrText xml:space="preserve"> ADDIN ZOTERO_ITEM CSL_CITATION {"citationID":"7W4Zu7a9","properties":{"formattedCitation":"(DeCarlo et al., 2006)","plainCitation":"(DeCarlo et al., 2006)","noteIndex":0},"citationItems":[{"id":1385,"uris":["http://zotero.org/groups/3856298/items/HRZTNLSG"],"itemData":{"id":1385,"type":"article-journal","container-title":"Analytical Chemistry","DOI":"10.1021/ac061249n","ISSN":"0003-2700, 1520-6882","issue":"24","journalAbbreviation":"Anal. Chem.","language":"en","page":"8281-8289","source":"DOI.org (Crossref)","title":"Field-Deployable, High-Resolution, Time-of-Flight Aerosol Mass Spectrometer","volume":"78","author":[{"family":"DeCarlo","given":"Peter F."},{"family":"Kimmel","given":"Joel R."},{"family":"Trimborn","given":"Achim"},{"family":"Northway","given":"Megan J."},{"family":"Jayne","given":"John T."},{"family":"Aiken","given":"Allison C."},{"family":"Gonin","given":"Marc"},{"family":"Fuhrer","given":"Katrin"},{"family":"Horvath","given":"Thomas"},{"family":"Docherty","given":"Kenneth S."},{"family":"Worsnop","given":"Doug R."},{"family":"Jimenez","given":"Jose L."}],"issued":{"date-parts":[["2006",12]]},"citation-key":"decarloFieldDeployableHighResolutionTimeofFlight2006"}}],"schema":"https://github.com/citation-style-language/schema/raw/master/csl-citation.json"} </w:instrText>
      </w:r>
      <w:r w:rsidRPr="00272A8E">
        <w:rPr>
          <w:b/>
          <w:bCs/>
        </w:rPr>
        <w:fldChar w:fldCharType="separate"/>
      </w:r>
      <w:r w:rsidRPr="00272A8E">
        <w:rPr>
          <w:rFonts w:ascii="Aptos" w:hAnsi="Aptos"/>
          <w:b/>
          <w:bCs/>
        </w:rPr>
        <w:t>(DeCarlo et al., 2006)</w:t>
      </w:r>
      <w:r w:rsidRPr="00272A8E">
        <w:rPr>
          <w:b/>
          <w:bCs/>
        </w:rPr>
        <w:fldChar w:fldCharType="end"/>
      </w:r>
      <w:r w:rsidRPr="00272A8E">
        <w:rPr>
          <w:b/>
          <w:bCs/>
        </w:rPr>
        <w:t xml:space="preserve">, </w:t>
      </w:r>
      <w:del w:id="10" w:author="Ovadnevaite, Jurgita" w:date="2024-12-10T10:18:00Z" w16du:dateUtc="2024-12-10T10:18:00Z">
        <w:r w:rsidR="006271BD" w:rsidRPr="00272A8E" w:rsidDel="006A7D5F">
          <w:rPr>
            <w:b/>
            <w:bCs/>
          </w:rPr>
          <w:delText xml:space="preserve">this </w:delText>
        </w:r>
      </w:del>
      <w:ins w:id="11" w:author="Ovadnevaite, Jurgita" w:date="2024-12-10T10:18:00Z" w16du:dateUtc="2024-12-10T10:18:00Z">
        <w:r w:rsidR="006A7D5F">
          <w:rPr>
            <w:b/>
            <w:bCs/>
          </w:rPr>
          <w:t>which</w:t>
        </w:r>
        <w:r w:rsidR="006A7D5F" w:rsidRPr="00272A8E">
          <w:rPr>
            <w:b/>
            <w:bCs/>
          </w:rPr>
          <w:t xml:space="preserve"> </w:t>
        </w:r>
      </w:ins>
      <w:del w:id="12" w:author="Ovadnevaite, Jurgita" w:date="2024-12-10T10:17:00Z" w16du:dateUtc="2024-12-10T10:17:00Z">
        <w:r w:rsidR="006271BD" w:rsidRPr="00272A8E" w:rsidDel="006A7D5F">
          <w:rPr>
            <w:b/>
            <w:bCs/>
          </w:rPr>
          <w:delText xml:space="preserve">represents about two thirds of the total aerosols concentrations in the marine boundary layer </w:delText>
        </w:r>
        <w:r w:rsidR="006271BD" w:rsidRPr="00272A8E" w:rsidDel="006A7D5F">
          <w:rPr>
            <w:b/>
            <w:bCs/>
          </w:rPr>
          <w:fldChar w:fldCharType="begin"/>
        </w:r>
        <w:r w:rsidR="006271BD" w:rsidRPr="00272A8E" w:rsidDel="006A7D5F">
          <w:rPr>
            <w:b/>
            <w:bCs/>
          </w:rPr>
          <w:delInstrText xml:space="preserve"> ADDIN ZOTERO_ITEM CSL_CITATION {"citationID":"IwkPBd4G","properties":{"formattedCitation":"(Peltola et al., 2021)","plainCitation":"(Peltola et al., 2021)","noteIndex":0},"citationItems":[{"id":1773,"uris":["http://zotero.org/groups/3856298/items/8FSEB5P2"],"itemData":{"id":1773,"type":"report","abstract":"Abstract. Even though oceans cover the majority of the Earth, most aerosol measurements are from continental sites. We measured aerosol particle number size distribution at Baring Head, in coastal New Zealand, over a total period of 10 months to study aerosol properties and new particle formation, with a special focus on aerosol formation in open ocean air masses. Particle concentrations were higher in land-influenced air compared to clean marine air in all size classes from sub-10</w:delInstrText>
        </w:r>
        <w:r w:rsidR="006271BD" w:rsidRPr="00272A8E" w:rsidDel="006A7D5F">
          <w:rPr>
            <w:rFonts w:ascii="Arial" w:hAnsi="Arial" w:cs="Arial"/>
            <w:b/>
            <w:bCs/>
          </w:rPr>
          <w:delInstrText> </w:delInstrText>
        </w:r>
        <w:r w:rsidR="006271BD" w:rsidRPr="00272A8E" w:rsidDel="006A7D5F">
          <w:rPr>
            <w:b/>
            <w:bCs/>
          </w:rPr>
          <w:delInstrText>nm to cloud condensation nuclei sizes. When classifying the particle number size distributions with traditional methods designed for continental sites, new particle formation was observed at the station throughout the year with an average event frequency of 23</w:delInstrText>
        </w:r>
        <w:r w:rsidR="006271BD" w:rsidRPr="00272A8E" w:rsidDel="006A7D5F">
          <w:rPr>
            <w:rFonts w:ascii="Arial" w:hAnsi="Arial" w:cs="Arial"/>
            <w:b/>
            <w:bCs/>
          </w:rPr>
          <w:delInstrText> </w:delInstrText>
        </w:r>
        <w:r w:rsidR="006271BD" w:rsidRPr="00272A8E" w:rsidDel="006A7D5F">
          <w:rPr>
            <w:b/>
            <w:bCs/>
          </w:rPr>
          <w:delInstrText>%. While most of these traditional event days had some land-influence, we also observed particle growth starting from nucleation mode during 16</w:delInstrText>
        </w:r>
        <w:r w:rsidR="006271BD" w:rsidRPr="00272A8E" w:rsidDel="006A7D5F">
          <w:rPr>
            <w:rFonts w:ascii="Arial" w:hAnsi="Arial" w:cs="Arial"/>
            <w:b/>
            <w:bCs/>
          </w:rPr>
          <w:delInstrText> </w:delInstrText>
        </w:r>
        <w:r w:rsidR="006271BD" w:rsidRPr="00272A8E" w:rsidDel="006A7D5F">
          <w:rPr>
            <w:b/>
            <w:bCs/>
          </w:rPr>
          <w:delInstrText>% of the data in clean marine air and at least part of this growth was connected to nucleation in the marine boundary layer. Sub-10</w:delInstrText>
        </w:r>
        <w:r w:rsidR="006271BD" w:rsidRPr="00272A8E" w:rsidDel="006A7D5F">
          <w:rPr>
            <w:rFonts w:ascii="Arial" w:hAnsi="Arial" w:cs="Arial"/>
            <w:b/>
            <w:bCs/>
          </w:rPr>
          <w:delInstrText> </w:delInstrText>
        </w:r>
        <w:r w:rsidR="006271BD" w:rsidRPr="00272A8E" w:rsidDel="006A7D5F">
          <w:rPr>
            <w:b/>
            <w:bCs/>
          </w:rPr>
          <w:delInstrText>nm particles accounted for 29</w:delInstrText>
        </w:r>
        <w:r w:rsidR="006271BD" w:rsidRPr="00272A8E" w:rsidDel="006A7D5F">
          <w:rPr>
            <w:rFonts w:ascii="Arial" w:hAnsi="Arial" w:cs="Arial"/>
            <w:b/>
            <w:bCs/>
          </w:rPr>
          <w:delInstrText> </w:delInstrText>
        </w:r>
        <w:r w:rsidR="006271BD" w:rsidRPr="00272A8E" w:rsidDel="006A7D5F">
          <w:rPr>
            <w:b/>
            <w:bCs/>
          </w:rPr>
          <w:delInstrText>% of the total aerosol number concentration of particles larger than 1</w:delInstrText>
        </w:r>
        <w:r w:rsidR="006271BD" w:rsidRPr="00272A8E" w:rsidDel="006A7D5F">
          <w:rPr>
            <w:rFonts w:ascii="Arial" w:hAnsi="Arial" w:cs="Arial"/>
            <w:b/>
            <w:bCs/>
          </w:rPr>
          <w:delInstrText> </w:delInstrText>
        </w:r>
        <w:r w:rsidR="006271BD" w:rsidRPr="00272A8E" w:rsidDel="006A7D5F">
          <w:rPr>
            <w:b/>
            <w:bCs/>
          </w:rPr>
          <w:delInstrText>nm in marine air during the spring. This shows that nucleation in marine air is frequent enough to influence the total particle concentration. Particle formation in land-influenced air was more intense and had on average higher growth rates than what was found for marine air. Particle formation and primary emissions increased particle number concentrations as a function of time spent over land during the first 1–2 days spent over land. After this, nucleation seems to start getting suppressed by the pre-existing particle population, but accumulation mode particle concentration keeps increasing, likely due to primary particle emissions. Further work showed that traditional NPF events were favoured by sunny conditions with low relative humidity and wind speeds. In marine air, formation of sub-10</w:delInstrText>
        </w:r>
        <w:r w:rsidR="006271BD" w:rsidRPr="00272A8E" w:rsidDel="006A7D5F">
          <w:rPr>
            <w:rFonts w:ascii="Arial" w:hAnsi="Arial" w:cs="Arial"/>
            <w:b/>
            <w:bCs/>
          </w:rPr>
          <w:delInstrText> </w:delInstrText>
        </w:r>
        <w:r w:rsidR="006271BD" w:rsidRPr="00272A8E" w:rsidDel="006A7D5F">
          <w:rPr>
            <w:b/>
            <w:bCs/>
          </w:rPr>
          <w:delInstrText xml:space="preserve">nm particles was favoured by low temperatures, relative humidity, and wind speeds and could happen even during the night. Our future work will study the mechanisms responsible for particle formation at Baring Head with a focus on different chemical precursor species. This study sheds light on both new particle formation in open ocean air masses coming from the Southern Ocean and local aerosol properties in New Zealand.","genre":"preprint","note":"DOI: 10.5194/acp-2021-819","publisher":"Aerosols/Field Measurements/Troposphere/Physics (physical properties and processes)","source":"DOI.org (Crossref)","title":"New particle formation in coastal New Zealand with a focus on open ocean air masses","URL":"https://acp.copernicus.org/preprints/acp-2021-819/","author":[{"family":"Peltola","given":"Maija"},{"family":"Rose","given":"Clémence"},{"family":"Trueblood","given":"Jonathan V."},{"family":"Gray","given":"Sally"},{"family":"Harvey","given":"Mike"},{"family":"Sellegri","given":"Karine"}],"accessed":{"date-parts":[["2021",10,15]]},"issued":{"date-parts":[["2021",10,11]]},"citation-key":"peltolaNewParticleFormation2021"}}],"schema":"https://github.com/citation-style-language/schema/raw/master/csl-citation.json"} </w:delInstrText>
        </w:r>
        <w:r w:rsidR="006271BD" w:rsidRPr="00272A8E" w:rsidDel="006A7D5F">
          <w:rPr>
            <w:b/>
            <w:bCs/>
          </w:rPr>
          <w:fldChar w:fldCharType="separate"/>
        </w:r>
        <w:r w:rsidR="006271BD" w:rsidRPr="00272A8E" w:rsidDel="006A7D5F">
          <w:rPr>
            <w:rFonts w:ascii="Aptos" w:hAnsi="Aptos"/>
            <w:b/>
            <w:bCs/>
          </w:rPr>
          <w:delText>(Peltola et al., 2021)</w:delText>
        </w:r>
        <w:r w:rsidR="006271BD" w:rsidRPr="00272A8E" w:rsidDel="006A7D5F">
          <w:rPr>
            <w:b/>
            <w:bCs/>
          </w:rPr>
          <w:fldChar w:fldCharType="end"/>
        </w:r>
      </w:del>
      <w:ins w:id="13" w:author="Ovadnevaite, Jurgita" w:date="2024-12-10T10:17:00Z" w16du:dateUtc="2024-12-10T10:17:00Z">
        <w:r w:rsidR="006A7D5F">
          <w:rPr>
            <w:b/>
            <w:bCs/>
          </w:rPr>
          <w:t>roughly corresponds to PM1 fraction of the aerosols</w:t>
        </w:r>
      </w:ins>
      <w:r w:rsidR="006271BD" w:rsidRPr="00272A8E">
        <w:t>.</w:t>
      </w:r>
      <w:ins w:id="14" w:author="Ovadnevaite, Jurgita" w:date="2024-12-10T10:18:00Z" w16du:dateUtc="2024-12-10T10:18:00Z">
        <w:r w:rsidR="006A7D5F">
          <w:t xml:space="preserve"> </w:t>
        </w:r>
        <w:commentRangeStart w:id="15"/>
        <w:r w:rsidR="006A7D5F">
          <w:t xml:space="preserve">The clarification was added to the manuscript. </w:t>
        </w:r>
      </w:ins>
      <w:commentRangeEnd w:id="15"/>
      <w:ins w:id="16" w:author="Ovadnevaite, Jurgita" w:date="2024-12-10T10:19:00Z" w16du:dateUtc="2024-12-10T10:19:00Z">
        <w:r w:rsidR="006A7D5F">
          <w:rPr>
            <w:rStyle w:val="CommentReference"/>
          </w:rPr>
          <w:commentReference w:id="15"/>
        </w:r>
      </w:ins>
    </w:p>
    <w:p w14:paraId="7FC0A76A" w14:textId="01AEFA07" w:rsidR="003B2C5A" w:rsidRPr="00272A8E" w:rsidRDefault="00ED6330" w:rsidP="00ED6330">
      <w:r w:rsidRPr="00272A8E">
        <w:t>L176: Maybe "arrival height" might be more appropriate than 'starting height</w:t>
      </w:r>
      <w:proofErr w:type="gramStart"/>
      <w:r w:rsidRPr="00272A8E">
        <w:t>'?</w:t>
      </w:r>
      <w:r w:rsidR="006271BD" w:rsidRPr="00272A8E">
        <w:t>#</w:t>
      </w:r>
      <w:proofErr w:type="gramEnd"/>
    </w:p>
    <w:p w14:paraId="02D68098" w14:textId="64F8A55A" w:rsidR="006271BD" w:rsidRPr="00272A8E" w:rsidRDefault="006271BD" w:rsidP="00ED6330">
      <w:pPr>
        <w:rPr>
          <w:b/>
          <w:bCs/>
        </w:rPr>
      </w:pPr>
      <w:r w:rsidRPr="00272A8E">
        <w:rPr>
          <w:b/>
          <w:bCs/>
        </w:rPr>
        <w:t>The text has been edited, thank you.</w:t>
      </w:r>
    </w:p>
    <w:p w14:paraId="50C52C5D" w14:textId="77777777" w:rsidR="00ED6330" w:rsidRPr="00272A8E" w:rsidRDefault="00ED6330" w:rsidP="00ED6330">
      <w:r w:rsidRPr="00272A8E">
        <w:t>L235 I think it would be easier to read if this part were rephrased as: ‘</w:t>
      </w:r>
      <w:proofErr w:type="gramStart"/>
      <w:r w:rsidRPr="00272A8E">
        <w:t>….where</w:t>
      </w:r>
      <w:proofErr w:type="gramEnd"/>
      <w:r w:rsidRPr="00272A8E">
        <w:t xml:space="preserve"> 77% of the time exceeds the for the white cap threshold of 4 m s</w:t>
      </w:r>
      <w:r w:rsidRPr="00272A8E">
        <w:rPr>
          <w:vertAlign w:val="superscript"/>
        </w:rPr>
        <w:t>-1</w:t>
      </w:r>
      <w:r w:rsidRPr="00272A8E">
        <w:t> hinting at strong sea spray influences.’</w:t>
      </w:r>
    </w:p>
    <w:p w14:paraId="2F9A0608" w14:textId="2818CADE" w:rsidR="002F0497" w:rsidRPr="00272A8E" w:rsidRDefault="002F0497" w:rsidP="00ED6330">
      <w:pPr>
        <w:rPr>
          <w:b/>
          <w:bCs/>
        </w:rPr>
      </w:pPr>
      <w:commentRangeStart w:id="17"/>
      <w:r w:rsidRPr="00272A8E">
        <w:rPr>
          <w:b/>
          <w:bCs/>
        </w:rPr>
        <w:t>Done</w:t>
      </w:r>
      <w:r w:rsidR="00E613E2" w:rsidRPr="00272A8E">
        <w:rPr>
          <w:b/>
          <w:bCs/>
        </w:rPr>
        <w:t xml:space="preserve">, </w:t>
      </w:r>
      <w:r w:rsidRPr="00272A8E">
        <w:rPr>
          <w:b/>
          <w:bCs/>
        </w:rPr>
        <w:t>thank you.</w:t>
      </w:r>
      <w:commentRangeEnd w:id="17"/>
      <w:r w:rsidR="00615822">
        <w:rPr>
          <w:rStyle w:val="CommentReference"/>
        </w:rPr>
        <w:commentReference w:id="17"/>
      </w:r>
    </w:p>
    <w:p w14:paraId="524D0FC0" w14:textId="533BD1C9" w:rsidR="006271BD" w:rsidRPr="00272A8E" w:rsidRDefault="00ED6330" w:rsidP="00ED6330">
      <w:pPr>
        <w:rPr>
          <w:b/>
          <w:bCs/>
        </w:rPr>
      </w:pPr>
      <w:r w:rsidRPr="00272A8E">
        <w:t>L243 As I'm not a meteorologist, this question might seem basic, but could you please clearly define how you distinguish between the marine boundary layer, marine free troposphere, and planetary boundary layer? As I understood it, the marine boundary layer is a subset of the planetary boundary layer, yet here you present them as two separate categories. Could you elaborate on this distinction?</w:t>
      </w:r>
      <w:r w:rsidR="00623796" w:rsidRPr="00272A8E">
        <w:br/>
      </w:r>
      <w:commentRangeStart w:id="18"/>
      <w:r w:rsidR="00623796" w:rsidRPr="00272A8E">
        <w:rPr>
          <w:b/>
          <w:bCs/>
        </w:rPr>
        <w:t>The planetary boundary layer (PBL) is the lowest part of the Atmosphere directly in contact with a Planetary surface (not Oceans) whereas the marine boundary layer (MBL) is the is the lowest part of the Atmosphere directly in contact with Oceans. Adding up the MBL and the marine free troposphere (MFT) gives the entire troposphere vertical column</w:t>
      </w:r>
      <w:r w:rsidR="00D015F3" w:rsidRPr="00272A8E">
        <w:rPr>
          <w:b/>
          <w:bCs/>
        </w:rPr>
        <w:t xml:space="preserve"> over oceans, whereas adding up the PBL and free troposphere</w:t>
      </w:r>
      <w:r w:rsidR="0066306B" w:rsidRPr="00272A8E">
        <w:rPr>
          <w:b/>
          <w:bCs/>
        </w:rPr>
        <w:t xml:space="preserve"> (FT)</w:t>
      </w:r>
      <w:r w:rsidR="00D015F3" w:rsidRPr="00272A8E">
        <w:rPr>
          <w:b/>
          <w:bCs/>
        </w:rPr>
        <w:t xml:space="preserve"> gives the entire troposphere vertical column over lands</w:t>
      </w:r>
      <w:r w:rsidR="00623796" w:rsidRPr="00272A8E">
        <w:rPr>
          <w:b/>
          <w:bCs/>
        </w:rPr>
        <w:t>.</w:t>
      </w:r>
      <w:r w:rsidR="00D015F3" w:rsidRPr="00272A8E">
        <w:rPr>
          <w:b/>
          <w:bCs/>
        </w:rPr>
        <w:t xml:space="preserve"> </w:t>
      </w:r>
      <w:commentRangeEnd w:id="18"/>
      <w:r w:rsidR="00615822">
        <w:rPr>
          <w:rStyle w:val="CommentReference"/>
        </w:rPr>
        <w:commentReference w:id="18"/>
      </w:r>
    </w:p>
    <w:p w14:paraId="40F83AA8" w14:textId="77777777" w:rsidR="00ED6330" w:rsidRPr="00272A8E" w:rsidRDefault="00ED6330" w:rsidP="00ED6330">
      <w:r w:rsidRPr="00272A8E">
        <w:t>L275 Does this fragment C</w:t>
      </w:r>
      <w:r w:rsidRPr="00272A8E">
        <w:rPr>
          <w:vertAlign w:val="subscript"/>
        </w:rPr>
        <w:t>2</w:t>
      </w:r>
      <w:r w:rsidRPr="00272A8E">
        <w:t>H</w:t>
      </w:r>
      <w:r w:rsidRPr="00272A8E">
        <w:rPr>
          <w:vertAlign w:val="subscript"/>
        </w:rPr>
        <w:t>4</w:t>
      </w:r>
      <w:r w:rsidRPr="00272A8E">
        <w:t>O</w:t>
      </w:r>
      <w:r w:rsidRPr="00272A8E">
        <w:rPr>
          <w:vertAlign w:val="subscript"/>
        </w:rPr>
        <w:t>2</w:t>
      </w:r>
      <w:r w:rsidRPr="00272A8E">
        <w:rPr>
          <w:vertAlign w:val="superscript"/>
        </w:rPr>
        <w:t>+</w:t>
      </w:r>
      <w:r w:rsidRPr="00272A8E">
        <w:t> clearly identify the molecule ‘cellulose’, or does it refer to carbohydrates or polysaccharides in general? Could you elaborate on your conclusion regarding cellulose?</w:t>
      </w:r>
    </w:p>
    <w:p w14:paraId="71FD67C3" w14:textId="5A4E86BC" w:rsidR="00FD6A07" w:rsidRPr="00272A8E" w:rsidRDefault="008D3759" w:rsidP="00ED6330">
      <w:pPr>
        <w:rPr>
          <w:b/>
          <w:bCs/>
        </w:rPr>
      </w:pPr>
      <w:r w:rsidRPr="00272A8E">
        <w:rPr>
          <w:b/>
          <w:bCs/>
        </w:rPr>
        <w:t>C</w:t>
      </w:r>
      <w:r w:rsidRPr="00272A8E">
        <w:rPr>
          <w:b/>
          <w:bCs/>
          <w:vertAlign w:val="subscript"/>
        </w:rPr>
        <w:t>2</w:t>
      </w:r>
      <w:r w:rsidRPr="00272A8E">
        <w:rPr>
          <w:b/>
          <w:bCs/>
        </w:rPr>
        <w:t>H</w:t>
      </w:r>
      <w:r w:rsidRPr="00272A8E">
        <w:rPr>
          <w:b/>
          <w:bCs/>
          <w:vertAlign w:val="subscript"/>
        </w:rPr>
        <w:t>4</w:t>
      </w:r>
      <w:r w:rsidRPr="00272A8E">
        <w:rPr>
          <w:b/>
          <w:bCs/>
        </w:rPr>
        <w:t>O</w:t>
      </w:r>
      <w:r w:rsidRPr="00272A8E">
        <w:rPr>
          <w:b/>
          <w:bCs/>
          <w:vertAlign w:val="subscript"/>
        </w:rPr>
        <w:t>2</w:t>
      </w:r>
      <w:r w:rsidRPr="00272A8E">
        <w:rPr>
          <w:b/>
          <w:bCs/>
          <w:vertAlign w:val="superscript"/>
        </w:rPr>
        <w:t xml:space="preserve">+ </w:t>
      </w:r>
      <w:r w:rsidRPr="00272A8E">
        <w:rPr>
          <w:b/>
          <w:bCs/>
        </w:rPr>
        <w:t xml:space="preserve">(m60) is </w:t>
      </w:r>
      <w:r w:rsidR="005D577F" w:rsidRPr="00272A8E">
        <w:rPr>
          <w:b/>
          <w:bCs/>
        </w:rPr>
        <w:t>a typical m/z cellulose</w:t>
      </w:r>
      <w:r w:rsidR="00D015F3" w:rsidRPr="00272A8E">
        <w:rPr>
          <w:b/>
          <w:bCs/>
        </w:rPr>
        <w:t xml:space="preserve"> fragment</w:t>
      </w:r>
      <w:r w:rsidR="005D577F" w:rsidRPr="00272A8E">
        <w:rPr>
          <w:b/>
          <w:bCs/>
        </w:rPr>
        <w:t xml:space="preserve"> in biomass burning representative of levoglucosan</w:t>
      </w:r>
      <w:r w:rsidRPr="00272A8E">
        <w:rPr>
          <w:b/>
          <w:bCs/>
        </w:rPr>
        <w:t xml:space="preserve"> (</w:t>
      </w:r>
      <w:r w:rsidR="005D577F" w:rsidRPr="00272A8E">
        <w:rPr>
          <w:b/>
          <w:bCs/>
        </w:rPr>
        <w:t xml:space="preserve">a </w:t>
      </w:r>
      <w:r w:rsidRPr="00272A8E">
        <w:rPr>
          <w:b/>
          <w:bCs/>
        </w:rPr>
        <w:t>pyrolysis byproduct of cellulose</w:t>
      </w:r>
      <w:r w:rsidR="005D577F" w:rsidRPr="00272A8E">
        <w:rPr>
          <w:b/>
          <w:bCs/>
        </w:rPr>
        <w:t>)</w:t>
      </w:r>
      <w:r w:rsidRPr="00272A8E">
        <w:rPr>
          <w:b/>
          <w:bCs/>
        </w:rPr>
        <w:t xml:space="preserve"> </w:t>
      </w:r>
      <w:r w:rsidRPr="00272A8E">
        <w:rPr>
          <w:b/>
          <w:bCs/>
        </w:rPr>
        <w:fldChar w:fldCharType="begin"/>
      </w:r>
      <w:r w:rsidRPr="00272A8E">
        <w:rPr>
          <w:b/>
          <w:bCs/>
        </w:rPr>
        <w:instrText xml:space="preserve"> ADDIN ZOTERO_ITEM CSL_CITATION {"citationID":"IJEbEyAT","properties":{"formattedCitation":"(Lin et al., 2017)","plainCitation":"(Lin et al., 2017)","noteIndex":0},"citationItems":[{"id":1440,"uris":["http://zotero.org/groups/3856298/items/ECX4LA2M"],"itemData":{"id":1440,"type":"article-journal","container-title":"Environmental Science &amp; Technology","DOI":"10.1021/acs.est.7b01926","ISSN":"0013-936X, 1520-5851","issue":"18","journalAbbreviation":"Environ. Sci. Technol.","language":"en","page":"10624-10632","source":"DOI.org (Crossref)","title":"Characterization of Primary Organic Aerosol from Domestic Wood, Peat, and Coal Burning in Ireland","volume":"51","author":[{"family":"Lin","given":"Chunshui"},{"family":"Ceburnis","given":"Darius"},{"family":"Hellebust","given":"Stig"},{"family":"Buckley","given":"Paul"},{"family":"Wenger","given":"John"},{"family":"Canonaco","given":"Francesco"},{"family":"Prévôt","given":"André Stephan Henry"},{"family":"Huang","given":"Ru-Jin"},{"family":"O’Dowd","given":"Colin"},{"family":"Ovadnevaite","given":"Jurgita"}],"issued":{"date-parts":[["2017",9,19]]},"citation-key":"linCharacterizationPrimaryOrganic2017"}}],"schema":"https://github.com/citation-style-language/schema/raw/master/csl-citation.json"} </w:instrText>
      </w:r>
      <w:r w:rsidRPr="00272A8E">
        <w:rPr>
          <w:b/>
          <w:bCs/>
        </w:rPr>
        <w:fldChar w:fldCharType="separate"/>
      </w:r>
      <w:r w:rsidRPr="00272A8E">
        <w:rPr>
          <w:rFonts w:ascii="Aptos" w:hAnsi="Aptos"/>
          <w:b/>
          <w:bCs/>
        </w:rPr>
        <w:t>(Lin et al., 2017)</w:t>
      </w:r>
      <w:r w:rsidRPr="00272A8E">
        <w:rPr>
          <w:b/>
          <w:bCs/>
        </w:rPr>
        <w:fldChar w:fldCharType="end"/>
      </w:r>
      <w:r w:rsidR="005D577F" w:rsidRPr="00272A8E">
        <w:rPr>
          <w:b/>
          <w:bCs/>
        </w:rPr>
        <w:t xml:space="preserve">. </w:t>
      </w:r>
      <w:r w:rsidR="00802CB3" w:rsidRPr="00272A8E">
        <w:rPr>
          <w:b/>
          <w:bCs/>
        </w:rPr>
        <w:t>The text has been edited to refer to levoglucosan rather than cellulose</w:t>
      </w:r>
      <w:r w:rsidR="00D015F3" w:rsidRPr="00272A8E">
        <w:rPr>
          <w:b/>
          <w:bCs/>
        </w:rPr>
        <w:t xml:space="preserve"> to avoid confusion</w:t>
      </w:r>
      <w:r w:rsidR="00802CB3" w:rsidRPr="00272A8E">
        <w:rPr>
          <w:b/>
          <w:bCs/>
        </w:rPr>
        <w:t xml:space="preserve">. </w:t>
      </w:r>
    </w:p>
    <w:p w14:paraId="0DEF0AA3" w14:textId="77777777" w:rsidR="00ED6330" w:rsidRPr="00272A8E" w:rsidRDefault="00ED6330" w:rsidP="00ED6330">
      <w:r w:rsidRPr="00272A8E">
        <w:t xml:space="preserve">L421 Please rephrase to ‘carbohydrates and derivatives’ This is necessary because </w:t>
      </w:r>
      <w:proofErr w:type="spellStart"/>
      <w:r w:rsidRPr="00272A8E">
        <w:t>arabitol</w:t>
      </w:r>
      <w:proofErr w:type="spellEnd"/>
      <w:r w:rsidRPr="00272A8E">
        <w:t xml:space="preserve"> and mannitol are not strictly carbohydrates, but rather ‘sugar </w:t>
      </w:r>
      <w:proofErr w:type="gramStart"/>
      <w:r w:rsidRPr="00272A8E">
        <w:t>alcohols’</w:t>
      </w:r>
      <w:proofErr w:type="gramEnd"/>
      <w:r w:rsidRPr="00272A8E">
        <w:t>.</w:t>
      </w:r>
    </w:p>
    <w:p w14:paraId="0F7A0FDD" w14:textId="333EB3C8" w:rsidR="008D3759" w:rsidRPr="00272A8E" w:rsidRDefault="008D3759" w:rsidP="00ED6330">
      <w:pPr>
        <w:rPr>
          <w:b/>
          <w:bCs/>
        </w:rPr>
      </w:pPr>
      <w:r w:rsidRPr="00272A8E">
        <w:rPr>
          <w:b/>
          <w:bCs/>
        </w:rPr>
        <w:t>Done, thank you</w:t>
      </w:r>
      <w:r w:rsidR="00D15BCE" w:rsidRPr="00272A8E">
        <w:rPr>
          <w:b/>
          <w:bCs/>
        </w:rPr>
        <w:t xml:space="preserve"> for correcting this.</w:t>
      </w:r>
    </w:p>
    <w:p w14:paraId="2677CD42" w14:textId="77777777" w:rsidR="00ED6330" w:rsidRPr="00272A8E" w:rsidRDefault="00ED6330" w:rsidP="00ED6330">
      <w:r w:rsidRPr="00272A8E">
        <w:t>Please check to what extent the paper by Paglione et al. (2024) can be used for comparison here. In my opinion, positive matrix factorization was also performed in that study. A thorough comparison or at least a mention in the paper seems appropriate.</w:t>
      </w:r>
    </w:p>
    <w:p w14:paraId="5D0A1FBC" w14:textId="77777777" w:rsidR="00ED6330" w:rsidRPr="00272A8E" w:rsidRDefault="00ED6330" w:rsidP="00ED6330">
      <w:r w:rsidRPr="00272A8E">
        <w:t xml:space="preserve">Paglione, M., Beddows, D. C. S., Jones, A., Lachlan-Cope, T., Rinaldi, M., Decesari, S., </w:t>
      </w:r>
      <w:proofErr w:type="spellStart"/>
      <w:r w:rsidRPr="00272A8E">
        <w:t>Manarini</w:t>
      </w:r>
      <w:proofErr w:type="spellEnd"/>
      <w:r w:rsidRPr="00272A8E">
        <w:t xml:space="preserve">, F., Russo, M., Mansour, K., Harrison, R. M., Mazzanti, A., </w:t>
      </w:r>
      <w:proofErr w:type="spellStart"/>
      <w:r w:rsidRPr="00272A8E">
        <w:t>Tagliavini</w:t>
      </w:r>
      <w:proofErr w:type="spellEnd"/>
      <w:r w:rsidRPr="00272A8E">
        <w:t xml:space="preserve">, E., and </w:t>
      </w:r>
      <w:proofErr w:type="spellStart"/>
      <w:r w:rsidRPr="00272A8E">
        <w:t>Dall’Osto</w:t>
      </w:r>
      <w:proofErr w:type="spellEnd"/>
      <w:r w:rsidRPr="00272A8E">
        <w:t>, M.: Simultaneous organic aerosol source apportionment at two Antarctic sites reveals large-scale and ecoregion-specific components, Atmospheric Chemistry and Physics, 24, 6305–6322, https://doi.org/10.5194/acp-24-6305-2024, 2024.</w:t>
      </w:r>
    </w:p>
    <w:p w14:paraId="1F4E814F" w14:textId="66862BF9" w:rsidR="007F5970" w:rsidRPr="00272A8E" w:rsidRDefault="00BE6186">
      <w:pPr>
        <w:pBdr>
          <w:bottom w:val="single" w:sz="6" w:space="1" w:color="auto"/>
        </w:pBdr>
        <w:rPr>
          <w:b/>
          <w:bCs/>
        </w:rPr>
      </w:pPr>
      <w:r w:rsidRPr="00272A8E">
        <w:rPr>
          <w:b/>
          <w:bCs/>
        </w:rPr>
        <w:t>Thank you for your recommendation</w:t>
      </w:r>
      <w:r w:rsidR="00D015F3" w:rsidRPr="00272A8E">
        <w:rPr>
          <w:b/>
          <w:bCs/>
        </w:rPr>
        <w:t xml:space="preserve">. </w:t>
      </w:r>
      <w:r w:rsidRPr="00272A8E">
        <w:rPr>
          <w:b/>
          <w:bCs/>
        </w:rPr>
        <w:t xml:space="preserve">We observe some strong similarities with the </w:t>
      </w:r>
      <w:r w:rsidR="00D015F3" w:rsidRPr="00272A8E">
        <w:rPr>
          <w:b/>
          <w:bCs/>
        </w:rPr>
        <w:t>sources</w:t>
      </w:r>
      <w:r w:rsidRPr="00272A8E">
        <w:rPr>
          <w:b/>
          <w:bCs/>
        </w:rPr>
        <w:t xml:space="preserve"> reported in Paglione et al.  (2024),</w:t>
      </w:r>
      <w:r w:rsidR="00D015F3" w:rsidRPr="00272A8E">
        <w:rPr>
          <w:b/>
          <w:bCs/>
        </w:rPr>
        <w:t xml:space="preserve"> namely</w:t>
      </w:r>
      <w:r w:rsidR="00E613E2" w:rsidRPr="00272A8E">
        <w:rPr>
          <w:b/>
          <w:bCs/>
        </w:rPr>
        <w:t xml:space="preserve"> with</w:t>
      </w:r>
      <w:r w:rsidR="00D015F3" w:rsidRPr="00272A8E">
        <w:rPr>
          <w:b/>
          <w:bCs/>
        </w:rPr>
        <w:t xml:space="preserve"> sea spray</w:t>
      </w:r>
      <w:r w:rsidR="00E613E2" w:rsidRPr="00272A8E">
        <w:rPr>
          <w:b/>
          <w:bCs/>
        </w:rPr>
        <w:t xml:space="preserve"> (PMOA)</w:t>
      </w:r>
      <w:r w:rsidR="00D015F3" w:rsidRPr="00272A8E">
        <w:rPr>
          <w:b/>
          <w:bCs/>
        </w:rPr>
        <w:t xml:space="preserve"> and MSA</w:t>
      </w:r>
      <w:r w:rsidRPr="00272A8E">
        <w:rPr>
          <w:b/>
          <w:bCs/>
        </w:rPr>
        <w:t>. The</w:t>
      </w:r>
      <w:r w:rsidR="00D015F3" w:rsidRPr="00272A8E">
        <w:rPr>
          <w:b/>
          <w:bCs/>
        </w:rPr>
        <w:t xml:space="preserve"> authors present </w:t>
      </w:r>
      <w:r w:rsidRPr="00272A8E">
        <w:rPr>
          <w:b/>
          <w:bCs/>
        </w:rPr>
        <w:t xml:space="preserve">some PMF results with two PMOA factors (one with polyols, saccharides, </w:t>
      </w:r>
      <w:proofErr w:type="spellStart"/>
      <w:r w:rsidRPr="00272A8E">
        <w:rPr>
          <w:b/>
          <w:bCs/>
        </w:rPr>
        <w:t>aliphatics</w:t>
      </w:r>
      <w:proofErr w:type="spellEnd"/>
      <w:r w:rsidRPr="00272A8E">
        <w:rPr>
          <w:b/>
          <w:bCs/>
        </w:rPr>
        <w:t xml:space="preserve"> and another one with polyols and lactic acid owing to sugar fermentation), two SOA profiles (one with MSA and DMA and another one with TMA and MSA) as well as</w:t>
      </w:r>
      <w:r w:rsidR="00D015F3" w:rsidRPr="00272A8E">
        <w:rPr>
          <w:b/>
          <w:bCs/>
        </w:rPr>
        <w:t xml:space="preserve"> one </w:t>
      </w:r>
      <w:r w:rsidRPr="00272A8E">
        <w:rPr>
          <w:b/>
          <w:bCs/>
        </w:rPr>
        <w:t>last factor being a mix of POA and SOA.</w:t>
      </w:r>
      <w:r w:rsidR="0099595E" w:rsidRPr="00272A8E">
        <w:rPr>
          <w:b/>
          <w:bCs/>
        </w:rPr>
        <w:t xml:space="preserve"> </w:t>
      </w:r>
      <w:commentRangeStart w:id="19"/>
      <w:r w:rsidR="00E613E2" w:rsidRPr="00272A8E">
        <w:rPr>
          <w:b/>
          <w:bCs/>
        </w:rPr>
        <w:t xml:space="preserve">A reference to this paper was added in the </w:t>
      </w:r>
      <w:r w:rsidR="005932B8" w:rsidRPr="00272A8E">
        <w:rPr>
          <w:b/>
          <w:bCs/>
        </w:rPr>
        <w:t>PMOA section of the paper</w:t>
      </w:r>
      <w:r w:rsidR="00E613E2" w:rsidRPr="00272A8E">
        <w:rPr>
          <w:b/>
          <w:bCs/>
        </w:rPr>
        <w:t>.</w:t>
      </w:r>
      <w:commentRangeEnd w:id="19"/>
      <w:r w:rsidR="00615822">
        <w:rPr>
          <w:rStyle w:val="CommentReference"/>
        </w:rPr>
        <w:commentReference w:id="19"/>
      </w:r>
    </w:p>
    <w:p w14:paraId="3E45D019" w14:textId="77777777" w:rsidR="009F0766" w:rsidRDefault="009F0766" w:rsidP="007F5970">
      <w:pPr>
        <w:rPr>
          <w:ins w:id="20" w:author="Ovadnevaite, Jurgita" w:date="2024-12-10T10:31:00Z" w16du:dateUtc="2024-12-10T10:31:00Z"/>
        </w:rPr>
      </w:pPr>
      <w:ins w:id="21" w:author="Ovadnevaite, Jurgita" w:date="2024-12-10T10:31:00Z" w16du:dateUtc="2024-12-10T10:31:00Z">
        <w:r>
          <w:t>Reviewer 2</w:t>
        </w:r>
      </w:ins>
    </w:p>
    <w:p w14:paraId="18146A21" w14:textId="1D4369FD" w:rsidR="007F5970" w:rsidRPr="00272A8E" w:rsidRDefault="007F5970" w:rsidP="007F5970">
      <w:r w:rsidRPr="00272A8E">
        <w:t xml:space="preserve">The study by Chevassus et al. on Marine Organic Aerosols at Mace Head effectively highlights the influence of phytoplankton and source variability on different organic aerosols, </w:t>
      </w:r>
      <w:proofErr w:type="spellStart"/>
      <w:r w:rsidRPr="00272A8E">
        <w:t>analyzed</w:t>
      </w:r>
      <w:proofErr w:type="spellEnd"/>
      <w:r w:rsidRPr="00272A8E">
        <w:t xml:space="preserve"> using AMS. The manuscript is well-written and presents valuable findings, making it deserving of publication in the journal after addressing a few revisions.</w:t>
      </w:r>
    </w:p>
    <w:p w14:paraId="623839AB" w14:textId="77777777" w:rsidR="007F5970" w:rsidRPr="00272A8E" w:rsidRDefault="007F5970" w:rsidP="007F5970">
      <w:pPr>
        <w:numPr>
          <w:ilvl w:val="0"/>
          <w:numId w:val="1"/>
        </w:numPr>
      </w:pPr>
      <w:r w:rsidRPr="00272A8E">
        <w:t xml:space="preserve">The legibility of the text in the figures requires improvement, particularly in Figures 5 and 6. Ensure that labels and the fonts are clearly readable. Additionally, the </w:t>
      </w:r>
      <w:proofErr w:type="spellStart"/>
      <w:r w:rsidRPr="00272A8E">
        <w:t>labeling</w:t>
      </w:r>
      <w:proofErr w:type="spellEnd"/>
      <w:r w:rsidRPr="00272A8E">
        <w:t xml:space="preserve"> across all figures should be harmonized for consistency. For example, compare the font sizes of the labels in Figures 1 and 2. Introduce adequate spacing between panels to clearly distinguish factors and profiles.</w:t>
      </w:r>
    </w:p>
    <w:p w14:paraId="31BA3E5D" w14:textId="35F26CF0" w:rsidR="007F5970" w:rsidRPr="00272A8E" w:rsidRDefault="007F5970" w:rsidP="007F5970">
      <w:pPr>
        <w:rPr>
          <w:b/>
          <w:bCs/>
        </w:rPr>
      </w:pPr>
      <w:r w:rsidRPr="00272A8E">
        <w:rPr>
          <w:b/>
          <w:bCs/>
        </w:rPr>
        <w:t xml:space="preserve">Thank you, figures resolution and formatting were improved throughout the </w:t>
      </w:r>
      <w:del w:id="22" w:author="Ovadnevaite, Jurgita" w:date="2024-12-10T10:33:00Z" w16du:dateUtc="2024-12-10T10:33:00Z">
        <w:r w:rsidRPr="00272A8E" w:rsidDel="009F0766">
          <w:rPr>
            <w:b/>
            <w:bCs/>
          </w:rPr>
          <w:delText>text</w:delText>
        </w:r>
      </w:del>
      <w:ins w:id="23" w:author="Ovadnevaite, Jurgita" w:date="2024-12-10T10:33:00Z" w16du:dateUtc="2024-12-10T10:33:00Z">
        <w:r w:rsidR="009F0766">
          <w:rPr>
            <w:b/>
            <w:bCs/>
          </w:rPr>
          <w:t>manuscript</w:t>
        </w:r>
      </w:ins>
      <w:r w:rsidRPr="00272A8E">
        <w:rPr>
          <w:b/>
          <w:bCs/>
        </w:rPr>
        <w:t>.</w:t>
      </w:r>
    </w:p>
    <w:p w14:paraId="2209527A" w14:textId="77777777" w:rsidR="007F5970" w:rsidRPr="00272A8E" w:rsidRDefault="007F5970" w:rsidP="007F5970">
      <w:pPr>
        <w:numPr>
          <w:ilvl w:val="0"/>
          <w:numId w:val="1"/>
        </w:numPr>
      </w:pPr>
      <w:r w:rsidRPr="00272A8E">
        <w:t>The abstract does not mention whether the expected aim of obtaining elemental ratios for parameterization was achieved. If successful, explicitly state the derived ratios in the abstract and clarify their relevance. For which specific parameterizations can these ratios now be utilized?</w:t>
      </w:r>
    </w:p>
    <w:p w14:paraId="1C41F1F5" w14:textId="7956C033" w:rsidR="007F5970" w:rsidRPr="007F5970" w:rsidRDefault="007F5970">
      <w:pPr>
        <w:rPr>
          <w:b/>
          <w:bCs/>
        </w:rPr>
      </w:pPr>
      <w:commentRangeStart w:id="24"/>
      <w:r w:rsidRPr="00272A8E">
        <w:rPr>
          <w:b/>
          <w:bCs/>
        </w:rPr>
        <w:t>Parametrisations from elemental ratios are beyond the scope of this paper and will be the subject of future work, the introduction was rewritten to reduce the emphasis on this aspect</w:t>
      </w:r>
      <w:commentRangeEnd w:id="24"/>
      <w:r w:rsidR="009F0766">
        <w:rPr>
          <w:rStyle w:val="CommentReference"/>
        </w:rPr>
        <w:commentReference w:id="24"/>
      </w:r>
      <w:r w:rsidRPr="00272A8E">
        <w:rPr>
          <w:b/>
          <w:bCs/>
        </w:rPr>
        <w:t>.</w:t>
      </w:r>
    </w:p>
    <w:sectPr w:rsidR="007F5970" w:rsidRPr="007F597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Ovadnevaite, Jurgita" w:date="2024-12-10T09:59:00Z" w:initials="JO">
    <w:p w14:paraId="7980DF1C" w14:textId="77777777" w:rsidR="00272A8E" w:rsidRDefault="00272A8E" w:rsidP="00272A8E">
      <w:pPr>
        <w:pStyle w:val="CommentText"/>
      </w:pPr>
      <w:r>
        <w:rPr>
          <w:rStyle w:val="CommentReference"/>
        </w:rPr>
        <w:annotationRef/>
      </w:r>
      <w:r>
        <w:t>The reviewer asked for more PMF details in the introduction, not methods. E.g. how PMF was used in similar studies, advantages, disadvantages, etc.</w:t>
      </w:r>
    </w:p>
  </w:comment>
  <w:comment w:id="6" w:author="Ovadnevaite, Jurgita" w:date="2024-12-10T10:00:00Z" w:initials="JO">
    <w:p w14:paraId="2B57F2FD" w14:textId="77777777" w:rsidR="00272A8E" w:rsidRDefault="00272A8E" w:rsidP="00272A8E">
      <w:pPr>
        <w:pStyle w:val="CommentText"/>
      </w:pPr>
      <w:r>
        <w:rPr>
          <w:rStyle w:val="CommentReference"/>
        </w:rPr>
        <w:annotationRef/>
      </w:r>
      <w:r>
        <w:t>?????</w:t>
      </w:r>
    </w:p>
  </w:comment>
  <w:comment w:id="15" w:author="Ovadnevaite, Jurgita" w:date="2024-12-10T10:19:00Z" w:initials="JO">
    <w:p w14:paraId="782B0AA5" w14:textId="77777777" w:rsidR="006A7D5F" w:rsidRDefault="006A7D5F" w:rsidP="006A7D5F">
      <w:pPr>
        <w:pStyle w:val="CommentText"/>
      </w:pPr>
      <w:r>
        <w:rPr>
          <w:rStyle w:val="CommentReference"/>
        </w:rPr>
        <w:annotationRef/>
      </w:r>
      <w:r>
        <w:t>Doublecheck this definition, it should be in other AMS papers and add it to the manuscript</w:t>
      </w:r>
    </w:p>
  </w:comment>
  <w:comment w:id="17" w:author="Ovadnevaite, Jurgita" w:date="2024-12-10T10:22:00Z" w:initials="JO">
    <w:p w14:paraId="26CF8561" w14:textId="77777777" w:rsidR="00615822" w:rsidRDefault="00615822" w:rsidP="00615822">
      <w:pPr>
        <w:pStyle w:val="CommentText"/>
      </w:pPr>
      <w:r>
        <w:rPr>
          <w:rStyle w:val="CommentReference"/>
        </w:rPr>
        <w:annotationRef/>
      </w:r>
      <w:r>
        <w:t>Is it??? Not in the attached version</w:t>
      </w:r>
    </w:p>
  </w:comment>
  <w:comment w:id="18" w:author="Ovadnevaite, Jurgita" w:date="2024-12-10T10:28:00Z" w:initials="JO">
    <w:p w14:paraId="17F8B818" w14:textId="77777777" w:rsidR="00615822" w:rsidRDefault="00615822" w:rsidP="00615822">
      <w:pPr>
        <w:pStyle w:val="CommentText"/>
      </w:pPr>
      <w:r>
        <w:rPr>
          <w:rStyle w:val="CommentReference"/>
        </w:rPr>
        <w:annotationRef/>
      </w:r>
      <w:r>
        <w:t>Where did you find that definition? To my understanding, planetary includes marine (Oceans), please send me a link or paper where you find otherwise</w:t>
      </w:r>
    </w:p>
  </w:comment>
  <w:comment w:id="19" w:author="Ovadnevaite, Jurgita" w:date="2024-12-10T10:31:00Z" w:initials="JO">
    <w:p w14:paraId="122CFBC9" w14:textId="77777777" w:rsidR="00615822" w:rsidRDefault="00615822" w:rsidP="00615822">
      <w:pPr>
        <w:pStyle w:val="CommentText"/>
      </w:pPr>
      <w:r>
        <w:rPr>
          <w:rStyle w:val="CommentReference"/>
        </w:rPr>
        <w:annotationRef/>
      </w:r>
      <w:r>
        <w:t>I would add more discussion to the MS to be on the safe side</w:t>
      </w:r>
    </w:p>
  </w:comment>
  <w:comment w:id="24" w:author="Ovadnevaite, Jurgita" w:date="2024-12-10T10:37:00Z" w:initials="JO">
    <w:p w14:paraId="4128994B" w14:textId="77777777" w:rsidR="009F0766" w:rsidRDefault="009F0766" w:rsidP="009F0766">
      <w:pPr>
        <w:pStyle w:val="CommentText"/>
      </w:pPr>
      <w:r>
        <w:rPr>
          <w:rStyle w:val="CommentReference"/>
        </w:rPr>
        <w:annotationRef/>
      </w:r>
      <w:r>
        <w:t>But you have the whole section on the ratios, the reviewer does not ask to provide parameterization, but state the ratios in the abstract and their relevance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980DF1C" w15:done="0"/>
  <w15:commentEx w15:paraId="2B57F2FD" w15:done="0"/>
  <w15:commentEx w15:paraId="782B0AA5" w15:done="0"/>
  <w15:commentEx w15:paraId="26CF8561" w15:done="0"/>
  <w15:commentEx w15:paraId="17F8B818" w15:done="0"/>
  <w15:commentEx w15:paraId="122CFBC9" w15:done="0"/>
  <w15:commentEx w15:paraId="412899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0129D8A" w16cex:dateUtc="2024-12-10T09:59:00Z"/>
  <w16cex:commentExtensible w16cex:durableId="42FC176A" w16cex:dateUtc="2024-12-10T10:00:00Z"/>
  <w16cex:commentExtensible w16cex:durableId="6ACB257C" w16cex:dateUtc="2024-12-10T10:19:00Z"/>
  <w16cex:commentExtensible w16cex:durableId="4E42EC16" w16cex:dateUtc="2024-12-10T10:22:00Z"/>
  <w16cex:commentExtensible w16cex:durableId="2C01F62C" w16cex:dateUtc="2024-12-10T10:28:00Z"/>
  <w16cex:commentExtensible w16cex:durableId="797A256D" w16cex:dateUtc="2024-12-10T10:31:00Z"/>
  <w16cex:commentExtensible w16cex:durableId="39A0C2F0" w16cex:dateUtc="2024-12-10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80DF1C" w16cid:durableId="20129D8A"/>
  <w16cid:commentId w16cid:paraId="2B57F2FD" w16cid:durableId="42FC176A"/>
  <w16cid:commentId w16cid:paraId="782B0AA5" w16cid:durableId="6ACB257C"/>
  <w16cid:commentId w16cid:paraId="26CF8561" w16cid:durableId="4E42EC16"/>
  <w16cid:commentId w16cid:paraId="17F8B818" w16cid:durableId="2C01F62C"/>
  <w16cid:commentId w16cid:paraId="122CFBC9" w16cid:durableId="797A256D"/>
  <w16cid:commentId w16cid:paraId="4128994B" w16cid:durableId="39A0C2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7710F"/>
    <w:multiLevelType w:val="multilevel"/>
    <w:tmpl w:val="55B46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16052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vadnevaite, Jurgita">
    <w15:presenceInfo w15:providerId="AD" w15:userId="S::0108702s@universityofgalway.ie::ab150415-b659-41ed-ab7b-dcb3fde436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330"/>
    <w:rsid w:val="000A1B03"/>
    <w:rsid w:val="00137A18"/>
    <w:rsid w:val="00272A8E"/>
    <w:rsid w:val="002F0497"/>
    <w:rsid w:val="003B2C5A"/>
    <w:rsid w:val="004911B5"/>
    <w:rsid w:val="004E36D1"/>
    <w:rsid w:val="005932B8"/>
    <w:rsid w:val="005D577F"/>
    <w:rsid w:val="00615822"/>
    <w:rsid w:val="00623796"/>
    <w:rsid w:val="006271BD"/>
    <w:rsid w:val="0066306B"/>
    <w:rsid w:val="006A18AB"/>
    <w:rsid w:val="006A7D5F"/>
    <w:rsid w:val="006E068E"/>
    <w:rsid w:val="006E521A"/>
    <w:rsid w:val="007F5970"/>
    <w:rsid w:val="00802CB3"/>
    <w:rsid w:val="008D3759"/>
    <w:rsid w:val="0092636B"/>
    <w:rsid w:val="00937891"/>
    <w:rsid w:val="0099595E"/>
    <w:rsid w:val="009F0766"/>
    <w:rsid w:val="00A026F0"/>
    <w:rsid w:val="00AA1FCF"/>
    <w:rsid w:val="00AB6889"/>
    <w:rsid w:val="00AE01B5"/>
    <w:rsid w:val="00AF2CC0"/>
    <w:rsid w:val="00BE6186"/>
    <w:rsid w:val="00C43F0D"/>
    <w:rsid w:val="00CC4481"/>
    <w:rsid w:val="00D015F3"/>
    <w:rsid w:val="00D15BCE"/>
    <w:rsid w:val="00DF4A1E"/>
    <w:rsid w:val="00E613E2"/>
    <w:rsid w:val="00EA425B"/>
    <w:rsid w:val="00ED6330"/>
    <w:rsid w:val="00EF2513"/>
    <w:rsid w:val="00F87EF0"/>
    <w:rsid w:val="00FD6A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7FED"/>
  <w15:chartTrackingRefBased/>
  <w15:docId w15:val="{689E90D0-AEB6-4739-AC27-CA3C5EF55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D63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63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63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3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3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3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3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3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3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3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63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63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3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3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3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3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3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330"/>
    <w:rPr>
      <w:rFonts w:eastAsiaTheme="majorEastAsia" w:cstheme="majorBidi"/>
      <w:color w:val="272727" w:themeColor="text1" w:themeTint="D8"/>
    </w:rPr>
  </w:style>
  <w:style w:type="paragraph" w:styleId="Title">
    <w:name w:val="Title"/>
    <w:basedOn w:val="Normal"/>
    <w:next w:val="Normal"/>
    <w:link w:val="TitleChar"/>
    <w:uiPriority w:val="10"/>
    <w:qFormat/>
    <w:rsid w:val="00ED6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3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3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3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330"/>
    <w:pPr>
      <w:spacing w:before="160"/>
      <w:jc w:val="center"/>
    </w:pPr>
    <w:rPr>
      <w:i/>
      <w:iCs/>
      <w:color w:val="404040" w:themeColor="text1" w:themeTint="BF"/>
    </w:rPr>
  </w:style>
  <w:style w:type="character" w:customStyle="1" w:styleId="QuoteChar">
    <w:name w:val="Quote Char"/>
    <w:basedOn w:val="DefaultParagraphFont"/>
    <w:link w:val="Quote"/>
    <w:uiPriority w:val="29"/>
    <w:rsid w:val="00ED6330"/>
    <w:rPr>
      <w:i/>
      <w:iCs/>
      <w:color w:val="404040" w:themeColor="text1" w:themeTint="BF"/>
    </w:rPr>
  </w:style>
  <w:style w:type="paragraph" w:styleId="ListParagraph">
    <w:name w:val="List Paragraph"/>
    <w:basedOn w:val="Normal"/>
    <w:uiPriority w:val="34"/>
    <w:qFormat/>
    <w:rsid w:val="00ED6330"/>
    <w:pPr>
      <w:ind w:left="720"/>
      <w:contextualSpacing/>
    </w:pPr>
  </w:style>
  <w:style w:type="character" w:styleId="IntenseEmphasis">
    <w:name w:val="Intense Emphasis"/>
    <w:basedOn w:val="DefaultParagraphFont"/>
    <w:uiPriority w:val="21"/>
    <w:qFormat/>
    <w:rsid w:val="00ED6330"/>
    <w:rPr>
      <w:i/>
      <w:iCs/>
      <w:color w:val="0F4761" w:themeColor="accent1" w:themeShade="BF"/>
    </w:rPr>
  </w:style>
  <w:style w:type="paragraph" w:styleId="IntenseQuote">
    <w:name w:val="Intense Quote"/>
    <w:basedOn w:val="Normal"/>
    <w:next w:val="Normal"/>
    <w:link w:val="IntenseQuoteChar"/>
    <w:uiPriority w:val="30"/>
    <w:qFormat/>
    <w:rsid w:val="00ED63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330"/>
    <w:rPr>
      <w:i/>
      <w:iCs/>
      <w:color w:val="0F4761" w:themeColor="accent1" w:themeShade="BF"/>
    </w:rPr>
  </w:style>
  <w:style w:type="character" w:styleId="IntenseReference">
    <w:name w:val="Intense Reference"/>
    <w:basedOn w:val="DefaultParagraphFont"/>
    <w:uiPriority w:val="32"/>
    <w:qFormat/>
    <w:rsid w:val="00ED6330"/>
    <w:rPr>
      <w:b/>
      <w:bCs/>
      <w:smallCaps/>
      <w:color w:val="0F4761" w:themeColor="accent1" w:themeShade="BF"/>
      <w:spacing w:val="5"/>
    </w:rPr>
  </w:style>
  <w:style w:type="paragraph" w:styleId="Revision">
    <w:name w:val="Revision"/>
    <w:hidden/>
    <w:uiPriority w:val="99"/>
    <w:semiHidden/>
    <w:rsid w:val="00272A8E"/>
    <w:pPr>
      <w:spacing w:after="0" w:line="240" w:lineRule="auto"/>
    </w:pPr>
  </w:style>
  <w:style w:type="character" w:styleId="CommentReference">
    <w:name w:val="annotation reference"/>
    <w:basedOn w:val="DefaultParagraphFont"/>
    <w:uiPriority w:val="99"/>
    <w:semiHidden/>
    <w:unhideWhenUsed/>
    <w:rsid w:val="00272A8E"/>
    <w:rPr>
      <w:sz w:val="16"/>
      <w:szCs w:val="16"/>
    </w:rPr>
  </w:style>
  <w:style w:type="paragraph" w:styleId="CommentText">
    <w:name w:val="annotation text"/>
    <w:basedOn w:val="Normal"/>
    <w:link w:val="CommentTextChar"/>
    <w:uiPriority w:val="99"/>
    <w:unhideWhenUsed/>
    <w:rsid w:val="00272A8E"/>
    <w:pPr>
      <w:spacing w:line="240" w:lineRule="auto"/>
    </w:pPr>
    <w:rPr>
      <w:sz w:val="20"/>
      <w:szCs w:val="20"/>
    </w:rPr>
  </w:style>
  <w:style w:type="character" w:customStyle="1" w:styleId="CommentTextChar">
    <w:name w:val="Comment Text Char"/>
    <w:basedOn w:val="DefaultParagraphFont"/>
    <w:link w:val="CommentText"/>
    <w:uiPriority w:val="99"/>
    <w:rsid w:val="00272A8E"/>
    <w:rPr>
      <w:sz w:val="20"/>
      <w:szCs w:val="20"/>
      <w:lang w:val="en-GB"/>
    </w:rPr>
  </w:style>
  <w:style w:type="paragraph" w:styleId="CommentSubject">
    <w:name w:val="annotation subject"/>
    <w:basedOn w:val="CommentText"/>
    <w:next w:val="CommentText"/>
    <w:link w:val="CommentSubjectChar"/>
    <w:uiPriority w:val="99"/>
    <w:semiHidden/>
    <w:unhideWhenUsed/>
    <w:rsid w:val="00272A8E"/>
    <w:rPr>
      <w:b/>
      <w:bCs/>
    </w:rPr>
  </w:style>
  <w:style w:type="character" w:customStyle="1" w:styleId="CommentSubjectChar">
    <w:name w:val="Comment Subject Char"/>
    <w:basedOn w:val="CommentTextChar"/>
    <w:link w:val="CommentSubject"/>
    <w:uiPriority w:val="99"/>
    <w:semiHidden/>
    <w:rsid w:val="00272A8E"/>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386664">
      <w:bodyDiv w:val="1"/>
      <w:marLeft w:val="0"/>
      <w:marRight w:val="0"/>
      <w:marTop w:val="0"/>
      <w:marBottom w:val="0"/>
      <w:divBdr>
        <w:top w:val="none" w:sz="0" w:space="0" w:color="auto"/>
        <w:left w:val="none" w:sz="0" w:space="0" w:color="auto"/>
        <w:bottom w:val="none" w:sz="0" w:space="0" w:color="auto"/>
        <w:right w:val="none" w:sz="0" w:space="0" w:color="auto"/>
      </w:divBdr>
    </w:div>
    <w:div w:id="782112953">
      <w:bodyDiv w:val="1"/>
      <w:marLeft w:val="0"/>
      <w:marRight w:val="0"/>
      <w:marTop w:val="0"/>
      <w:marBottom w:val="0"/>
      <w:divBdr>
        <w:top w:val="none" w:sz="0" w:space="0" w:color="auto"/>
        <w:left w:val="none" w:sz="0" w:space="0" w:color="auto"/>
        <w:bottom w:val="none" w:sz="0" w:space="0" w:color="auto"/>
        <w:right w:val="none" w:sz="0" w:space="0" w:color="auto"/>
      </w:divBdr>
    </w:div>
    <w:div w:id="1065757731">
      <w:bodyDiv w:val="1"/>
      <w:marLeft w:val="0"/>
      <w:marRight w:val="0"/>
      <w:marTop w:val="0"/>
      <w:marBottom w:val="0"/>
      <w:divBdr>
        <w:top w:val="none" w:sz="0" w:space="0" w:color="auto"/>
        <w:left w:val="none" w:sz="0" w:space="0" w:color="auto"/>
        <w:bottom w:val="none" w:sz="0" w:space="0" w:color="auto"/>
        <w:right w:val="none" w:sz="0" w:space="0" w:color="auto"/>
      </w:divBdr>
    </w:div>
    <w:div w:id="198003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2157</Words>
  <Characters>12664</Characters>
  <Application>Microsoft Office Word</Application>
  <DocSecurity>0</DocSecurity>
  <Lines>904</Lines>
  <Paragraphs>400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CHEVASSUS, Emmanuel</dc:creator>
  <cp:keywords/>
  <dc:description/>
  <cp:lastModifiedBy>Ovadnevaite, Jurgita</cp:lastModifiedBy>
  <cp:revision>2</cp:revision>
  <dcterms:created xsi:type="dcterms:W3CDTF">2024-12-10T10:37:00Z</dcterms:created>
  <dcterms:modified xsi:type="dcterms:W3CDTF">2024-12-10T10:37:00Z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id="uIslwzYU"/&gt;&lt;style id="http://www.zotero.org/styles/atmospheric-chemistry-and-physics" hasBibliography="1" bibliographyStyleHasBeenSet="0"/&gt;&lt;prefs&gt;&lt;pref name="fieldType" value="Field"/&gt;&lt;/prefs&gt;&lt;/d</vt:lpwstr>
  </property>
  <property fmtid="{D5CDD505-2E9C-101B-9397-08002B2CF9AE}" pid="3" name="ZOTERO_PREF_2">
    <vt:lpwstr>ata&gt;</vt:lpwstr>
  </property>
</Properties>
</file>