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C6F" w:rsidRDefault="00B260CE" w:rsidP="008108D8">
      <w:pPr>
        <w:jc w:val="both"/>
        <w:rPr>
          <w:rFonts w:ascii="Segoe UI" w:eastAsia="Malgun Gothic" w:hAnsi="Segoe UI" w:cs="Segoe UI"/>
        </w:rPr>
      </w:pPr>
      <w:r w:rsidRPr="00CA1FF4">
        <w:rPr>
          <w:rFonts w:ascii="Segoe UI" w:eastAsia="Malgun Gothic" w:hAnsi="Segoe UI" w:cs="Segoe UI"/>
          <w:b/>
        </w:rPr>
        <w:t>Tittle:</w:t>
      </w:r>
      <w:r w:rsidRPr="00CA1FF4">
        <w:rPr>
          <w:rFonts w:ascii="Segoe UI" w:eastAsia="Malgun Gothic" w:hAnsi="Segoe UI" w:cs="Segoe UI"/>
        </w:rPr>
        <w:t xml:space="preserve"> </w:t>
      </w:r>
    </w:p>
    <w:p w:rsidR="00B260CE" w:rsidRPr="00CA1FF4" w:rsidRDefault="00B260CE" w:rsidP="008108D8">
      <w:pPr>
        <w:jc w:val="both"/>
        <w:rPr>
          <w:rFonts w:ascii="Segoe UI" w:eastAsia="Malgun Gothic" w:hAnsi="Segoe UI" w:cs="Segoe UI"/>
        </w:rPr>
      </w:pPr>
      <w:r w:rsidRPr="00CA1FF4">
        <w:rPr>
          <w:rFonts w:ascii="Segoe UI" w:eastAsia="Malgun Gothic" w:hAnsi="Segoe UI" w:cs="Segoe UI"/>
        </w:rPr>
        <w:t>4 day Uganda gorilla adventure and wildlife expedition</w:t>
      </w:r>
    </w:p>
    <w:p w:rsidR="005564C4" w:rsidRPr="00CA1FF4" w:rsidRDefault="005564C4" w:rsidP="008108D8">
      <w:pPr>
        <w:jc w:val="both"/>
        <w:rPr>
          <w:rFonts w:ascii="Segoe UI" w:eastAsia="Malgun Gothic" w:hAnsi="Segoe UI" w:cs="Segoe UI"/>
          <w:b/>
        </w:rPr>
      </w:pPr>
      <w:r w:rsidRPr="00CA1FF4">
        <w:rPr>
          <w:rFonts w:ascii="Segoe UI" w:eastAsia="Malgun Gothic" w:hAnsi="Segoe UI" w:cs="Segoe UI"/>
          <w:b/>
        </w:rPr>
        <w:t>Overview</w:t>
      </w:r>
    </w:p>
    <w:p w:rsidR="003117CE" w:rsidRPr="003117CE" w:rsidRDefault="003117CE" w:rsidP="008108D8">
      <w:pPr>
        <w:jc w:val="both"/>
        <w:rPr>
          <w:rFonts w:ascii="Segoe UI" w:eastAsia="Malgun Gothic" w:hAnsi="Segoe UI" w:cs="Segoe UI"/>
        </w:rPr>
      </w:pPr>
      <w:r w:rsidRPr="003117CE">
        <w:rPr>
          <w:rFonts w:ascii="Segoe UI" w:eastAsia="Malgun Gothic" w:hAnsi="Segoe UI" w:cs="Segoe UI"/>
        </w:rPr>
        <w:t>This four-day short safari tour takes you to the west and southwest of Uganda to fully engage in the exhilarating experience of wildlife view</w:t>
      </w:r>
      <w:bookmarkStart w:id="0" w:name="_GoBack"/>
      <w:bookmarkEnd w:id="0"/>
      <w:r w:rsidRPr="003117CE">
        <w:rPr>
          <w:rFonts w:ascii="Segoe UI" w:eastAsia="Malgun Gothic" w:hAnsi="Segoe UI" w:cs="Segoe UI"/>
        </w:rPr>
        <w:t>ing and trekking mountain gorillas in the dense forest of Bwindi Impenetrable National Park. It's ideal for adventurers visiting any African country and desire to see mountain gorillas.</w:t>
      </w:r>
    </w:p>
    <w:p w:rsidR="003117CE" w:rsidRPr="003117CE" w:rsidRDefault="003117CE" w:rsidP="008108D8">
      <w:pPr>
        <w:jc w:val="both"/>
        <w:rPr>
          <w:rFonts w:ascii="Segoe UI" w:eastAsia="Malgun Gothic" w:hAnsi="Segoe UI" w:cs="Segoe UI"/>
        </w:rPr>
      </w:pPr>
      <w:r w:rsidRPr="003117CE">
        <w:rPr>
          <w:rFonts w:ascii="Segoe UI" w:eastAsia="Malgun Gothic" w:hAnsi="Segoe UI" w:cs="Segoe UI"/>
        </w:rPr>
        <w:t>Additionally, it perfectly suits anyone attending international conferences, workshops, or business trips to Uganda, Rwanda, Kenya, and Tanzania.</w:t>
      </w:r>
    </w:p>
    <w:p w:rsidR="003117CE" w:rsidRPr="003117CE" w:rsidRDefault="003117CE" w:rsidP="008108D8">
      <w:pPr>
        <w:jc w:val="both"/>
        <w:rPr>
          <w:rFonts w:ascii="Segoe UI" w:eastAsia="Malgun Gothic" w:hAnsi="Segoe UI" w:cs="Segoe UI"/>
        </w:rPr>
      </w:pPr>
      <w:r w:rsidRPr="003117CE">
        <w:rPr>
          <w:rFonts w:ascii="Segoe UI" w:eastAsia="Malgun Gothic" w:hAnsi="Segoe UI" w:cs="Segoe UI"/>
        </w:rPr>
        <w:t xml:space="preserve">Besides tracking mountain gorillas, this tour also includes visiting Lake Mburo National Park for wildlife viewing experiences. Given the park's strategic location along the main highway connecting Kampala with Western and Southwestern Uganda, it is ideal for a detour to explore wildlife before proceeding to Bwindi Impenetrable National Park. Despite being the smallest savannah park in Uganda, Lake Mburo National Park is home to 350 avian species and a wide variety of wildlife, including buffaloes, zebras, hippos, antelopes (reedbucks, elands, topis, Defassa waterbucks, and impalas), and relocated giraffes. </w:t>
      </w:r>
    </w:p>
    <w:p w:rsidR="003117CE" w:rsidRDefault="003117CE" w:rsidP="008108D8">
      <w:pPr>
        <w:jc w:val="both"/>
        <w:rPr>
          <w:rFonts w:ascii="Segoe UI" w:eastAsia="Malgun Gothic" w:hAnsi="Segoe UI" w:cs="Segoe UI"/>
        </w:rPr>
      </w:pPr>
      <w:r w:rsidRPr="003117CE">
        <w:rPr>
          <w:rFonts w:ascii="Segoe UI" w:eastAsia="Malgun Gothic" w:hAnsi="Segoe UI" w:cs="Segoe UI"/>
        </w:rPr>
        <w:t>Additionally, the tour involves lengthy travel to and from Bwindi, traversing several regions that have incredibly beautiful scenery.</w:t>
      </w:r>
    </w:p>
    <w:p w:rsidR="00D440AD" w:rsidRPr="00CA1FF4" w:rsidRDefault="00D440AD" w:rsidP="008108D8">
      <w:pPr>
        <w:jc w:val="both"/>
        <w:rPr>
          <w:rFonts w:ascii="Segoe UI" w:eastAsia="Malgun Gothic" w:hAnsi="Segoe UI" w:cs="Segoe UI"/>
          <w:b/>
        </w:rPr>
      </w:pPr>
      <w:r w:rsidRPr="00CA1FF4">
        <w:rPr>
          <w:rFonts w:ascii="Segoe UI" w:eastAsia="Malgun Gothic" w:hAnsi="Segoe UI" w:cs="Segoe UI"/>
          <w:b/>
        </w:rPr>
        <w:t>Day 1: Travel to Lake Mburo National Park</w:t>
      </w:r>
    </w:p>
    <w:p w:rsidR="0004488B" w:rsidRPr="0004488B" w:rsidRDefault="0004488B" w:rsidP="008108D8">
      <w:pPr>
        <w:jc w:val="both"/>
        <w:rPr>
          <w:rFonts w:ascii="Segoe UI" w:eastAsia="Malgun Gothic" w:hAnsi="Segoe UI" w:cs="Segoe UI"/>
        </w:rPr>
      </w:pPr>
      <w:r w:rsidRPr="0004488B">
        <w:rPr>
          <w:rFonts w:ascii="Segoe UI" w:eastAsia="Malgun Gothic" w:hAnsi="Segoe UI" w:cs="Segoe UI"/>
        </w:rPr>
        <w:t>The company guide will pick you up from Entebbe or Kampala early in the morning and take you on a 5-hour drive to Lake Mburo National Park. You will have a stopover at the Equator monument in Kayabwe to take photos and enjoy experiments that illustrate how the gravitational pull at the Equator varies from that at other latitudes. The experiments show how water swirls in opposite directions on either side of the Equator line.</w:t>
      </w:r>
    </w:p>
    <w:p w:rsidR="0004488B" w:rsidRPr="0004488B" w:rsidRDefault="0004488B" w:rsidP="008108D8">
      <w:pPr>
        <w:jc w:val="both"/>
        <w:rPr>
          <w:rFonts w:ascii="Segoe UI" w:eastAsia="Malgun Gothic" w:hAnsi="Segoe UI" w:cs="Segoe UI"/>
        </w:rPr>
      </w:pPr>
      <w:r w:rsidRPr="0004488B">
        <w:rPr>
          <w:rFonts w:ascii="Segoe UI" w:eastAsia="Malgun Gothic" w:hAnsi="Segoe UI" w:cs="Segoe UI"/>
        </w:rPr>
        <w:t>You will embark on a walking safari adventure through the park upon arrival. Lake Mburo National Park is the only protected area in Uganda that offers a guided walking safari. During the 3-hour nature walk, you will encounter several animals and bird species. On the walking safari, you can see antelopes (impalas, waterbucks, topis, elands, oribis, and bushbucks), giraffes, zebras, buffaloes, warthogs, and other animals up close.</w:t>
      </w:r>
    </w:p>
    <w:p w:rsidR="0004488B" w:rsidRDefault="0004488B" w:rsidP="008108D8">
      <w:pPr>
        <w:jc w:val="both"/>
        <w:rPr>
          <w:rFonts w:ascii="Segoe UI" w:eastAsia="Malgun Gothic" w:hAnsi="Segoe UI" w:cs="Segoe UI"/>
        </w:rPr>
      </w:pPr>
      <w:r w:rsidRPr="0004488B">
        <w:rPr>
          <w:rFonts w:ascii="Segoe UI" w:eastAsia="Malgun Gothic" w:hAnsi="Segoe UI" w:cs="Segoe UI"/>
        </w:rPr>
        <w:t>Following a successful walking safari, you will return to the lodge for your relaxation and overnight stay.</w:t>
      </w:r>
    </w:p>
    <w:p w:rsidR="003372F1" w:rsidRPr="00CA1FF4" w:rsidRDefault="003372F1" w:rsidP="008108D8">
      <w:pPr>
        <w:jc w:val="both"/>
        <w:rPr>
          <w:rFonts w:ascii="Segoe UI" w:eastAsia="Malgun Gothic" w:hAnsi="Segoe UI" w:cs="Segoe UI"/>
        </w:rPr>
      </w:pPr>
      <w:r w:rsidRPr="00CA1FF4">
        <w:rPr>
          <w:rFonts w:ascii="Segoe UI" w:eastAsia="Malgun Gothic" w:hAnsi="Segoe UI" w:cs="Segoe UI"/>
        </w:rPr>
        <w:t xml:space="preserve">You will have your accommodation at </w:t>
      </w:r>
      <w:r w:rsidRPr="00CA1FF4">
        <w:rPr>
          <w:rFonts w:ascii="Segoe UI" w:eastAsia="Malgun Gothic" w:hAnsi="Segoe UI" w:cs="Segoe UI"/>
          <w:b/>
        </w:rPr>
        <w:t>Eagles Nest Lodge</w:t>
      </w:r>
    </w:p>
    <w:p w:rsidR="006D141B" w:rsidRPr="00CA1FF4" w:rsidRDefault="00D440AD" w:rsidP="008108D8">
      <w:pPr>
        <w:jc w:val="both"/>
        <w:rPr>
          <w:rFonts w:ascii="Segoe UI" w:eastAsia="Malgun Gothic" w:hAnsi="Segoe UI" w:cs="Segoe UI"/>
        </w:rPr>
      </w:pPr>
      <w:r w:rsidRPr="00CA1FF4">
        <w:rPr>
          <w:rFonts w:ascii="Segoe UI" w:eastAsia="Malgun Gothic" w:hAnsi="Segoe UI" w:cs="Segoe UI"/>
        </w:rPr>
        <w:lastRenderedPageBreak/>
        <w:t>.</w:t>
      </w:r>
      <w:r w:rsidR="006D141B" w:rsidRPr="00CA1FF4">
        <w:rPr>
          <w:rFonts w:ascii="Segoe UI" w:eastAsia="Malgun Gothic" w:hAnsi="Segoe UI" w:cs="Segoe UI"/>
          <w:b/>
        </w:rPr>
        <w:t>Day 2: Game drive &amp; travel to Bwindi Impenetrable National Park.</w:t>
      </w:r>
    </w:p>
    <w:p w:rsidR="00756530" w:rsidRPr="00756530" w:rsidRDefault="006D141B" w:rsidP="008108D8">
      <w:pPr>
        <w:jc w:val="both"/>
        <w:rPr>
          <w:rFonts w:ascii="Segoe UI" w:eastAsia="Malgun Gothic" w:hAnsi="Segoe UI" w:cs="Segoe UI"/>
        </w:rPr>
      </w:pPr>
      <w:r w:rsidRPr="00CA1FF4">
        <w:rPr>
          <w:rFonts w:ascii="Segoe UI" w:eastAsia="Malgun Gothic" w:hAnsi="Segoe UI" w:cs="Segoe UI"/>
        </w:rPr>
        <w:t xml:space="preserve"> </w:t>
      </w:r>
      <w:r w:rsidR="00756530" w:rsidRPr="00756530">
        <w:rPr>
          <w:rFonts w:ascii="Segoe UI" w:eastAsia="Malgun Gothic" w:hAnsi="Segoe UI" w:cs="Segoe UI"/>
        </w:rPr>
        <w:t>After breakfast, you will take a final drive through the park to encounter more animals before heading to Bwindi Impenetrable National Park. As you drive through the park, you might see a wide variety of animals, including zebras, warthogs, buffaloes, and many species of antelope, such as impalas, topis, and elands.</w:t>
      </w:r>
    </w:p>
    <w:p w:rsidR="00756530" w:rsidRPr="00756530" w:rsidRDefault="00756530" w:rsidP="008108D8">
      <w:pPr>
        <w:jc w:val="both"/>
        <w:rPr>
          <w:rFonts w:ascii="Segoe UI" w:eastAsia="Malgun Gothic" w:hAnsi="Segoe UI" w:cs="Segoe UI"/>
        </w:rPr>
      </w:pPr>
      <w:r w:rsidRPr="00756530">
        <w:rPr>
          <w:rFonts w:ascii="Segoe UI" w:eastAsia="Malgun Gothic" w:hAnsi="Segoe UI" w:cs="Segoe UI"/>
        </w:rPr>
        <w:t>As you travel, you will make a few stopovers at roadside markets to taste the organic fruits grown in Uganda, observe and learn about the daily activities of various communities, and engage with the locals.</w:t>
      </w:r>
    </w:p>
    <w:p w:rsidR="00CE7EE8" w:rsidRPr="00CA1FF4" w:rsidRDefault="00756530" w:rsidP="008108D8">
      <w:pPr>
        <w:jc w:val="both"/>
        <w:rPr>
          <w:rFonts w:ascii="Segoe UI" w:eastAsia="Malgun Gothic" w:hAnsi="Segoe UI" w:cs="Segoe UI"/>
        </w:rPr>
      </w:pPr>
      <w:r w:rsidRPr="00756530">
        <w:rPr>
          <w:rFonts w:ascii="Segoe UI" w:eastAsia="Malgun Gothic" w:hAnsi="Segoe UI" w:cs="Segoe UI"/>
        </w:rPr>
        <w:t>Upon arrival, you will have a relaxing evening at the reserved accommodation near the Bwindi forest.</w:t>
      </w:r>
    </w:p>
    <w:p w:rsidR="00D440AD" w:rsidRDefault="006D141B" w:rsidP="008108D8">
      <w:pPr>
        <w:jc w:val="both"/>
        <w:rPr>
          <w:rFonts w:ascii="Segoe UI" w:eastAsia="Malgun Gothic" w:hAnsi="Segoe UI" w:cs="Segoe UI"/>
          <w:b/>
        </w:rPr>
      </w:pPr>
      <w:r w:rsidRPr="00CA1FF4">
        <w:rPr>
          <w:rFonts w:ascii="Segoe UI" w:eastAsia="Malgun Gothic" w:hAnsi="Segoe UI" w:cs="Segoe UI"/>
        </w:rPr>
        <w:t xml:space="preserve">Your overnight stay will be at </w:t>
      </w:r>
      <w:r w:rsidRPr="00CA1FF4">
        <w:rPr>
          <w:rFonts w:ascii="Segoe UI" w:eastAsia="Malgun Gothic" w:hAnsi="Segoe UI" w:cs="Segoe UI"/>
          <w:b/>
        </w:rPr>
        <w:t>Gorilla Valley Lodge</w:t>
      </w:r>
    </w:p>
    <w:p w:rsidR="00DF4309" w:rsidRPr="00CA1FF4" w:rsidRDefault="00DF4309" w:rsidP="008108D8">
      <w:pPr>
        <w:jc w:val="both"/>
        <w:rPr>
          <w:rFonts w:ascii="Segoe UI" w:eastAsia="Malgun Gothic" w:hAnsi="Segoe UI" w:cs="Segoe UI"/>
          <w:b/>
        </w:rPr>
      </w:pPr>
      <w:r w:rsidRPr="00CA1FF4">
        <w:rPr>
          <w:rFonts w:ascii="Segoe UI" w:eastAsia="Malgun Gothic" w:hAnsi="Segoe UI" w:cs="Segoe UI"/>
          <w:b/>
        </w:rPr>
        <w:t>Day 3: Gorilla trekking in Bwindi Impenetrable National Park</w:t>
      </w:r>
    </w:p>
    <w:p w:rsidR="00A54010" w:rsidRPr="00A54010" w:rsidRDefault="00A54010" w:rsidP="008108D8">
      <w:pPr>
        <w:jc w:val="both"/>
        <w:rPr>
          <w:rFonts w:ascii="Segoe UI" w:eastAsia="Malgun Gothic" w:hAnsi="Segoe UI" w:cs="Segoe UI"/>
        </w:rPr>
      </w:pPr>
      <w:r w:rsidRPr="00A54010">
        <w:rPr>
          <w:rFonts w:ascii="Segoe UI" w:eastAsia="Malgun Gothic" w:hAnsi="Segoe UI" w:cs="Segoe UI"/>
        </w:rPr>
        <w:t>Following an early breakfast, you will shortly drive to the collection center for the briefing exercise that begins at 8:00 a.m. The experienced park rangers conduct the briefing sessions with the express intent of providing the tracking participants with trekking guidelines and procedures. Following the briefing exercise, a specific habituated gorilla family will be assigned to you, with the other 7 participants, to embark on an exciting trekking expedition through steep and heavily forested slopes until you eventually locate the gorillas within the dense forest.</w:t>
      </w:r>
    </w:p>
    <w:p w:rsidR="00A54010" w:rsidRPr="00A54010" w:rsidRDefault="00A54010" w:rsidP="008108D8">
      <w:pPr>
        <w:jc w:val="both"/>
        <w:rPr>
          <w:rFonts w:ascii="Segoe UI" w:eastAsia="Malgun Gothic" w:hAnsi="Segoe UI" w:cs="Segoe UI"/>
        </w:rPr>
      </w:pPr>
      <w:r w:rsidRPr="00A54010">
        <w:rPr>
          <w:rFonts w:ascii="Segoe UI" w:eastAsia="Malgun Gothic" w:hAnsi="Segoe UI" w:cs="Segoe UI"/>
        </w:rPr>
        <w:t>Once you find the gorillas, you will have one hour to spend with them, during which time you can take photos and watch them go about their daily lives.</w:t>
      </w:r>
    </w:p>
    <w:p w:rsidR="006D141B" w:rsidRPr="00CA1FF4" w:rsidRDefault="00A54010" w:rsidP="008108D8">
      <w:pPr>
        <w:jc w:val="both"/>
        <w:rPr>
          <w:rFonts w:ascii="Segoe UI" w:eastAsia="Malgun Gothic" w:hAnsi="Segoe UI" w:cs="Segoe UI"/>
        </w:rPr>
      </w:pPr>
      <w:r w:rsidRPr="00A54010">
        <w:rPr>
          <w:rFonts w:ascii="Segoe UI" w:eastAsia="Malgun Gothic" w:hAnsi="Segoe UI" w:cs="Segoe UI"/>
        </w:rPr>
        <w:t>After the gorilla trekking experience, you will return to the lodge for relaxation and an overnight stay. </w:t>
      </w:r>
    </w:p>
    <w:p w:rsidR="00DF4309" w:rsidRPr="00CA1FF4" w:rsidRDefault="00DF4309" w:rsidP="008108D8">
      <w:pPr>
        <w:jc w:val="both"/>
        <w:rPr>
          <w:rFonts w:ascii="Segoe UI" w:eastAsia="Malgun Gothic" w:hAnsi="Segoe UI" w:cs="Segoe UI"/>
          <w:b/>
        </w:rPr>
      </w:pPr>
      <w:r w:rsidRPr="00CA1FF4">
        <w:rPr>
          <w:rFonts w:ascii="Segoe UI" w:eastAsia="Malgun Gothic" w:hAnsi="Segoe UI" w:cs="Segoe UI"/>
          <w:b/>
        </w:rPr>
        <w:t>Day 4: Travel to Entebbe or Kampala</w:t>
      </w:r>
    </w:p>
    <w:p w:rsidR="00DF4309" w:rsidRPr="00CA1FF4" w:rsidRDefault="00184266" w:rsidP="008108D8">
      <w:pPr>
        <w:jc w:val="both"/>
        <w:rPr>
          <w:rFonts w:ascii="Segoe UI" w:eastAsia="Malgun Gothic" w:hAnsi="Segoe UI" w:cs="Segoe UI"/>
        </w:rPr>
      </w:pPr>
      <w:r w:rsidRPr="00184266">
        <w:rPr>
          <w:rFonts w:ascii="Segoe UI" w:eastAsia="Malgun Gothic" w:hAnsi="Segoe UI" w:cs="Segoe UI"/>
        </w:rPr>
        <w:t>Following an early breakfast, you will embark on a 10-hour road trip to Entebbe Airport or Kampala. The journey is lengthy, but the amazing landscape along the route will captivate you and make the travel less tiring and more enjoyable.</w:t>
      </w:r>
    </w:p>
    <w:p w:rsidR="00DF4309" w:rsidRPr="00CA1FF4" w:rsidRDefault="00DF4309" w:rsidP="008108D8">
      <w:pPr>
        <w:jc w:val="both"/>
        <w:rPr>
          <w:rFonts w:ascii="Segoe UI" w:eastAsia="Malgun Gothic" w:hAnsi="Segoe UI" w:cs="Segoe UI"/>
          <w:b/>
        </w:rPr>
      </w:pPr>
      <w:r w:rsidRPr="00CA1FF4">
        <w:rPr>
          <w:rFonts w:ascii="Segoe UI" w:eastAsia="Malgun Gothic" w:hAnsi="Segoe UI" w:cs="Segoe UI"/>
          <w:b/>
        </w:rPr>
        <w:t>Tour Price Inclusions</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t>Gorilla tracking permit at 800 USD per person</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t xml:space="preserve">Accommodation for 3 nights as indicated in the itinerary </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t>Road transport using 4 X 4 Toyota Hiace Safari Van</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t>Services of the English speaking guide/driver</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lastRenderedPageBreak/>
        <w:t>All meals as stipulated during the safari period</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t>Entrance fees to all the parks indicated in the itinerary</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t>Bottled water in the safari vehicle</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t>Walking safari in Lake Mburo National Park</w:t>
      </w:r>
    </w:p>
    <w:p w:rsidR="00DF4309" w:rsidRPr="00CA1FF4" w:rsidRDefault="00DF4309" w:rsidP="008108D8">
      <w:pPr>
        <w:pStyle w:val="ListParagraph"/>
        <w:numPr>
          <w:ilvl w:val="0"/>
          <w:numId w:val="1"/>
        </w:numPr>
        <w:jc w:val="both"/>
        <w:rPr>
          <w:rFonts w:ascii="Segoe UI" w:eastAsia="Malgun Gothic" w:hAnsi="Segoe UI" w:cs="Segoe UI"/>
        </w:rPr>
      </w:pPr>
      <w:r w:rsidRPr="00CA1FF4">
        <w:rPr>
          <w:rFonts w:ascii="Segoe UI" w:eastAsia="Malgun Gothic" w:hAnsi="Segoe UI" w:cs="Segoe UI"/>
        </w:rPr>
        <w:t>Airport transfers</w:t>
      </w:r>
    </w:p>
    <w:p w:rsidR="00DF4309" w:rsidRPr="00CA1FF4" w:rsidRDefault="00DF4309" w:rsidP="008108D8">
      <w:pPr>
        <w:jc w:val="both"/>
        <w:rPr>
          <w:rFonts w:ascii="Segoe UI" w:eastAsia="Malgun Gothic" w:hAnsi="Segoe UI" w:cs="Segoe UI"/>
          <w:b/>
        </w:rPr>
      </w:pPr>
      <w:r w:rsidRPr="00CA1FF4">
        <w:rPr>
          <w:rFonts w:ascii="Segoe UI" w:eastAsia="Malgun Gothic" w:hAnsi="Segoe UI" w:cs="Segoe UI"/>
          <w:b/>
        </w:rPr>
        <w:t>Tour Price Exclusions</w:t>
      </w:r>
    </w:p>
    <w:p w:rsidR="00DF4309" w:rsidRPr="00CA1FF4" w:rsidRDefault="00DF4309" w:rsidP="008108D8">
      <w:pPr>
        <w:pStyle w:val="ListParagraph"/>
        <w:numPr>
          <w:ilvl w:val="0"/>
          <w:numId w:val="2"/>
        </w:numPr>
        <w:jc w:val="both"/>
        <w:rPr>
          <w:rFonts w:ascii="Segoe UI" w:eastAsia="Malgun Gothic" w:hAnsi="Segoe UI" w:cs="Segoe UI"/>
        </w:rPr>
      </w:pPr>
      <w:r w:rsidRPr="00CA1FF4">
        <w:rPr>
          <w:rFonts w:ascii="Segoe UI" w:eastAsia="Malgun Gothic" w:hAnsi="Segoe UI" w:cs="Segoe UI"/>
        </w:rPr>
        <w:t>International travel to/from Entebbe</w:t>
      </w:r>
    </w:p>
    <w:p w:rsidR="00DF4309" w:rsidRPr="00CA1FF4" w:rsidRDefault="00DF4309" w:rsidP="008108D8">
      <w:pPr>
        <w:pStyle w:val="ListParagraph"/>
        <w:numPr>
          <w:ilvl w:val="0"/>
          <w:numId w:val="2"/>
        </w:numPr>
        <w:jc w:val="both"/>
        <w:rPr>
          <w:rFonts w:ascii="Segoe UI" w:eastAsia="Malgun Gothic" w:hAnsi="Segoe UI" w:cs="Segoe UI"/>
        </w:rPr>
      </w:pPr>
      <w:r w:rsidRPr="00CA1FF4">
        <w:rPr>
          <w:rFonts w:ascii="Segoe UI" w:eastAsia="Malgun Gothic" w:hAnsi="Segoe UI" w:cs="Segoe UI"/>
        </w:rPr>
        <w:t>Personal /travel insurance</w:t>
      </w:r>
    </w:p>
    <w:p w:rsidR="00DF4309" w:rsidRPr="00CA1FF4" w:rsidRDefault="00DF4309" w:rsidP="008108D8">
      <w:pPr>
        <w:pStyle w:val="ListParagraph"/>
        <w:numPr>
          <w:ilvl w:val="0"/>
          <w:numId w:val="2"/>
        </w:numPr>
        <w:jc w:val="both"/>
        <w:rPr>
          <w:rFonts w:ascii="Segoe UI" w:eastAsia="Malgun Gothic" w:hAnsi="Segoe UI" w:cs="Segoe UI"/>
        </w:rPr>
      </w:pPr>
      <w:r w:rsidRPr="00CA1FF4">
        <w:rPr>
          <w:rFonts w:ascii="Segoe UI" w:eastAsia="Malgun Gothic" w:hAnsi="Segoe UI" w:cs="Segoe UI"/>
        </w:rPr>
        <w:t>Entry Visa fees into Uganda</w:t>
      </w:r>
    </w:p>
    <w:p w:rsidR="00DF4309" w:rsidRPr="00CA1FF4" w:rsidRDefault="00DF4309" w:rsidP="008108D8">
      <w:pPr>
        <w:pStyle w:val="ListParagraph"/>
        <w:numPr>
          <w:ilvl w:val="0"/>
          <w:numId w:val="2"/>
        </w:numPr>
        <w:jc w:val="both"/>
        <w:rPr>
          <w:rFonts w:ascii="Segoe UI" w:eastAsia="Malgun Gothic" w:hAnsi="Segoe UI" w:cs="Segoe UI"/>
        </w:rPr>
      </w:pPr>
      <w:r w:rsidRPr="00CA1FF4">
        <w:rPr>
          <w:rFonts w:ascii="Segoe UI" w:eastAsia="Malgun Gothic" w:hAnsi="Segoe UI" w:cs="Segoe UI"/>
        </w:rPr>
        <w:t>Domestic flights (if required)</w:t>
      </w:r>
    </w:p>
    <w:p w:rsidR="00DF4309" w:rsidRPr="00CA1FF4" w:rsidRDefault="00DF4309" w:rsidP="008108D8">
      <w:pPr>
        <w:pStyle w:val="ListParagraph"/>
        <w:numPr>
          <w:ilvl w:val="0"/>
          <w:numId w:val="2"/>
        </w:numPr>
        <w:jc w:val="both"/>
        <w:rPr>
          <w:rFonts w:ascii="Segoe UI" w:eastAsia="Malgun Gothic" w:hAnsi="Segoe UI" w:cs="Segoe UI"/>
        </w:rPr>
      </w:pPr>
      <w:r w:rsidRPr="00CA1FF4">
        <w:rPr>
          <w:rFonts w:ascii="Segoe UI" w:eastAsia="Malgun Gothic" w:hAnsi="Segoe UI" w:cs="Segoe UI"/>
        </w:rPr>
        <w:t>Payment charges (when using online payment methods)</w:t>
      </w:r>
    </w:p>
    <w:p w:rsidR="00DF4309" w:rsidRPr="00CA1FF4" w:rsidRDefault="00DF4309" w:rsidP="008108D8">
      <w:pPr>
        <w:pStyle w:val="ListParagraph"/>
        <w:numPr>
          <w:ilvl w:val="0"/>
          <w:numId w:val="2"/>
        </w:numPr>
        <w:jc w:val="both"/>
        <w:rPr>
          <w:rFonts w:ascii="Segoe UI" w:eastAsia="Malgun Gothic" w:hAnsi="Segoe UI" w:cs="Segoe UI"/>
        </w:rPr>
      </w:pPr>
      <w:r w:rsidRPr="00CA1FF4">
        <w:rPr>
          <w:rFonts w:ascii="Segoe UI" w:eastAsia="Malgun Gothic" w:hAnsi="Segoe UI" w:cs="Segoe UI"/>
        </w:rPr>
        <w:t>Tips (gratuity) to guides (recommended)</w:t>
      </w:r>
    </w:p>
    <w:p w:rsidR="00DF4309" w:rsidRPr="00CA1FF4" w:rsidRDefault="00DF4309" w:rsidP="008108D8">
      <w:pPr>
        <w:pStyle w:val="ListParagraph"/>
        <w:numPr>
          <w:ilvl w:val="0"/>
          <w:numId w:val="2"/>
        </w:numPr>
        <w:jc w:val="both"/>
        <w:rPr>
          <w:rFonts w:ascii="Segoe UI" w:eastAsia="Malgun Gothic" w:hAnsi="Segoe UI" w:cs="Segoe UI"/>
        </w:rPr>
      </w:pPr>
      <w:r w:rsidRPr="00CA1FF4">
        <w:rPr>
          <w:rFonts w:ascii="Segoe UI" w:eastAsia="Malgun Gothic" w:hAnsi="Segoe UI" w:cs="Segoe UI"/>
        </w:rPr>
        <w:t>Any activity indicated as optional</w:t>
      </w:r>
    </w:p>
    <w:p w:rsidR="004F61B1" w:rsidRPr="00CA1FF4" w:rsidRDefault="004F61B1" w:rsidP="008108D8">
      <w:pPr>
        <w:jc w:val="both"/>
        <w:rPr>
          <w:rFonts w:ascii="Segoe UI" w:eastAsia="Malgun Gothic" w:hAnsi="Segoe UI" w:cs="Segoe UI"/>
          <w:b/>
        </w:rPr>
      </w:pPr>
      <w:r w:rsidRPr="00CA1FF4">
        <w:rPr>
          <w:rFonts w:ascii="Segoe UI" w:eastAsia="Malgun Gothic" w:hAnsi="Segoe UI" w:cs="Segoe UI"/>
          <w:b/>
        </w:rPr>
        <w:t>Safari Highlights (sidebar)</w:t>
      </w:r>
    </w:p>
    <w:p w:rsidR="004F61B1" w:rsidRPr="00CA1FF4" w:rsidRDefault="004F61B1" w:rsidP="008108D8">
      <w:pPr>
        <w:pStyle w:val="ListParagraph"/>
        <w:numPr>
          <w:ilvl w:val="0"/>
          <w:numId w:val="3"/>
        </w:numPr>
        <w:jc w:val="both"/>
        <w:rPr>
          <w:rFonts w:ascii="Segoe UI" w:eastAsia="Malgun Gothic" w:hAnsi="Segoe UI" w:cs="Segoe UI"/>
        </w:rPr>
      </w:pPr>
      <w:r w:rsidRPr="00CA1FF4">
        <w:rPr>
          <w:rFonts w:ascii="Segoe UI" w:eastAsia="Malgun Gothic" w:hAnsi="Segoe UI" w:cs="Segoe UI"/>
        </w:rPr>
        <w:t>Experience the thrill of trekking endangered mountain gorillas through Bwindi's dense forest.</w:t>
      </w:r>
    </w:p>
    <w:p w:rsidR="004F61B1" w:rsidRPr="00CA1FF4" w:rsidRDefault="004F61B1" w:rsidP="008108D8">
      <w:pPr>
        <w:pStyle w:val="ListParagraph"/>
        <w:numPr>
          <w:ilvl w:val="0"/>
          <w:numId w:val="3"/>
        </w:numPr>
        <w:jc w:val="both"/>
        <w:rPr>
          <w:rFonts w:ascii="Segoe UI" w:eastAsia="Malgun Gothic" w:hAnsi="Segoe UI" w:cs="Segoe UI"/>
        </w:rPr>
      </w:pPr>
      <w:r w:rsidRPr="00CA1FF4">
        <w:rPr>
          <w:rFonts w:ascii="Segoe UI" w:eastAsia="Malgun Gothic" w:hAnsi="Segoe UI" w:cs="Segoe UI"/>
        </w:rPr>
        <w:t>Conduct a walking safari in Lake Mburo National Park to have a close encounter with the animals.</w:t>
      </w:r>
    </w:p>
    <w:p w:rsidR="00DF4309" w:rsidRDefault="004F61B1" w:rsidP="008108D8">
      <w:pPr>
        <w:pStyle w:val="ListParagraph"/>
        <w:numPr>
          <w:ilvl w:val="0"/>
          <w:numId w:val="3"/>
        </w:numPr>
        <w:jc w:val="both"/>
        <w:rPr>
          <w:rFonts w:ascii="Segoe UI" w:eastAsia="Malgun Gothic" w:hAnsi="Segoe UI" w:cs="Segoe UI"/>
        </w:rPr>
      </w:pPr>
      <w:r w:rsidRPr="00CA1FF4">
        <w:rPr>
          <w:rFonts w:ascii="Segoe UI" w:eastAsia="Malgun Gothic" w:hAnsi="Segoe UI" w:cs="Segoe UI"/>
        </w:rPr>
        <w:t>Enjoy scenic views of the landscape along the route to and from Bwindi.</w:t>
      </w:r>
    </w:p>
    <w:p w:rsidR="00352B19" w:rsidRPr="00457984" w:rsidRDefault="00897455" w:rsidP="008108D8">
      <w:pPr>
        <w:jc w:val="both"/>
        <w:rPr>
          <w:rFonts w:ascii="Segoe UI" w:eastAsia="Malgun Gothic" w:hAnsi="Segoe UI" w:cs="Segoe UI"/>
          <w:b/>
        </w:rPr>
      </w:pPr>
      <w:r w:rsidRPr="00457984">
        <w:rPr>
          <w:rFonts w:ascii="Segoe UI" w:eastAsia="Malgun Gothic" w:hAnsi="Segoe UI" w:cs="Segoe UI"/>
          <w:b/>
        </w:rPr>
        <w:t>Quick Safari Notes</w:t>
      </w:r>
    </w:p>
    <w:p w:rsidR="00897455" w:rsidRDefault="00897455" w:rsidP="008108D8">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The safari begins</w:t>
      </w:r>
      <w:r w:rsidR="00F3757A">
        <w:rPr>
          <w:rFonts w:ascii="Segoe UI" w:eastAsia="Malgun Gothic" w:hAnsi="Segoe UI" w:cs="Segoe UI"/>
        </w:rPr>
        <w:t xml:space="preserve"> and ends</w:t>
      </w:r>
      <w:r w:rsidRPr="00A43887">
        <w:rPr>
          <w:rFonts w:ascii="Segoe UI" w:eastAsia="Malgun Gothic" w:hAnsi="Segoe UI" w:cs="Segoe UI"/>
        </w:rPr>
        <w:t xml:space="preserve"> in Entebbe at the airport or in town and involves pick-up and drop-off.</w:t>
      </w:r>
    </w:p>
    <w:p w:rsidR="00897455" w:rsidRPr="00A43887" w:rsidRDefault="00897455" w:rsidP="008108D8">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rsidR="00897455" w:rsidRPr="00A43887" w:rsidRDefault="00897455" w:rsidP="008108D8">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involves many captivating activities such as game dr</w:t>
      </w:r>
      <w:r w:rsidR="00457984">
        <w:rPr>
          <w:rFonts w:ascii="Segoe UI" w:eastAsia="Malgun Gothic" w:hAnsi="Segoe UI" w:cs="Segoe UI"/>
        </w:rPr>
        <w:t xml:space="preserve">ives, bird watching, gorilla trekking, </w:t>
      </w:r>
      <w:r w:rsidRPr="00A43887">
        <w:rPr>
          <w:rFonts w:ascii="Segoe UI" w:eastAsia="Malgun Gothic" w:hAnsi="Segoe UI" w:cs="Segoe UI"/>
        </w:rPr>
        <w:t>and general sightseeing.</w:t>
      </w:r>
    </w:p>
    <w:p w:rsidR="00897455" w:rsidRDefault="00897455" w:rsidP="008108D8">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rsidR="00457984" w:rsidRPr="00457984" w:rsidRDefault="00897455" w:rsidP="008108D8">
      <w:pPr>
        <w:pStyle w:val="ListParagraph"/>
        <w:numPr>
          <w:ilvl w:val="0"/>
          <w:numId w:val="4"/>
        </w:numPr>
        <w:ind w:left="360"/>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r w:rsidRPr="00A07AFD">
        <w:rPr>
          <w:rFonts w:ascii="Segoe UI" w:eastAsia="Malgun Gothic" w:hAnsi="Segoe UI" w:cs="Segoe UI"/>
        </w:rPr>
        <w:t xml:space="preserve"> </w:t>
      </w:r>
    </w:p>
    <w:p w:rsidR="00457984" w:rsidRDefault="00457984" w:rsidP="008108D8">
      <w:pPr>
        <w:pStyle w:val="ListParagraph"/>
        <w:numPr>
          <w:ilvl w:val="0"/>
          <w:numId w:val="4"/>
        </w:numPr>
        <w:jc w:val="both"/>
        <w:rPr>
          <w:rFonts w:ascii="Segoe UI" w:eastAsia="Malgun Gothic" w:hAnsi="Segoe UI" w:cs="Segoe UI"/>
        </w:rPr>
      </w:pPr>
      <w:r w:rsidRPr="00457984">
        <w:rPr>
          <w:rFonts w:ascii="Segoe UI" w:eastAsia="Malgun Gothic" w:hAnsi="Segoe UI" w:cs="Segoe UI"/>
        </w:rPr>
        <w:t>The safari is suitable for all categories of people, such as large groups, couples, families with kids, youths, and solo travelers. However, gorilla tracking is allowed for persons aged 16 years and above.</w:t>
      </w:r>
    </w:p>
    <w:p w:rsidR="00457984" w:rsidRDefault="00897455" w:rsidP="008108D8">
      <w:pPr>
        <w:pStyle w:val="ListParagraph"/>
        <w:numPr>
          <w:ilvl w:val="0"/>
          <w:numId w:val="4"/>
        </w:numPr>
        <w:jc w:val="both"/>
        <w:rPr>
          <w:rFonts w:ascii="Segoe UI" w:eastAsia="Malgun Gothic" w:hAnsi="Segoe UI" w:cs="Segoe UI"/>
        </w:rPr>
      </w:pPr>
      <w:r w:rsidRPr="00457984">
        <w:rPr>
          <w:rFonts w:ascii="Segoe UI" w:eastAsia="Malgun Gothic" w:hAnsi="Segoe UI" w:cs="Segoe UI"/>
        </w:rPr>
        <w:lastRenderedPageBreak/>
        <w:t>It features accommodation types that provide budget and midrange comfort levels. These accommodations include guest houses, cottages, and tented tents, all providing clean, spacious, and moderate lodging.</w:t>
      </w:r>
    </w:p>
    <w:p w:rsidR="00897455" w:rsidRPr="00457984" w:rsidRDefault="00897455" w:rsidP="008108D8">
      <w:pPr>
        <w:pStyle w:val="ListParagraph"/>
        <w:numPr>
          <w:ilvl w:val="0"/>
          <w:numId w:val="4"/>
        </w:numPr>
        <w:jc w:val="both"/>
        <w:rPr>
          <w:rFonts w:ascii="Segoe UI" w:eastAsia="Malgun Gothic" w:hAnsi="Segoe UI" w:cs="Segoe UI"/>
        </w:rPr>
      </w:pPr>
      <w:r w:rsidRPr="00457984">
        <w:rPr>
          <w:rFonts w:ascii="Segoe UI" w:eastAsia="Malgun Gothic" w:hAnsi="Segoe UI" w:cs="Segoe UI"/>
        </w:rPr>
        <w:t>It involves road transport in a 4x4 Toyota Hiace van to c</w:t>
      </w:r>
      <w:r w:rsidR="00457984">
        <w:rPr>
          <w:rFonts w:ascii="Segoe UI" w:eastAsia="Malgun Gothic" w:hAnsi="Segoe UI" w:cs="Segoe UI"/>
        </w:rPr>
        <w:t xml:space="preserve">onnect to various destinations. </w:t>
      </w:r>
      <w:r w:rsidRPr="00457984">
        <w:rPr>
          <w:rFonts w:ascii="Segoe UI" w:eastAsia="Malgun Gothic" w:hAnsi="Segoe UI" w:cs="Segoe UI"/>
        </w:rPr>
        <w:t>The safari van has a pop-up roof for wildlife viewing.</w:t>
      </w:r>
    </w:p>
    <w:sectPr w:rsidR="00897455" w:rsidRPr="00457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84040"/>
    <w:multiLevelType w:val="hybridMultilevel"/>
    <w:tmpl w:val="2BFE1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ED8546A"/>
    <w:multiLevelType w:val="hybridMultilevel"/>
    <w:tmpl w:val="485452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B3B56DC"/>
    <w:multiLevelType w:val="hybridMultilevel"/>
    <w:tmpl w:val="E23EF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4C4"/>
    <w:rsid w:val="0004488B"/>
    <w:rsid w:val="000F2B0A"/>
    <w:rsid w:val="00184266"/>
    <w:rsid w:val="003117CE"/>
    <w:rsid w:val="003372F1"/>
    <w:rsid w:val="00352B19"/>
    <w:rsid w:val="003B24DA"/>
    <w:rsid w:val="00457984"/>
    <w:rsid w:val="004F61B1"/>
    <w:rsid w:val="005564C4"/>
    <w:rsid w:val="005D794F"/>
    <w:rsid w:val="006D141B"/>
    <w:rsid w:val="006E1D9B"/>
    <w:rsid w:val="00756530"/>
    <w:rsid w:val="008108D8"/>
    <w:rsid w:val="0087758A"/>
    <w:rsid w:val="00897455"/>
    <w:rsid w:val="00973A15"/>
    <w:rsid w:val="00A54010"/>
    <w:rsid w:val="00B260CE"/>
    <w:rsid w:val="00BB32AD"/>
    <w:rsid w:val="00C06CAB"/>
    <w:rsid w:val="00C83C6F"/>
    <w:rsid w:val="00CA1FF4"/>
    <w:rsid w:val="00CE7EE8"/>
    <w:rsid w:val="00D171F9"/>
    <w:rsid w:val="00D440AD"/>
    <w:rsid w:val="00DF4309"/>
    <w:rsid w:val="00EA3DF0"/>
    <w:rsid w:val="00EC0A37"/>
    <w:rsid w:val="00F3757A"/>
    <w:rsid w:val="00FB4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30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3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29</cp:revision>
  <dcterms:created xsi:type="dcterms:W3CDTF">2024-09-28T09:03:00Z</dcterms:created>
  <dcterms:modified xsi:type="dcterms:W3CDTF">2025-07-18T09:18:00Z</dcterms:modified>
</cp:coreProperties>
</file>