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00" w:type="dxa"/>
        <w:tblLook w:val="04A0" w:firstRow="1" w:lastRow="0" w:firstColumn="1" w:lastColumn="0" w:noHBand="0" w:noVBand="1"/>
      </w:tblPr>
      <w:tblGrid>
        <w:gridCol w:w="2260"/>
        <w:gridCol w:w="960"/>
        <w:gridCol w:w="6080"/>
      </w:tblGrid>
      <w:tr w:rsidR="00C251FB" w:rsidRPr="00C251FB" w14:paraId="1059B1B2" w14:textId="77777777" w:rsidTr="00C251FB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372C" w14:textId="77777777" w:rsidR="00C251FB" w:rsidRPr="00C251FB" w:rsidRDefault="00C251FB" w:rsidP="00C25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>Criteria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48148" w14:textId="77777777" w:rsidR="00C251FB" w:rsidRPr="00C251FB" w:rsidRDefault="00C251FB" w:rsidP="00C25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>Rate</w:t>
            </w:r>
          </w:p>
        </w:tc>
        <w:tc>
          <w:tcPr>
            <w:tcW w:w="6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6906" w14:textId="77777777" w:rsidR="00C251FB" w:rsidRPr="00C251FB" w:rsidRDefault="00C251FB" w:rsidP="00C25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C251FB" w:rsidRPr="00C251FB" w14:paraId="420DFF9A" w14:textId="77777777" w:rsidTr="00C251FB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BB14" w14:textId="77777777" w:rsidR="00C251FB" w:rsidRPr="00C251FB" w:rsidRDefault="00C251FB" w:rsidP="00C25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>Program Functionality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CEB2" w14:textId="77777777" w:rsidR="00C251FB" w:rsidRPr="00C251FB" w:rsidRDefault="00C251FB" w:rsidP="00C25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97A1A" w14:textId="09AE48FE" w:rsidR="00C251FB" w:rsidRPr="00C251FB" w:rsidRDefault="002132EB" w:rsidP="00213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Program runs smoothly with no errors. Straight forward without any confusion.</w:t>
            </w:r>
          </w:p>
        </w:tc>
      </w:tr>
      <w:tr w:rsidR="00C251FB" w:rsidRPr="00C251FB" w14:paraId="401E3F36" w14:textId="77777777" w:rsidTr="00C251FB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8DB7" w14:textId="77777777" w:rsidR="00C251FB" w:rsidRPr="00C251FB" w:rsidRDefault="00C251FB" w:rsidP="00C25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>Creativity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065FE" w14:textId="77777777" w:rsidR="00C251FB" w:rsidRPr="00C251FB" w:rsidRDefault="00C251FB" w:rsidP="00C25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AA2C" w14:textId="4F899B97" w:rsidR="00C251FB" w:rsidRPr="00C251FB" w:rsidRDefault="002132EB" w:rsidP="00C25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 thought that having two</w:t>
            </w:r>
            <w:r w:rsidR="000C1045">
              <w:rPr>
                <w:rFonts w:ascii="Calibri" w:eastAsia="Times New Roman" w:hAnsi="Calibri" w:cs="Calibri"/>
                <w:color w:val="000000"/>
              </w:rPr>
              <w:t xml:space="preserve"> store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</w:rPr>
              <w:t xml:space="preserve"> options based on commercial bulk order was a great approach. Definitely thinking about the end user.</w:t>
            </w:r>
          </w:p>
        </w:tc>
      </w:tr>
      <w:tr w:rsidR="00C251FB" w:rsidRPr="00C251FB" w14:paraId="3B36630C" w14:textId="77777777" w:rsidTr="00C251FB">
        <w:trPr>
          <w:trHeight w:val="288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BE3AA" w14:textId="77777777" w:rsidR="00C251FB" w:rsidRPr="00C251FB" w:rsidRDefault="00C251FB" w:rsidP="00C25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>Design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E3EC" w14:textId="77777777" w:rsidR="00C251FB" w:rsidRPr="00C251FB" w:rsidRDefault="00C251FB" w:rsidP="00C251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251F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B58B" w14:textId="27846CF6" w:rsidR="00C251FB" w:rsidRPr="00C251FB" w:rsidRDefault="002132EB" w:rsidP="00C251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A lot of detail and information in code, however, it was very well organized. Easy to follow. </w:t>
            </w:r>
          </w:p>
        </w:tc>
      </w:tr>
    </w:tbl>
    <w:p w14:paraId="30829D20" w14:textId="77777777" w:rsidR="00E42FA4" w:rsidRDefault="00E42FA4"/>
    <w:sectPr w:rsidR="00E42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2C7"/>
    <w:rsid w:val="000C1045"/>
    <w:rsid w:val="00100A90"/>
    <w:rsid w:val="002132EB"/>
    <w:rsid w:val="009A72C7"/>
    <w:rsid w:val="00C251FB"/>
    <w:rsid w:val="00E4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3707"/>
  <w15:chartTrackingRefBased/>
  <w15:docId w15:val="{35EAB27F-17A6-4409-BED7-83E5E6C1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1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325</Characters>
  <Application>Microsoft Macintosh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Valk</dc:creator>
  <cp:keywords/>
  <dc:description/>
  <cp:lastModifiedBy>Moises Mendoza</cp:lastModifiedBy>
  <cp:revision>3</cp:revision>
  <dcterms:created xsi:type="dcterms:W3CDTF">2017-02-18T06:32:00Z</dcterms:created>
  <dcterms:modified xsi:type="dcterms:W3CDTF">2017-02-18T06:32:00Z</dcterms:modified>
</cp:coreProperties>
</file>