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Drop type tp_planeta force;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type tp_pgasoso force;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tb_planeta force;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tb_pgasoso force;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or Replace type tp_planeta as object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nomeplaneta VARCHAR2(20),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temperaturaplaneta DECIMAL(8,2),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member function get_name return varchar2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)Not final;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or Replace type body tp_planeta 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member function get_name return varchar2 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self.nomeplaneta;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or Replace type tp_pgasoso under tp_planeta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nomepgasoso VARCHAR(20),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overriding member function get_name return varchar2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or Replace type body tp_pgasoso 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member function get_name return varchar2 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sob varchar2 := 'Overriding';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sob;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tb_planeta OF tp_planeta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PRIMARY KEY (nomeplaneta)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tb_pgasoso OF tp_pgasoso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PRIMARY KEY (nomepgasoso)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