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Drop type tp_estrela force;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type tp_planeta force;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table tb_estrela force;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table tb_planeta force;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or Replace type tp_estrela as object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nomeestrela VARCHAR2(20),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temperaturaestrela DECIMAL(8,2),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tamanhoestrela DECIMAL(8,2)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or Replace type tp_planeta as object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nomeplaneta VARCHAR2(20),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data_de_desc DATE,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ref_nomeestrela ref tp_estrela,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temperaturaplaneta DECIMAL(8,2)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)Not final;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tb_estrela OF tp_estrela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PRIMARY KEY (nomeestrela)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tb_planeta OF tp_planeta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PRIMARY KEY (nomeplaneta),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ref_nomeestrela scope is tb_estrela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