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 (Like e Between) nome das estrelas onde seus planetas tenham temp entre 200 ~ 300 e o seu nome contenha S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p.ref_nomeestrela.nomeestrela From tb_planeta p Where p.temperaturaplaneta between 200 and 300 and p.ref_nomeestrela.nomeestrela like 'S%';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Nome dos planetas ordenados pela temperatura da sua estrela (Order by)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p.nomeplaneta From tb_planeta p Order by p.ref_nomeestrela.temperaturaestrela;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Media maiores do que 100  das temp dos planetas por estrela  (Group by e Having)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p.ref_nomeestrela.nomeestrela, avg(p.temperaturaplaneta) media_temperatura_planetas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tb_planeta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p.ref_nomeestrela.nomeestrela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Having avg(p.temperaturaplaneta) &gt; 100;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