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drop type tp_planeta force;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OR REPLACE TYPE tp_planeta AS OBJECT(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nomeplaneta VARCHAR2(20),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data_de_desc DATE,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MEMBER FUNCTION get_nome RETURN VARCHAR2,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ORDER MEMBER FUNCTION planeta_mais_antigo(nome tp_planeta) RETURN NUMBER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)FINAL;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OR REPLACE TYPE BODY tp_planeta AS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MEMBER FUNCTION get_nome RETURN VARCHAR2 IS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RETURN SELF.nomeplaneta;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ORDER MEMBER FUNCTION planeta_mais_antigo(nome tp_planeta)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RETURN NUMBER IS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BEGIN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IF SELF.data_de_desc &gt; nome.data_de_desc THEN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RETURN 1;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ELSIF SELF.data_de_desc &lt; nome.data_de_desc THEN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RETURN -1;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ELSE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RETURN 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END IF;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END;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