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47810CCE" w:rsidR="001344F7" w:rsidRPr="00182D48" w:rsidRDefault="00AC3270" w:rsidP="00AC3270">
      <w:pPr>
        <w:jc w:val="center"/>
        <w:rPr>
          <w:color w:val="00B0F0"/>
          <w:sz w:val="24"/>
        </w:rPr>
      </w:pPr>
      <w:r w:rsidRPr="00182D48">
        <w:rPr>
          <w:b/>
          <w:color w:val="00B0F0"/>
          <w:sz w:val="24"/>
        </w:rPr>
        <w:t xml:space="preserve">1.Modelo RF5_Indeg </w:t>
      </w:r>
      <w:r w:rsidR="00182D48" w:rsidRPr="00182D48">
        <w:rPr>
          <w:b/>
          <w:color w:val="00B0F0"/>
          <w:sz w:val="24"/>
        </w:rPr>
        <w:t>Apoio Controlo1 Reparacion2</w:t>
      </w:r>
      <w:r w:rsidR="00182D48">
        <w:rPr>
          <w:b/>
          <w:color w:val="00B0F0"/>
          <w:sz w:val="24"/>
        </w:rPr>
        <w:t xml:space="preserve"> </w:t>
      </w:r>
      <w:proofErr w:type="spellStart"/>
      <w:r w:rsidR="00182D48">
        <w:rPr>
          <w:b/>
          <w:color w:val="00B0F0"/>
          <w:sz w:val="24"/>
        </w:rPr>
        <w:t>DiqPriqCint</w:t>
      </w:r>
      <w:proofErr w:type="spellEnd"/>
      <w:r w:rsidR="00BD579F" w:rsidRPr="00182D48">
        <w:rPr>
          <w:b/>
          <w:color w:val="00B0F0"/>
          <w:sz w:val="24"/>
        </w:rPr>
        <w:t xml:space="preserve"> </w:t>
      </w:r>
      <w:r w:rsidRPr="00182D48">
        <w:rPr>
          <w:b/>
          <w:color w:val="00B0F0"/>
          <w:sz w:val="24"/>
        </w:rPr>
        <w:t xml:space="preserve">  </w:t>
      </w:r>
      <w:proofErr w:type="gramStart"/>
      <w:r w:rsidRPr="00182D48">
        <w:rPr>
          <w:b/>
          <w:color w:val="00B0F0"/>
          <w:sz w:val="24"/>
        </w:rPr>
        <w:t xml:space="preserve">X  </w:t>
      </w:r>
      <w:proofErr w:type="spellStart"/>
      <w:r w:rsidRPr="00182D48">
        <w:rPr>
          <w:b/>
          <w:color w:val="00B0F0"/>
          <w:sz w:val="24"/>
        </w:rPr>
        <w:t>All</w:t>
      </w:r>
      <w:proofErr w:type="spellEnd"/>
      <w:proofErr w:type="gramEnd"/>
      <w:r w:rsidRPr="00182D48">
        <w:rPr>
          <w:b/>
          <w:color w:val="00B0F0"/>
          <w:sz w:val="24"/>
        </w:rPr>
        <w:t xml:space="preserve"> var</w:t>
      </w:r>
      <w:r w:rsidRPr="00182D48">
        <w:rPr>
          <w:color w:val="00B0F0"/>
          <w:sz w:val="24"/>
        </w:rPr>
        <w:t>.</w:t>
      </w:r>
    </w:p>
    <w:p w14:paraId="7BE8718A" w14:textId="1F58AA7B" w:rsidR="00FC5159" w:rsidRPr="00182D48" w:rsidRDefault="00FC5159" w:rsidP="00AC3270">
      <w:pPr>
        <w:jc w:val="center"/>
        <w:rPr>
          <w:color w:val="00B0F0"/>
          <w:sz w:val="24"/>
        </w:rPr>
      </w:pPr>
    </w:p>
    <w:p w14:paraId="3191CC94" w14:textId="72586F0A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8C4201">
        <w:rPr>
          <w:b/>
          <w:sz w:val="24"/>
          <w:lang w:val="en-US"/>
        </w:rPr>
        <w:t>32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  <w:r w:rsidR="008C4201">
        <w:rPr>
          <w:b/>
          <w:sz w:val="24"/>
          <w:lang w:val="en-US"/>
        </w:rPr>
        <w:t>3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698171F7" w:rsidR="00A65A0E" w:rsidRPr="00AF2A41" w:rsidRDefault="00FC5159" w:rsidP="00254DEB">
      <w:pPr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525DE0B8" w14:textId="77DFA37E" w:rsidR="00AF2A41" w:rsidRPr="00AF2A41" w:rsidRDefault="00AF2A41" w:rsidP="00AF2A41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AF2A41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AF2A41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[  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'id'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Indeg_RedeRisk_Cen</w:t>
      </w:r>
      <w:proofErr w:type="spellEnd"/>
      <w:proofErr w:type="gramStart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>,   </w:t>
      </w:r>
      <w:proofErr w:type="gramEnd"/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'PC1_Distance_Pro'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Degree_RedeTotFamil</w:t>
      </w:r>
      <w:proofErr w:type="spellEnd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33D6A5EB" w14:textId="12C56FD3" w:rsidR="00AF2A41" w:rsidRPr="00AF2A41" w:rsidRDefault="00AF2A41" w:rsidP="00AF2A41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eastAsia="pt-PT"/>
        </w:rPr>
      </w:pP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   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'1_VarExp_Moranca</w:t>
      </w:r>
      <w:proofErr w:type="gramStart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>,   </w:t>
      </w:r>
      <w:proofErr w:type="gramEnd"/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'9_VarExp_Atri_IndMelhorTecnDiqCint'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Area_bolanha</w:t>
      </w:r>
      <w:proofErr w:type="spellEnd"/>
      <w:r w:rsidRPr="00AF2A41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54FDC216" w14:textId="73780934" w:rsidR="00AF2A41" w:rsidRPr="00AF2A41" w:rsidRDefault="00AF2A41" w:rsidP="00AF2A41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eastAsia="pt-PT"/>
        </w:rPr>
      </w:pPr>
      <w:r w:rsidRPr="00AF2A41">
        <w:rPr>
          <w:rFonts w:eastAsia="Times New Roman" w:cstheme="minorHAnsi"/>
          <w:color w:val="CCCCCC"/>
          <w:sz w:val="20"/>
          <w:szCs w:val="21"/>
          <w:lang w:eastAsia="pt-PT"/>
        </w:rPr>
        <w:t xml:space="preserve">    </w:t>
      </w:r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OutDeg_IntimAmigos</w:t>
      </w:r>
      <w:proofErr w:type="spellEnd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_</w:t>
      </w:r>
      <w:proofErr w:type="gramStart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eastAsia="pt-PT"/>
        </w:rPr>
        <w:t>,  </w:t>
      </w:r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proofErr w:type="gramEnd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OutDeg_RedeRisk_Cen</w:t>
      </w:r>
      <w:proofErr w:type="spellEnd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  </w:t>
      </w:r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OutDeg_RedeConfianc</w:t>
      </w:r>
      <w:proofErr w:type="spellEnd"/>
      <w:r w:rsidRPr="00AF2A41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AF2A41">
        <w:rPr>
          <w:rFonts w:eastAsia="Times New Roman" w:cstheme="minorHAnsi"/>
          <w:color w:val="CCCCCC"/>
          <w:sz w:val="20"/>
          <w:szCs w:val="21"/>
          <w:lang w:eastAsia="pt-PT"/>
        </w:rPr>
        <w:t>  ]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DA343F" w:rsidRDefault="005476E7" w:rsidP="00307216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5BBCAC13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5D55E2">
        <w:rPr>
          <w:rFonts w:eastAsia="Times New Roman" w:cstheme="minorHAnsi"/>
          <w:sz w:val="21"/>
          <w:szCs w:val="21"/>
          <w:lang w:val="en-US" w:eastAsia="pt-PT"/>
        </w:rPr>
        <w:t>4.1667</w:t>
      </w:r>
    </w:p>
    <w:p w14:paraId="1C512F03" w14:textId="30652C8F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R^2 Score: </w:t>
      </w:r>
      <w:r w:rsidR="005D55E2">
        <w:rPr>
          <w:rFonts w:eastAsia="Times New Roman" w:cstheme="minorHAnsi"/>
          <w:sz w:val="21"/>
          <w:szCs w:val="21"/>
          <w:lang w:val="en-US" w:eastAsia="pt-PT"/>
        </w:rPr>
        <w:t>0.5784</w:t>
      </w:r>
      <w:proofErr w:type="gramStart"/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EA218A">
        <w:rPr>
          <w:rFonts w:eastAsia="Times New Roman" w:cstheme="minorHAnsi"/>
          <w:sz w:val="21"/>
          <w:szCs w:val="21"/>
          <w:lang w:val="en-US" w:eastAsia="pt-PT"/>
        </w:rPr>
        <w:t>0.5885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;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EA218A">
        <w:rPr>
          <w:rFonts w:eastAsia="Times New Roman" w:cstheme="minorHAnsi"/>
          <w:sz w:val="21"/>
          <w:szCs w:val="21"/>
          <w:lang w:val="en-US" w:eastAsia="pt-PT"/>
        </w:rPr>
        <w:t>0.5114 X + 2.3619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2FC7BDE0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0C7646">
        <w:rPr>
          <w:rFonts w:eastAsia="Times New Roman" w:cstheme="minorHAnsi"/>
          <w:sz w:val="20"/>
          <w:szCs w:val="21"/>
          <w:lang w:val="en-US" w:eastAsia="pt-PT"/>
        </w:rPr>
        <w:t>2.2868</w:t>
      </w:r>
    </w:p>
    <w:p w14:paraId="71D0E3DF" w14:textId="294DF0D4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0C7646">
        <w:rPr>
          <w:rFonts w:eastAsia="Times New Roman" w:cstheme="minorHAnsi"/>
          <w:sz w:val="20"/>
          <w:szCs w:val="21"/>
          <w:lang w:val="en-US" w:eastAsia="pt-PT"/>
        </w:rPr>
        <w:t>1.5122</w:t>
      </w:r>
    </w:p>
    <w:p w14:paraId="75C2E270" w14:textId="5254B30E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0C7646">
        <w:rPr>
          <w:rFonts w:eastAsia="Times New Roman" w:cstheme="minorHAnsi"/>
          <w:sz w:val="20"/>
          <w:szCs w:val="21"/>
          <w:lang w:val="en-US" w:eastAsia="pt-PT"/>
        </w:rPr>
        <w:t>1.0930</w:t>
      </w:r>
    </w:p>
    <w:p w14:paraId="5075C96A" w14:textId="72074F3B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0C7646">
        <w:rPr>
          <w:rFonts w:eastAsia="Times New Roman" w:cstheme="minorHAnsi"/>
          <w:sz w:val="20"/>
          <w:szCs w:val="21"/>
          <w:lang w:val="en-US" w:eastAsia="pt-PT"/>
        </w:rPr>
        <w:t>0.8126</w:t>
      </w:r>
    </w:p>
    <w:p w14:paraId="14740318" w14:textId="2B65E793" w:rsidR="00044AE3" w:rsidRPr="00BD579F" w:rsidRDefault="00044AE3" w:rsidP="00044AE3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75777F"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  <w:r w:rsidR="000C7646">
        <w:rPr>
          <w:rFonts w:eastAsia="Times New Roman" w:cstheme="minorHAnsi"/>
          <w:sz w:val="20"/>
          <w:szCs w:val="21"/>
          <w:lang w:val="en-US" w:eastAsia="pt-PT"/>
        </w:rPr>
        <w:t>0.9212</w:t>
      </w: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51"/>
        <w:gridCol w:w="941"/>
        <w:gridCol w:w="980"/>
      </w:tblGrid>
      <w:tr w:rsidR="001C1747" w:rsidRPr="001C1747" w14:paraId="101D4A8B" w14:textId="77777777" w:rsidTr="001C174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0B4E3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1C1747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84620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1C1747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97156B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1C1747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1C1747" w:rsidRPr="001C1747" w14:paraId="685602D3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17177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ABA3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OutDeg_Re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5F371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1.795277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C929D1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0.092190</w:t>
            </w:r>
          </w:p>
        </w:tc>
      </w:tr>
      <w:tr w:rsidR="001C1747" w:rsidRPr="001C1747" w14:paraId="3844E4DD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758EE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B7B1B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E69B7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1.593582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A6014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0.202129</w:t>
            </w:r>
          </w:p>
        </w:tc>
      </w:tr>
      <w:tr w:rsidR="001C1747" w:rsidRPr="001C1747" w14:paraId="48317F9A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CC707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C4217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Area_bolanha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0516E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1.442565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0EA84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-0.001080</w:t>
            </w:r>
          </w:p>
        </w:tc>
      </w:tr>
      <w:tr w:rsidR="001C1747" w:rsidRPr="001C1747" w14:paraId="6DA37020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912E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563D1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1B4A1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1.442370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B5D33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0.065697</w:t>
            </w:r>
          </w:p>
        </w:tc>
      </w:tr>
      <w:tr w:rsidR="001C1747" w:rsidRPr="001C1747" w14:paraId="090D63B5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16C8B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DE025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(PC1_Distance_Pro,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CC881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1.423355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4C744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-0.030522</w:t>
            </w:r>
          </w:p>
        </w:tc>
      </w:tr>
      <w:tr w:rsidR="001C1747" w:rsidRPr="001C1747" w14:paraId="6C7FA001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6CEB9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58359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Indeg_RedeRisk_Cen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CB5A3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1.409874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112EB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0.027806</w:t>
            </w:r>
          </w:p>
        </w:tc>
      </w:tr>
      <w:tr w:rsidR="001C1747" w:rsidRPr="001C1747" w14:paraId="489E1274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A300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0C16D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(1_VarExp_Moranca,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9407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1.391547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A4B0E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-0.024280</w:t>
            </w:r>
          </w:p>
        </w:tc>
      </w:tr>
      <w:tr w:rsidR="001C1747" w:rsidRPr="001C1747" w14:paraId="0710DE9B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6D915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2FEE1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8C825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1.342888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2F515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0.117358</w:t>
            </w:r>
          </w:p>
        </w:tc>
      </w:tr>
      <w:tr w:rsidR="001C1747" w:rsidRPr="001C1747" w14:paraId="59736276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887B9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B8C83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</w:t>
            </w:r>
            <w:proofErr w:type="gram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_In</w:t>
            </w:r>
            <w:proofErr w:type="spellEnd"/>
            <w:proofErr w:type="gram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A624A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1.049659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9B5E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0.071110</w:t>
            </w:r>
          </w:p>
        </w:tc>
      </w:tr>
      <w:tr w:rsidR="001C1747" w:rsidRPr="001C1747" w14:paraId="070B8031" w14:textId="77777777" w:rsidTr="001C17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52E05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357E7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1FE37A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1.042553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69FC2" w14:textId="77777777" w:rsidR="001C1747" w:rsidRPr="001C1747" w:rsidRDefault="001C1747" w:rsidP="001C1747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1C1747">
              <w:rPr>
                <w:rFonts w:eastAsia="Times New Roman" w:cstheme="minorHAnsi"/>
                <w:sz w:val="18"/>
                <w:szCs w:val="21"/>
                <w:lang w:eastAsia="pt-PT"/>
              </w:rPr>
              <w:t>0.156233</w:t>
            </w:r>
          </w:p>
        </w:tc>
      </w:tr>
    </w:tbl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08C1B505" w14:textId="0A4A2CE1" w:rsidR="008D1887" w:rsidRDefault="008D1887" w:rsidP="00FC5159">
      <w:pPr>
        <w:rPr>
          <w:lang w:val="en-US"/>
        </w:rPr>
      </w:pPr>
    </w:p>
    <w:p w14:paraId="5AA85FB8" w14:textId="5A00D159" w:rsidR="008D1887" w:rsidRPr="00E3046B" w:rsidRDefault="008D1887" w:rsidP="00FC5159">
      <w:pPr>
        <w:rPr>
          <w:lang w:val="en-US"/>
        </w:rPr>
      </w:pPr>
      <w:r w:rsidRPr="008D1887">
        <w:rPr>
          <w:lang w:val="en-US"/>
        </w:rPr>
        <w:lastRenderedPageBreak/>
        <w:drawing>
          <wp:inline distT="0" distB="0" distL="0" distR="0" wp14:anchorId="6C6C2603" wp14:editId="0DF8192A">
            <wp:extent cx="540004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2566BDDC" w:rsidR="00DD7954" w:rsidRPr="00182D48" w:rsidRDefault="00DD7954" w:rsidP="001237DF">
      <w:pPr>
        <w:jc w:val="center"/>
        <w:rPr>
          <w:b/>
          <w:sz w:val="24"/>
          <w:lang w:val="en-US"/>
        </w:rPr>
      </w:pPr>
    </w:p>
    <w:p w14:paraId="001AF824" w14:textId="1C78FF9F" w:rsidR="00002BA1" w:rsidRDefault="00182D48">
      <w:pPr>
        <w:rPr>
          <w:b/>
          <w:color w:val="00B0F0"/>
          <w:sz w:val="24"/>
        </w:rPr>
      </w:pPr>
      <w:r>
        <w:rPr>
          <w:noProof/>
        </w:rPr>
        <w:drawing>
          <wp:inline distT="0" distB="0" distL="0" distR="0" wp14:anchorId="6DB8C8C8" wp14:editId="75C9B93C">
            <wp:extent cx="5400040" cy="179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7B402E03" w14:textId="5A417CBD" w:rsidR="0068268F" w:rsidRPr="00182D48" w:rsidRDefault="0038714B" w:rsidP="00182D48">
      <w:pPr>
        <w:jc w:val="center"/>
        <w:rPr>
          <w:color w:val="00B0F0"/>
          <w:sz w:val="24"/>
        </w:rPr>
      </w:pPr>
      <w:r w:rsidRPr="00182D48">
        <w:rPr>
          <w:b/>
          <w:color w:val="00B0F0"/>
          <w:sz w:val="24"/>
        </w:rPr>
        <w:lastRenderedPageBreak/>
        <w:t>2</w:t>
      </w:r>
      <w:r w:rsidR="001237DF" w:rsidRPr="00182D48">
        <w:rPr>
          <w:b/>
          <w:color w:val="00B0F0"/>
          <w:sz w:val="24"/>
        </w:rPr>
        <w:t>.Modelo RF5_</w:t>
      </w:r>
      <w:proofErr w:type="gramStart"/>
      <w:r w:rsidR="00AF2DC2" w:rsidRPr="00182D48">
        <w:rPr>
          <w:b/>
          <w:color w:val="00B0F0"/>
          <w:sz w:val="24"/>
        </w:rPr>
        <w:t>Out</w:t>
      </w:r>
      <w:r w:rsidR="001237DF" w:rsidRPr="00182D48">
        <w:rPr>
          <w:b/>
          <w:color w:val="00B0F0"/>
          <w:sz w:val="24"/>
        </w:rPr>
        <w:t xml:space="preserve">deg </w:t>
      </w:r>
      <w:r w:rsidR="00585BCA" w:rsidRPr="00182D48">
        <w:rPr>
          <w:b/>
          <w:color w:val="00B0F0"/>
          <w:sz w:val="24"/>
        </w:rPr>
        <w:t xml:space="preserve"> </w:t>
      </w:r>
      <w:r w:rsidR="00182D48" w:rsidRPr="00182D48">
        <w:rPr>
          <w:b/>
          <w:color w:val="00B0F0"/>
          <w:sz w:val="24"/>
        </w:rPr>
        <w:t>Apoio</w:t>
      </w:r>
      <w:proofErr w:type="gramEnd"/>
      <w:r w:rsidR="00182D48" w:rsidRPr="00182D48">
        <w:rPr>
          <w:b/>
          <w:color w:val="00B0F0"/>
          <w:sz w:val="24"/>
        </w:rPr>
        <w:t xml:space="preserve"> Controlo1 Reparacion2</w:t>
      </w:r>
      <w:r w:rsidR="00182D48">
        <w:rPr>
          <w:b/>
          <w:color w:val="00B0F0"/>
          <w:sz w:val="24"/>
        </w:rPr>
        <w:t xml:space="preserve"> </w:t>
      </w:r>
      <w:proofErr w:type="spellStart"/>
      <w:r w:rsidR="00182D48">
        <w:rPr>
          <w:b/>
          <w:color w:val="00B0F0"/>
          <w:sz w:val="24"/>
        </w:rPr>
        <w:t>DiqPriqCint</w:t>
      </w:r>
      <w:proofErr w:type="spellEnd"/>
      <w:r w:rsidR="00182D48" w:rsidRPr="00182D48">
        <w:rPr>
          <w:b/>
          <w:color w:val="00B0F0"/>
          <w:sz w:val="24"/>
        </w:rPr>
        <w:t xml:space="preserve">   X  </w:t>
      </w:r>
      <w:proofErr w:type="spellStart"/>
      <w:r w:rsidR="00182D48" w:rsidRPr="00182D48">
        <w:rPr>
          <w:b/>
          <w:color w:val="00B0F0"/>
          <w:sz w:val="24"/>
        </w:rPr>
        <w:t>All</w:t>
      </w:r>
      <w:proofErr w:type="spellEnd"/>
      <w:r w:rsidR="00182D48" w:rsidRPr="00182D48">
        <w:rPr>
          <w:b/>
          <w:color w:val="00B0F0"/>
          <w:sz w:val="24"/>
        </w:rPr>
        <w:t xml:space="preserve"> var</w:t>
      </w:r>
      <w:r w:rsidR="00182D48" w:rsidRPr="00182D48">
        <w:rPr>
          <w:color w:val="00B0F0"/>
          <w:sz w:val="24"/>
        </w:rPr>
        <w:t>.</w:t>
      </w:r>
    </w:p>
    <w:p w14:paraId="68322DB6" w14:textId="77777777" w:rsidR="0068268F" w:rsidRPr="00182D48" w:rsidRDefault="0068268F" w:rsidP="0068268F">
      <w:pPr>
        <w:jc w:val="center"/>
        <w:rPr>
          <w:color w:val="00B0F0"/>
          <w:sz w:val="24"/>
        </w:rPr>
      </w:pPr>
    </w:p>
    <w:p w14:paraId="68108C6F" w14:textId="2BDE9119" w:rsidR="0068268F" w:rsidRPr="00751014" w:rsidRDefault="0068268F" w:rsidP="0068268F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7545EA">
        <w:rPr>
          <w:b/>
          <w:sz w:val="24"/>
          <w:lang w:val="en-US"/>
        </w:rPr>
        <w:t>2</w:t>
      </w:r>
      <w:r>
        <w:rPr>
          <w:b/>
          <w:sz w:val="24"/>
          <w:lang w:val="en-US"/>
        </w:rPr>
        <w:t xml:space="preserve"> ;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rd_state</w:t>
      </w:r>
      <w:proofErr w:type="spellEnd"/>
      <w:r>
        <w:rPr>
          <w:b/>
          <w:sz w:val="24"/>
          <w:lang w:val="en-US"/>
        </w:rPr>
        <w:t xml:space="preserve"> = </w:t>
      </w:r>
      <w:r w:rsidR="007545EA">
        <w:rPr>
          <w:b/>
          <w:sz w:val="24"/>
          <w:lang w:val="en-US"/>
        </w:rPr>
        <w:t>3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A65A0E" w:rsidRDefault="0068268F" w:rsidP="0068268F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1251187E" w14:textId="18C2891D" w:rsidR="0040019E" w:rsidRPr="0040019E" w:rsidRDefault="0040019E" w:rsidP="0040019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eastAsia="pt-PT"/>
        </w:rPr>
      </w:pPr>
      <w:r w:rsidRPr="0040019E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40019E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proofErr w:type="gramStart"/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[  </w:t>
      </w:r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gramEnd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id'</w:t>
      </w: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</w:t>
      </w:r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Degree_IntimAmigUnd</w:t>
      </w:r>
      <w:proofErr w:type="spellEnd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>,   </w:t>
      </w:r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Indeg_RedeRisk_Cen</w:t>
      </w:r>
      <w:proofErr w:type="spellEnd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Indeg_RedeConfianc</w:t>
      </w:r>
      <w:proofErr w:type="spellEnd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47426052" w14:textId="27A73036" w:rsidR="0040019E" w:rsidRPr="0040019E" w:rsidRDefault="0040019E" w:rsidP="0040019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 </w:t>
      </w:r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'PC1_Distance_Pro</w:t>
      </w:r>
      <w:proofErr w:type="gramStart"/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  </w:t>
      </w:r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proofErr w:type="gramEnd"/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Degree_RedeTotFamil</w:t>
      </w:r>
      <w:proofErr w:type="spellEnd"/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  </w:t>
      </w:r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'1_VarExp_Moranca'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  </w:t>
      </w:r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'9_VarExp_Atri_IndMelhorTecnDiqCint'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>, </w:t>
      </w:r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'10_VarExp_Atri_MelhorTecnTubos'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  </w:t>
      </w:r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Area_bolanha</w:t>
      </w:r>
      <w:proofErr w:type="spellEnd"/>
      <w:r w:rsidRPr="0040019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>,</w:t>
      </w:r>
    </w:p>
    <w:p w14:paraId="65B5913B" w14:textId="1E161554" w:rsidR="0040019E" w:rsidRPr="0040019E" w:rsidRDefault="0040019E" w:rsidP="0040019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eastAsia="pt-PT"/>
        </w:rPr>
      </w:pPr>
      <w:r w:rsidRPr="0040019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OutDeg_RedeRisk_Cen</w:t>
      </w:r>
      <w:proofErr w:type="spellEnd"/>
      <w:proofErr w:type="gramStart"/>
      <w:r w:rsidRPr="0040019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40019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 ]</w:t>
      </w:r>
      <w:proofErr w:type="gramEnd"/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DA343F" w:rsidRDefault="0068268F" w:rsidP="0068268F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4DAF3F24" w:rsidR="0068268F" w:rsidRPr="00DA343F" w:rsidRDefault="0068268F" w:rsidP="006826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096D0B">
        <w:rPr>
          <w:rFonts w:eastAsia="Times New Roman" w:cstheme="minorHAnsi"/>
          <w:sz w:val="21"/>
          <w:szCs w:val="21"/>
          <w:lang w:val="en-US" w:eastAsia="pt-PT"/>
        </w:rPr>
        <w:t>4.6538</w:t>
      </w:r>
    </w:p>
    <w:p w14:paraId="4C121055" w14:textId="506A9ADE" w:rsidR="0068268F" w:rsidRPr="00DA343F" w:rsidRDefault="0068268F" w:rsidP="006826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096D0B">
        <w:rPr>
          <w:rFonts w:eastAsia="Times New Roman" w:cstheme="minorHAnsi"/>
          <w:sz w:val="21"/>
          <w:szCs w:val="21"/>
          <w:lang w:val="en-US" w:eastAsia="pt-PT"/>
        </w:rPr>
        <w:t>0.8950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(</w:t>
      </w:r>
      <w:proofErr w:type="gramEnd"/>
      <w:r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0B1085">
        <w:rPr>
          <w:rFonts w:eastAsia="Times New Roman" w:cstheme="minorHAnsi"/>
          <w:sz w:val="21"/>
          <w:szCs w:val="21"/>
          <w:lang w:val="en-US" w:eastAsia="pt-PT"/>
        </w:rPr>
        <w:t>0.9059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; y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D40F02">
        <w:rPr>
          <w:rFonts w:eastAsia="Times New Roman" w:cstheme="minorHAnsi"/>
          <w:sz w:val="21"/>
          <w:szCs w:val="21"/>
          <w:lang w:val="en-US" w:eastAsia="pt-PT"/>
        </w:rPr>
        <w:t>0.8197 X + 0.6388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044AE3" w:rsidRDefault="0068268F" w:rsidP="0068268F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44276EA9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13727C">
        <w:rPr>
          <w:rFonts w:eastAsia="Times New Roman" w:cstheme="minorHAnsi"/>
          <w:sz w:val="20"/>
          <w:szCs w:val="21"/>
          <w:lang w:val="en-US" w:eastAsia="pt-PT"/>
        </w:rPr>
        <w:t>1.7907</w:t>
      </w:r>
    </w:p>
    <w:p w14:paraId="675DC9E9" w14:textId="07D74704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13727C">
        <w:rPr>
          <w:rFonts w:eastAsia="Times New Roman" w:cstheme="minorHAnsi"/>
          <w:sz w:val="20"/>
          <w:szCs w:val="21"/>
          <w:lang w:val="en-US" w:eastAsia="pt-PT"/>
        </w:rPr>
        <w:t>1.3382</w:t>
      </w:r>
    </w:p>
    <w:p w14:paraId="1417DE51" w14:textId="6A4F7CBB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13727C">
        <w:rPr>
          <w:rFonts w:eastAsia="Times New Roman" w:cstheme="minorHAnsi"/>
          <w:sz w:val="20"/>
          <w:szCs w:val="21"/>
          <w:lang w:val="en-US" w:eastAsia="pt-PT"/>
        </w:rPr>
        <w:t>0.8450</w:t>
      </w:r>
    </w:p>
    <w:p w14:paraId="72B887C3" w14:textId="2F5A5088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13727C">
        <w:rPr>
          <w:rFonts w:eastAsia="Times New Roman" w:cstheme="minorHAnsi"/>
          <w:sz w:val="20"/>
          <w:szCs w:val="21"/>
          <w:lang w:val="en-US" w:eastAsia="pt-PT"/>
        </w:rPr>
        <w:t>0.9581</w:t>
      </w:r>
    </w:p>
    <w:p w14:paraId="2C3D48D7" w14:textId="07A80187" w:rsidR="0068268F" w:rsidRPr="00BD579F" w:rsidRDefault="0068268F" w:rsidP="0068268F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13727C">
        <w:rPr>
          <w:rFonts w:eastAsia="Times New Roman" w:cstheme="minorHAnsi"/>
          <w:sz w:val="20"/>
          <w:szCs w:val="21"/>
          <w:lang w:val="en-US" w:eastAsia="pt-PT"/>
        </w:rPr>
        <w:t xml:space="preserve"> 0.9819</w:t>
      </w:r>
      <w:bookmarkStart w:id="0" w:name="_GoBack"/>
      <w:bookmarkEnd w:id="0"/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  </w:t>
      </w:r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20FC0C78" w14:textId="5388588E" w:rsidR="00416574" w:rsidRDefault="0068268F" w:rsidP="00042A31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4142"/>
        <w:gridCol w:w="1148"/>
        <w:gridCol w:w="941"/>
      </w:tblGrid>
      <w:tr w:rsidR="00416574" w:rsidRPr="00416574" w14:paraId="177587C2" w14:textId="77777777" w:rsidTr="0041657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71287" w14:textId="77777777" w:rsidR="00416574" w:rsidRPr="00416574" w:rsidRDefault="00416574" w:rsidP="00416574">
            <w:pPr>
              <w:spacing w:line="240" w:lineRule="auto"/>
              <w:jc w:val="left"/>
              <w:rPr>
                <w:rFonts w:eastAsia="Times New Roman" w:cstheme="minorHAnsi"/>
                <w:sz w:val="18"/>
                <w:szCs w:val="20"/>
                <w:lang w:eastAsia="pt-P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E8657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0"/>
                <w:lang w:eastAsia="pt-PT"/>
              </w:rPr>
            </w:pPr>
            <w:proofErr w:type="spellStart"/>
            <w:r w:rsidRPr="00416574">
              <w:rPr>
                <w:rFonts w:eastAsia="Times New Roman" w:cstheme="minorHAnsi"/>
                <w:b/>
                <w:bCs/>
                <w:sz w:val="18"/>
                <w:szCs w:val="20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4B022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0"/>
                <w:lang w:eastAsia="pt-PT"/>
              </w:rPr>
            </w:pPr>
            <w:proofErr w:type="spellStart"/>
            <w:r w:rsidRPr="00416574">
              <w:rPr>
                <w:rFonts w:eastAsia="Times New Roman" w:cstheme="minorHAnsi"/>
                <w:b/>
                <w:bCs/>
                <w:sz w:val="18"/>
                <w:szCs w:val="20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5BAA1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0"/>
                <w:lang w:eastAsia="pt-PT"/>
              </w:rPr>
            </w:pPr>
            <w:proofErr w:type="spellStart"/>
            <w:r w:rsidRPr="00416574">
              <w:rPr>
                <w:rFonts w:eastAsia="Times New Roman" w:cstheme="minorHAnsi"/>
                <w:b/>
                <w:bCs/>
                <w:sz w:val="18"/>
                <w:szCs w:val="20"/>
                <w:lang w:eastAsia="pt-PT"/>
              </w:rPr>
              <w:t>Dirección</w:t>
            </w:r>
            <w:proofErr w:type="spellEnd"/>
          </w:p>
        </w:tc>
      </w:tr>
      <w:tr w:rsidR="00416574" w:rsidRPr="00416574" w14:paraId="5CF69DA0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5EC14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E8380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77CDF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7.062282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E59C5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2.087946</w:t>
            </w:r>
          </w:p>
        </w:tc>
      </w:tr>
      <w:tr w:rsidR="00416574" w:rsidRPr="00416574" w14:paraId="15C44F9F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9F2C4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33BC5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8C412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7.020403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68F4C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2.037218</w:t>
            </w:r>
          </w:p>
        </w:tc>
      </w:tr>
      <w:tr w:rsidR="00416574" w:rsidRPr="00416574" w14:paraId="5EE7FC8C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F47A7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C90AE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Degree_IntimAmigUnd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 xml:space="preserve">, 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75A33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7.016586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C1B17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0.060438</w:t>
            </w:r>
          </w:p>
        </w:tc>
      </w:tr>
      <w:tr w:rsidR="00416574" w:rsidRPr="00416574" w14:paraId="30D0F590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073BC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4A3DA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 xml:space="preserve">, 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Area_bolanha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EB0A6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7.015768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B8A9A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2.067087</w:t>
            </w:r>
          </w:p>
        </w:tc>
      </w:tr>
      <w:tr w:rsidR="00416574" w:rsidRPr="00416574" w14:paraId="5132DAFC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967F5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60941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val="en-US"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 xml:space="preserve">, 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OutDeg_RedeRisk_Cen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DE7FE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7.013753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9CBF9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2.048536</w:t>
            </w:r>
          </w:p>
        </w:tc>
      </w:tr>
      <w:tr w:rsidR="00416574" w:rsidRPr="00416574" w14:paraId="4630B51B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07D2FC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35D46D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val="en-US"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Indeg_RedeRisk_Cen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 xml:space="preserve">, 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3535C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6.994664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1AA57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0.014545</w:t>
            </w:r>
          </w:p>
        </w:tc>
      </w:tr>
      <w:tr w:rsidR="00416574" w:rsidRPr="00416574" w14:paraId="12DD76FE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09D0E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61089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 xml:space="preserve">, 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Degree_RedeTotFamil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50135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6.992696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C12E4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2.058697</w:t>
            </w:r>
          </w:p>
        </w:tc>
      </w:tr>
      <w:tr w:rsidR="00416574" w:rsidRPr="00416574" w14:paraId="7FA352F2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2AB0A9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82630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DD90D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6.910999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CAADA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2.015025</w:t>
            </w:r>
          </w:p>
        </w:tc>
      </w:tr>
      <w:tr w:rsidR="00416574" w:rsidRPr="00416574" w14:paraId="7B9D32A9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20161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BBCA1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</w:t>
            </w:r>
            <w:proofErr w:type="spellStart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056E2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6.870582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02199B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2.032720</w:t>
            </w:r>
          </w:p>
        </w:tc>
      </w:tr>
      <w:tr w:rsidR="00416574" w:rsidRPr="00416574" w14:paraId="43EE7681" w14:textId="77777777" w:rsidTr="00416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AD780D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371E7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562F6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2.230375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27279" w14:textId="77777777" w:rsidR="00416574" w:rsidRPr="00416574" w:rsidRDefault="00416574" w:rsidP="00416574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0"/>
                <w:lang w:eastAsia="pt-PT"/>
              </w:rPr>
            </w:pPr>
            <w:r w:rsidRPr="00416574">
              <w:rPr>
                <w:rFonts w:eastAsia="Times New Roman" w:cstheme="minorHAnsi"/>
                <w:sz w:val="18"/>
                <w:szCs w:val="20"/>
                <w:lang w:eastAsia="pt-PT"/>
              </w:rPr>
              <w:t>0.112658</w:t>
            </w:r>
          </w:p>
        </w:tc>
      </w:tr>
    </w:tbl>
    <w:p w14:paraId="6AF39EAE" w14:textId="2EE84DC3" w:rsidR="0068268F" w:rsidRDefault="0068268F" w:rsidP="00416574">
      <w:pPr>
        <w:tabs>
          <w:tab w:val="left" w:pos="1353"/>
        </w:tabs>
        <w:rPr>
          <w:lang w:val="en-US"/>
        </w:rPr>
      </w:pPr>
    </w:p>
    <w:p w14:paraId="1F1B7080" w14:textId="5B83BAFD" w:rsidR="0068268F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A96FF9" w14:textId="6A398B28" w:rsidR="00A312BC" w:rsidRDefault="00A312BC" w:rsidP="0068268F">
      <w:pPr>
        <w:rPr>
          <w:i/>
          <w:color w:val="00B0F0"/>
          <w:lang w:val="en-US"/>
        </w:rPr>
      </w:pPr>
    </w:p>
    <w:p w14:paraId="3C9C665B" w14:textId="0D622526" w:rsidR="00A312BC" w:rsidRDefault="00A312BC" w:rsidP="0068268F">
      <w:pPr>
        <w:rPr>
          <w:i/>
          <w:color w:val="00B0F0"/>
          <w:lang w:val="en-US"/>
        </w:rPr>
      </w:pPr>
      <w:r w:rsidRPr="00A312BC">
        <w:rPr>
          <w:i/>
          <w:color w:val="00B0F0"/>
          <w:lang w:val="en-US"/>
        </w:rPr>
        <w:lastRenderedPageBreak/>
        <w:drawing>
          <wp:inline distT="0" distB="0" distL="0" distR="0" wp14:anchorId="0937D709" wp14:editId="0D69A12C">
            <wp:extent cx="5400040" cy="3065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B05" w14:textId="77777777" w:rsidR="00943BF2" w:rsidRPr="0044487A" w:rsidRDefault="00943BF2" w:rsidP="0068268F">
      <w:pPr>
        <w:rPr>
          <w:i/>
          <w:color w:val="00B0F0"/>
          <w:lang w:val="en-US"/>
        </w:rPr>
      </w:pPr>
    </w:p>
    <w:p w14:paraId="6A5E2A34" w14:textId="303A0C0A" w:rsidR="0044487A" w:rsidRPr="0068268F" w:rsidRDefault="00943BF2" w:rsidP="0044487A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441AA7D8" wp14:editId="464B0058">
            <wp:extent cx="5400040" cy="176903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2A31"/>
    <w:rsid w:val="00044AE3"/>
    <w:rsid w:val="000536DB"/>
    <w:rsid w:val="000809C4"/>
    <w:rsid w:val="00096D0B"/>
    <w:rsid w:val="000A0E54"/>
    <w:rsid w:val="000B1085"/>
    <w:rsid w:val="000C7646"/>
    <w:rsid w:val="000D4B9D"/>
    <w:rsid w:val="001237DF"/>
    <w:rsid w:val="001344F7"/>
    <w:rsid w:val="0013727C"/>
    <w:rsid w:val="00143BCC"/>
    <w:rsid w:val="001517D9"/>
    <w:rsid w:val="00182D48"/>
    <w:rsid w:val="001C1747"/>
    <w:rsid w:val="00231730"/>
    <w:rsid w:val="00253DF9"/>
    <w:rsid w:val="00254DEB"/>
    <w:rsid w:val="00262081"/>
    <w:rsid w:val="002B43A6"/>
    <w:rsid w:val="002C43E7"/>
    <w:rsid w:val="002E0F9D"/>
    <w:rsid w:val="002F6481"/>
    <w:rsid w:val="00307216"/>
    <w:rsid w:val="0038714B"/>
    <w:rsid w:val="00392846"/>
    <w:rsid w:val="003A781B"/>
    <w:rsid w:val="003C08C5"/>
    <w:rsid w:val="003C4D90"/>
    <w:rsid w:val="0040019E"/>
    <w:rsid w:val="00416574"/>
    <w:rsid w:val="004241C1"/>
    <w:rsid w:val="0044487A"/>
    <w:rsid w:val="0046478E"/>
    <w:rsid w:val="00493925"/>
    <w:rsid w:val="005476E7"/>
    <w:rsid w:val="00585BCA"/>
    <w:rsid w:val="005D55E2"/>
    <w:rsid w:val="006651E1"/>
    <w:rsid w:val="0067328E"/>
    <w:rsid w:val="0068268F"/>
    <w:rsid w:val="006B0CC9"/>
    <w:rsid w:val="006B4C7D"/>
    <w:rsid w:val="006B5D7A"/>
    <w:rsid w:val="006C519F"/>
    <w:rsid w:val="006F0B81"/>
    <w:rsid w:val="007456F5"/>
    <w:rsid w:val="00751014"/>
    <w:rsid w:val="007520B3"/>
    <w:rsid w:val="00753678"/>
    <w:rsid w:val="007545EA"/>
    <w:rsid w:val="0075511D"/>
    <w:rsid w:val="0075777F"/>
    <w:rsid w:val="00760355"/>
    <w:rsid w:val="007663C3"/>
    <w:rsid w:val="00790E5B"/>
    <w:rsid w:val="007C7386"/>
    <w:rsid w:val="007E3A9E"/>
    <w:rsid w:val="00875DE7"/>
    <w:rsid w:val="008C3004"/>
    <w:rsid w:val="008C4201"/>
    <w:rsid w:val="008D1887"/>
    <w:rsid w:val="008D5019"/>
    <w:rsid w:val="008F1346"/>
    <w:rsid w:val="00900EE5"/>
    <w:rsid w:val="00911FC6"/>
    <w:rsid w:val="00943BF2"/>
    <w:rsid w:val="0099757F"/>
    <w:rsid w:val="009D6F85"/>
    <w:rsid w:val="00A046BD"/>
    <w:rsid w:val="00A312BC"/>
    <w:rsid w:val="00A63E7C"/>
    <w:rsid w:val="00A65A0E"/>
    <w:rsid w:val="00A93E10"/>
    <w:rsid w:val="00A95AEA"/>
    <w:rsid w:val="00AB5EEF"/>
    <w:rsid w:val="00AC3270"/>
    <w:rsid w:val="00AF2A41"/>
    <w:rsid w:val="00AF2DC2"/>
    <w:rsid w:val="00B22FA7"/>
    <w:rsid w:val="00BD498F"/>
    <w:rsid w:val="00BD579F"/>
    <w:rsid w:val="00C03014"/>
    <w:rsid w:val="00C42F03"/>
    <w:rsid w:val="00C5746D"/>
    <w:rsid w:val="00C90FFF"/>
    <w:rsid w:val="00CD38E2"/>
    <w:rsid w:val="00D40F02"/>
    <w:rsid w:val="00D6590F"/>
    <w:rsid w:val="00DA343F"/>
    <w:rsid w:val="00DD7954"/>
    <w:rsid w:val="00E1005B"/>
    <w:rsid w:val="00E3046B"/>
    <w:rsid w:val="00EA218A"/>
    <w:rsid w:val="00EC7025"/>
    <w:rsid w:val="00EF3F24"/>
    <w:rsid w:val="00F023E9"/>
    <w:rsid w:val="00F10572"/>
    <w:rsid w:val="00F5690E"/>
    <w:rsid w:val="00F61D79"/>
    <w:rsid w:val="00F80850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102</cp:revision>
  <dcterms:created xsi:type="dcterms:W3CDTF">2024-08-21T08:03:00Z</dcterms:created>
  <dcterms:modified xsi:type="dcterms:W3CDTF">2024-08-28T12:35:00Z</dcterms:modified>
</cp:coreProperties>
</file>