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02E9" w14:textId="2A4EC174" w:rsidR="001344F7" w:rsidRPr="0044487A" w:rsidRDefault="00AC3270" w:rsidP="00AC3270">
      <w:pPr>
        <w:jc w:val="center"/>
        <w:rPr>
          <w:color w:val="00B0F0"/>
          <w:sz w:val="24"/>
        </w:rPr>
      </w:pPr>
      <w:r w:rsidRPr="0044487A">
        <w:rPr>
          <w:b/>
          <w:color w:val="00B0F0"/>
          <w:sz w:val="24"/>
        </w:rPr>
        <w:t xml:space="preserve">1.Modelo RF5_Indeg Apoio </w:t>
      </w:r>
      <w:proofErr w:type="spellStart"/>
      <w:r w:rsidRPr="0044487A">
        <w:rPr>
          <w:b/>
          <w:color w:val="00B0F0"/>
          <w:sz w:val="24"/>
        </w:rPr>
        <w:t>Spe</w:t>
      </w:r>
      <w:proofErr w:type="spellEnd"/>
      <w:r w:rsidRPr="0044487A">
        <w:rPr>
          <w:b/>
          <w:color w:val="00B0F0"/>
          <w:sz w:val="24"/>
        </w:rPr>
        <w:t xml:space="preserve"> </w:t>
      </w:r>
      <w:proofErr w:type="gramStart"/>
      <w:r w:rsidR="0049152D">
        <w:rPr>
          <w:b/>
          <w:color w:val="00B0F0"/>
          <w:sz w:val="24"/>
        </w:rPr>
        <w:t>tubos</w:t>
      </w:r>
      <w:r w:rsidRPr="0044487A">
        <w:rPr>
          <w:b/>
          <w:color w:val="00B0F0"/>
          <w:sz w:val="24"/>
        </w:rPr>
        <w:t xml:space="preserve">  X</w:t>
      </w:r>
      <w:proofErr w:type="gramEnd"/>
      <w:r w:rsidRPr="0044487A">
        <w:rPr>
          <w:b/>
          <w:color w:val="00B0F0"/>
          <w:sz w:val="24"/>
        </w:rPr>
        <w:t xml:space="preserve">  </w:t>
      </w:r>
      <w:proofErr w:type="spellStart"/>
      <w:r w:rsidRPr="0044487A">
        <w:rPr>
          <w:b/>
          <w:color w:val="00B0F0"/>
          <w:sz w:val="24"/>
        </w:rPr>
        <w:t>All</w:t>
      </w:r>
      <w:proofErr w:type="spellEnd"/>
      <w:r w:rsidRPr="0044487A">
        <w:rPr>
          <w:b/>
          <w:color w:val="00B0F0"/>
          <w:sz w:val="24"/>
        </w:rPr>
        <w:t xml:space="preserve"> var</w:t>
      </w:r>
      <w:r w:rsidRPr="0044487A">
        <w:rPr>
          <w:color w:val="00B0F0"/>
          <w:sz w:val="24"/>
        </w:rPr>
        <w:t>.</w:t>
      </w:r>
    </w:p>
    <w:p w14:paraId="7BE8718A" w14:textId="1F58AA7B" w:rsidR="00FC5159" w:rsidRPr="0044487A" w:rsidRDefault="00FC5159" w:rsidP="00AC3270">
      <w:pPr>
        <w:jc w:val="center"/>
        <w:rPr>
          <w:color w:val="00B0F0"/>
          <w:sz w:val="24"/>
        </w:rPr>
      </w:pPr>
    </w:p>
    <w:p w14:paraId="3191CC94" w14:textId="364CD7E5" w:rsidR="00CD38E2" w:rsidRPr="00751014" w:rsidRDefault="00CD38E2" w:rsidP="00CD38E2">
      <w:pPr>
        <w:rPr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751014">
        <w:rPr>
          <w:b/>
          <w:sz w:val="24"/>
          <w:lang w:val="en-US"/>
        </w:rPr>
        <w:t>test size =</w:t>
      </w:r>
      <w:r w:rsidR="003F0FF6">
        <w:rPr>
          <w:b/>
          <w:sz w:val="24"/>
          <w:lang w:val="en-US"/>
        </w:rPr>
        <w:t xml:space="preserve"> </w:t>
      </w:r>
      <w:proofErr w:type="gramStart"/>
      <w:r w:rsidR="003F0FF6">
        <w:rPr>
          <w:b/>
          <w:sz w:val="24"/>
          <w:lang w:val="en-US"/>
        </w:rPr>
        <w:t>0.23</w:t>
      </w:r>
      <w:r w:rsidRPr="00751014">
        <w:rPr>
          <w:b/>
          <w:sz w:val="24"/>
          <w:lang w:val="en-US"/>
        </w:rPr>
        <w:t xml:space="preserve"> </w:t>
      </w:r>
      <w:r w:rsidR="00F80850">
        <w:rPr>
          <w:b/>
          <w:sz w:val="24"/>
          <w:lang w:val="en-US"/>
        </w:rPr>
        <w:t xml:space="preserve"> ;</w:t>
      </w:r>
      <w:proofErr w:type="gramEnd"/>
      <w:r w:rsidR="00F80850">
        <w:rPr>
          <w:b/>
          <w:sz w:val="24"/>
          <w:lang w:val="en-US"/>
        </w:rPr>
        <w:t xml:space="preserve"> </w:t>
      </w:r>
      <w:proofErr w:type="spellStart"/>
      <w:r w:rsidR="00F80850">
        <w:rPr>
          <w:b/>
          <w:sz w:val="24"/>
          <w:lang w:val="en-US"/>
        </w:rPr>
        <w:t>rd_state</w:t>
      </w:r>
      <w:proofErr w:type="spellEnd"/>
      <w:r w:rsidR="00F80850">
        <w:rPr>
          <w:b/>
          <w:sz w:val="24"/>
          <w:lang w:val="en-US"/>
        </w:rPr>
        <w:t xml:space="preserve"> = </w:t>
      </w:r>
      <w:r w:rsidR="003F0FF6">
        <w:rPr>
          <w:b/>
          <w:sz w:val="24"/>
          <w:lang w:val="en-US"/>
        </w:rPr>
        <w:t>3.</w:t>
      </w:r>
    </w:p>
    <w:p w14:paraId="3DB29022" w14:textId="77777777" w:rsidR="00F61D79" w:rsidRPr="001237DF" w:rsidRDefault="00F61D79" w:rsidP="00FC5159">
      <w:pPr>
        <w:rPr>
          <w:sz w:val="24"/>
          <w:lang w:val="en-US"/>
        </w:rPr>
      </w:pPr>
    </w:p>
    <w:p w14:paraId="055616FB" w14:textId="1467618E" w:rsidR="0067328E" w:rsidRPr="001924F4" w:rsidRDefault="00FC5159" w:rsidP="005C000D">
      <w:pPr>
        <w:rPr>
          <w:rFonts w:eastAsia="Times New Roman" w:cstheme="minorHAnsi"/>
          <w:color w:val="CCCCCC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="00E3046B" w:rsidRPr="0044487A">
        <w:rPr>
          <w:color w:val="00B0F0"/>
          <w:sz w:val="24"/>
          <w:lang w:val="en-US"/>
        </w:rPr>
        <w:t>:</w:t>
      </w:r>
    </w:p>
    <w:p w14:paraId="305F28C8" w14:textId="169D77CF" w:rsidR="00283F00" w:rsidRPr="00283F00" w:rsidRDefault="00283F00" w:rsidP="00283F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1924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variables</w:t>
      </w:r>
      <w:r w:rsidRPr="001924F4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1924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1924F4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[</w:t>
      </w:r>
      <w:r w:rsidRPr="001924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'id'</w:t>
      </w:r>
      <w:r w:rsidRPr="001924F4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D8414F" w:rsidRPr="001924F4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1924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1924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Indeg_IntimAmigos</w:t>
      </w:r>
      <w:proofErr w:type="spellEnd"/>
      <w:r w:rsidRPr="001924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_'</w:t>
      </w:r>
      <w:r w:rsidRPr="001924F4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D8414F" w:rsidRPr="001924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</w:t>
      </w:r>
      <w:r w:rsidRPr="00283F0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'1_VarExp_Moranca'</w:t>
      </w:r>
      <w:r w:rsidRPr="00283F0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283F0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'2_VarExp_Atri_Tabanca</w:t>
      </w:r>
      <w:proofErr w:type="gramStart"/>
      <w:r w:rsidRPr="00283F0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83F0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 </w:t>
      </w:r>
      <w:r w:rsidRPr="00283F0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proofErr w:type="gramEnd"/>
      <w:r w:rsidRPr="00283F0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Area_bolanha</w:t>
      </w:r>
      <w:proofErr w:type="spellEnd"/>
      <w:r w:rsidRPr="00283F0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83F0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="0089042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Degree Family; </w:t>
      </w:r>
      <w:r w:rsidRPr="00283F0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'OutDeg_RedeRisk_Cen'</w:t>
      </w:r>
      <w:r w:rsidRPr="00283F0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283F0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283F0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OutDeg_RedeConfianc</w:t>
      </w:r>
      <w:proofErr w:type="spellEnd"/>
      <w:r w:rsidRPr="00283F0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83F0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]</w:t>
      </w:r>
    </w:p>
    <w:p w14:paraId="327D1CE3" w14:textId="77777777" w:rsidR="000007CA" w:rsidRPr="00D8414F" w:rsidRDefault="000007CA" w:rsidP="00FC5159">
      <w:pPr>
        <w:rPr>
          <w:lang w:val="en-US"/>
        </w:rPr>
      </w:pPr>
    </w:p>
    <w:p w14:paraId="5D6A684B" w14:textId="02B52288" w:rsidR="005476E7" w:rsidRPr="008C6160" w:rsidRDefault="005476E7" w:rsidP="00FC5159">
      <w:pPr>
        <w:rPr>
          <w:rFonts w:cstheme="minorHAnsi"/>
          <w:b/>
          <w:i/>
          <w:color w:val="4472C4" w:themeColor="accent1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8DF8391" w14:textId="68E16E60" w:rsidR="00BD498F" w:rsidRPr="008C6160" w:rsidRDefault="00BD498F" w:rsidP="00BD498F">
      <w:pPr>
        <w:spacing w:line="240" w:lineRule="auto"/>
        <w:jc w:val="left"/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</w:pPr>
      <w:r w:rsidRPr="008C6160"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  <w:t xml:space="preserve">Mean Squared Error: </w:t>
      </w:r>
      <w:r w:rsidR="00657A66" w:rsidRPr="008C6160"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  <w:t>0.</w:t>
      </w:r>
      <w:r w:rsidR="00411B10" w:rsidRPr="008C6160"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  <w:t>4</w:t>
      </w:r>
    </w:p>
    <w:p w14:paraId="1C512F03" w14:textId="162E4E74" w:rsidR="0046478E" w:rsidRPr="008C6160" w:rsidRDefault="00BD498F" w:rsidP="00BD498F">
      <w:pPr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</w:pPr>
      <w:r w:rsidRPr="008C6160"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  <w:t xml:space="preserve">R^2 Score: </w:t>
      </w:r>
      <w:r w:rsidR="00657A66" w:rsidRPr="008C6160"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  <w:t>0.</w:t>
      </w:r>
      <w:r w:rsidR="00411B10" w:rsidRPr="008C6160"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  <w:t>4864</w:t>
      </w:r>
      <w:r w:rsidR="008F1346" w:rsidRPr="008C6160"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  <w:t xml:space="preserve"> (</w:t>
      </w:r>
      <w:r w:rsidR="008D5019" w:rsidRPr="008C6160"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  <w:t>In Excel: R2 =</w:t>
      </w:r>
      <w:r w:rsidR="00657A66" w:rsidRPr="008C6160"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  <w:t xml:space="preserve"> </w:t>
      </w:r>
      <w:proofErr w:type="gramStart"/>
      <w:r w:rsidR="00657A66" w:rsidRPr="008C6160"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  <w:t>0.</w:t>
      </w:r>
      <w:r w:rsidR="00E82918" w:rsidRPr="008C6160"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  <w:t>526</w:t>
      </w:r>
      <w:r w:rsidR="00A36090" w:rsidRPr="008C6160"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  <w:t xml:space="preserve">  </w:t>
      </w:r>
      <w:r w:rsidR="008D5019" w:rsidRPr="008C6160"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  <w:t>;</w:t>
      </w:r>
      <w:proofErr w:type="gramEnd"/>
      <w:r w:rsidR="008D5019" w:rsidRPr="008C6160"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  <w:t xml:space="preserve"> </w:t>
      </w:r>
      <w:r w:rsidR="008F1346" w:rsidRPr="008C6160"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  <w:t>y =</w:t>
      </w:r>
      <w:r w:rsidR="00657A66" w:rsidRPr="008C6160"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  <w:t xml:space="preserve"> 0.4</w:t>
      </w:r>
      <w:r w:rsidR="00E82918" w:rsidRPr="008C6160"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  <w:t>322</w:t>
      </w:r>
      <w:r w:rsidR="00657A66" w:rsidRPr="008C6160"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  <w:t xml:space="preserve"> X + </w:t>
      </w:r>
      <w:r w:rsidR="00E82918" w:rsidRPr="008C6160"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  <w:t>1.0228</w:t>
      </w:r>
      <w:r w:rsidR="008F1346" w:rsidRPr="008C6160">
        <w:rPr>
          <w:rFonts w:eastAsia="Times New Roman" w:cstheme="minorHAnsi"/>
          <w:color w:val="4472C4" w:themeColor="accent1"/>
          <w:sz w:val="21"/>
          <w:szCs w:val="21"/>
          <w:lang w:val="en-US" w:eastAsia="pt-PT"/>
        </w:rPr>
        <w:t>)</w:t>
      </w:r>
    </w:p>
    <w:p w14:paraId="66E66D43" w14:textId="77777777" w:rsidR="00044AE3" w:rsidRPr="00875DE7" w:rsidRDefault="00044AE3" w:rsidP="00BD498F">
      <w:pPr>
        <w:rPr>
          <w:lang w:val="en-US"/>
        </w:rPr>
      </w:pPr>
    </w:p>
    <w:p w14:paraId="19711161" w14:textId="2EAF4197" w:rsidR="00BD498F" w:rsidRPr="003376E2" w:rsidRDefault="00BD498F" w:rsidP="00FC5159">
      <w:pPr>
        <w:rPr>
          <w:rFonts w:cstheme="minorHAnsi"/>
          <w:color w:val="4472C4" w:themeColor="accent1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589C82A" w14:textId="1C0244D7" w:rsidR="00044AE3" w:rsidRPr="003376E2" w:rsidRDefault="00044AE3" w:rsidP="00044AE3">
      <w:pPr>
        <w:spacing w:line="240" w:lineRule="auto"/>
        <w:jc w:val="left"/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</w:pPr>
      <w:r w:rsidRPr="003376E2"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  <w:t xml:space="preserve">Mean Squared Error (MSE): </w:t>
      </w:r>
      <w:r w:rsidR="00052FD5" w:rsidRPr="003376E2"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  <w:t>0.</w:t>
      </w:r>
      <w:r w:rsidR="001C4908" w:rsidRPr="003376E2"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  <w:t>2713</w:t>
      </w:r>
    </w:p>
    <w:p w14:paraId="71D0E3DF" w14:textId="5DA27665" w:rsidR="00044AE3" w:rsidRPr="003376E2" w:rsidRDefault="00044AE3" w:rsidP="00044AE3">
      <w:pPr>
        <w:spacing w:line="240" w:lineRule="auto"/>
        <w:jc w:val="left"/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</w:pPr>
      <w:r w:rsidRPr="003376E2"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  <w:t xml:space="preserve">Root Mean Squared Error (RMSE): </w:t>
      </w:r>
      <w:r w:rsidR="00052FD5" w:rsidRPr="003376E2"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  <w:t>0.</w:t>
      </w:r>
      <w:r w:rsidR="001C4908" w:rsidRPr="003376E2"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  <w:t>5209</w:t>
      </w:r>
    </w:p>
    <w:p w14:paraId="75C2E270" w14:textId="7D57B057" w:rsidR="00044AE3" w:rsidRPr="003376E2" w:rsidRDefault="00044AE3" w:rsidP="00044AE3">
      <w:pPr>
        <w:spacing w:line="240" w:lineRule="auto"/>
        <w:jc w:val="left"/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</w:pPr>
      <w:r w:rsidRPr="003376E2"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  <w:t>Mean Absolute Error (MAE</w:t>
      </w:r>
      <w:r w:rsidR="00CA4848" w:rsidRPr="003376E2"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  <w:t>):</w:t>
      </w:r>
      <w:r w:rsidR="00052FD5" w:rsidRPr="003376E2"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  <w:t>0.</w:t>
      </w:r>
      <w:r w:rsidR="00D16D1E" w:rsidRPr="003376E2"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  <w:t>2558</w:t>
      </w:r>
    </w:p>
    <w:p w14:paraId="5075C96A" w14:textId="12E88EF8" w:rsidR="00044AE3" w:rsidRPr="003376E2" w:rsidRDefault="00044AE3" w:rsidP="00044AE3">
      <w:pPr>
        <w:spacing w:line="240" w:lineRule="auto"/>
        <w:jc w:val="left"/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</w:pPr>
      <w:r w:rsidRPr="003376E2"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  <w:t xml:space="preserve">R^2 Score: </w:t>
      </w:r>
      <w:r w:rsidR="00052FD5" w:rsidRPr="003376E2"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  <w:t>0.7</w:t>
      </w:r>
      <w:r w:rsidR="00D16D1E" w:rsidRPr="003376E2"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  <w:t>349</w:t>
      </w:r>
    </w:p>
    <w:p w14:paraId="14740318" w14:textId="28B17CAC" w:rsidR="00044AE3" w:rsidRPr="003376E2" w:rsidRDefault="00044AE3" w:rsidP="00044AE3">
      <w:pPr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</w:pPr>
      <w:r w:rsidRPr="003376E2"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  <w:t>Pearson Correlation:</w:t>
      </w:r>
      <w:r w:rsidR="00052FD5" w:rsidRPr="003376E2"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  <w:t xml:space="preserve"> 0.</w:t>
      </w:r>
      <w:r w:rsidR="00D16D1E" w:rsidRPr="003376E2"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  <w:t>8703</w:t>
      </w:r>
      <w:r w:rsidRPr="003376E2">
        <w:rPr>
          <w:rFonts w:eastAsia="Times New Roman" w:cstheme="minorHAnsi"/>
          <w:color w:val="4472C4" w:themeColor="accent1"/>
          <w:sz w:val="20"/>
          <w:szCs w:val="21"/>
          <w:lang w:val="en-US" w:eastAsia="pt-PT"/>
        </w:rPr>
        <w:t xml:space="preserve"> </w:t>
      </w:r>
    </w:p>
    <w:p w14:paraId="4094AF01" w14:textId="77777777" w:rsidR="00044AE3" w:rsidRDefault="00044AE3" w:rsidP="00044AE3">
      <w:pPr>
        <w:rPr>
          <w:b/>
          <w:i/>
          <w:lang w:val="en-US"/>
        </w:rPr>
      </w:pPr>
    </w:p>
    <w:p w14:paraId="0C489B6C" w14:textId="77777777" w:rsidR="00DD0735" w:rsidRDefault="00CD38E2" w:rsidP="00DD0735">
      <w:pPr>
        <w:rPr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4246"/>
        <w:gridCol w:w="1249"/>
        <w:gridCol w:w="1019"/>
      </w:tblGrid>
      <w:tr w:rsidR="001777C3" w:rsidRPr="001777C3" w14:paraId="7136E94A" w14:textId="77777777" w:rsidTr="001777C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B45927" w14:textId="77777777" w:rsidR="001777C3" w:rsidRPr="001777C3" w:rsidRDefault="001777C3" w:rsidP="001777C3">
            <w:pPr>
              <w:spacing w:line="240" w:lineRule="auto"/>
              <w:jc w:val="lef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CD16D0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4472C4" w:themeColor="accent1"/>
                <w:sz w:val="20"/>
                <w:szCs w:val="20"/>
                <w:lang w:eastAsia="pt-PT"/>
              </w:rPr>
            </w:pPr>
            <w:proofErr w:type="spellStart"/>
            <w:r w:rsidRPr="001777C3">
              <w:rPr>
                <w:rFonts w:eastAsia="Times New Roman" w:cstheme="minorHAnsi"/>
                <w:b/>
                <w:bCs/>
                <w:color w:val="4472C4" w:themeColor="accent1"/>
                <w:sz w:val="20"/>
                <w:szCs w:val="20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F12E1D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4472C4" w:themeColor="accent1"/>
                <w:sz w:val="20"/>
                <w:szCs w:val="20"/>
                <w:lang w:eastAsia="pt-PT"/>
              </w:rPr>
            </w:pPr>
            <w:proofErr w:type="spellStart"/>
            <w:r w:rsidRPr="001777C3">
              <w:rPr>
                <w:rFonts w:eastAsia="Times New Roman" w:cstheme="minorHAnsi"/>
                <w:b/>
                <w:bCs/>
                <w:color w:val="4472C4" w:themeColor="accent1"/>
                <w:sz w:val="20"/>
                <w:szCs w:val="20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82CE72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4472C4" w:themeColor="accent1"/>
                <w:sz w:val="20"/>
                <w:szCs w:val="20"/>
                <w:lang w:eastAsia="pt-PT"/>
              </w:rPr>
            </w:pPr>
            <w:proofErr w:type="spellStart"/>
            <w:r w:rsidRPr="001777C3">
              <w:rPr>
                <w:rFonts w:eastAsia="Times New Roman" w:cstheme="minorHAnsi"/>
                <w:b/>
                <w:bCs/>
                <w:color w:val="4472C4" w:themeColor="accent1"/>
                <w:sz w:val="20"/>
                <w:szCs w:val="20"/>
                <w:lang w:eastAsia="pt-PT"/>
              </w:rPr>
              <w:t>Dirección</w:t>
            </w:r>
            <w:proofErr w:type="spellEnd"/>
          </w:p>
        </w:tc>
      </w:tr>
      <w:tr w:rsidR="001777C3" w:rsidRPr="001777C3" w14:paraId="048A5463" w14:textId="77777777" w:rsidTr="00177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A0C214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425F64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 xml:space="preserve">(1_VarExp_Moranca, </w:t>
            </w:r>
            <w:proofErr w:type="spellStart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Area_bolanha</w:t>
            </w:r>
            <w:proofErr w:type="spellEnd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526F46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0.237641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39224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0.002105</w:t>
            </w:r>
          </w:p>
        </w:tc>
      </w:tr>
      <w:tr w:rsidR="001777C3" w:rsidRPr="001777C3" w14:paraId="1EC60740" w14:textId="77777777" w:rsidTr="00177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D3FD41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A795A8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 xml:space="preserve">(2_VarExp_Atri_Tabanca, </w:t>
            </w:r>
            <w:proofErr w:type="spellStart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Area_bolanha</w:t>
            </w:r>
            <w:proofErr w:type="spellEnd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252F37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0.233476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911B03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0.178090</w:t>
            </w:r>
          </w:p>
        </w:tc>
      </w:tr>
      <w:tr w:rsidR="001777C3" w:rsidRPr="001777C3" w14:paraId="32CA762A" w14:textId="77777777" w:rsidTr="00177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10EED4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A706EB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(</w:t>
            </w:r>
            <w:proofErr w:type="spellStart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Area_bolanha</w:t>
            </w:r>
            <w:proofErr w:type="spellEnd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 xml:space="preserve">, </w:t>
            </w:r>
            <w:proofErr w:type="spellStart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OutDeg_RedeConfianc</w:t>
            </w:r>
            <w:proofErr w:type="spellEnd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C13F49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0.224940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A5AC2A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0.010708</w:t>
            </w:r>
          </w:p>
        </w:tc>
      </w:tr>
      <w:tr w:rsidR="001777C3" w:rsidRPr="001777C3" w14:paraId="7C5BB3C1" w14:textId="77777777" w:rsidTr="00177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23F7DC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E87B28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(</w:t>
            </w:r>
            <w:proofErr w:type="spellStart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Indeg_IntimAmigos</w:t>
            </w:r>
            <w:proofErr w:type="spellEnd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 xml:space="preserve">_, </w:t>
            </w:r>
            <w:proofErr w:type="spellStart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Area_bolanha</w:t>
            </w:r>
            <w:proofErr w:type="spellEnd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C964E8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0.220684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30D4AC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0.010063</w:t>
            </w:r>
          </w:p>
        </w:tc>
      </w:tr>
      <w:tr w:rsidR="001777C3" w:rsidRPr="001777C3" w14:paraId="5093E092" w14:textId="77777777" w:rsidTr="00177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0BFB2E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B00E85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(1_VarExp_Moranca,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29D2FD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0.213983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902979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0.000816</w:t>
            </w:r>
          </w:p>
        </w:tc>
      </w:tr>
      <w:tr w:rsidR="001777C3" w:rsidRPr="001777C3" w14:paraId="4CCE1925" w14:textId="77777777" w:rsidTr="00177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1B242B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476B60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(</w:t>
            </w:r>
            <w:proofErr w:type="spellStart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Degree_RedeTotFamil</w:t>
            </w:r>
            <w:proofErr w:type="spellEnd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 xml:space="preserve">, </w:t>
            </w:r>
            <w:proofErr w:type="spellStart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Area_bolanha</w:t>
            </w:r>
            <w:proofErr w:type="spellEnd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EF0EFA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0.208006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1E6323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0.024624</w:t>
            </w:r>
          </w:p>
        </w:tc>
      </w:tr>
      <w:tr w:rsidR="001777C3" w:rsidRPr="001777C3" w14:paraId="25D2EEDC" w14:textId="77777777" w:rsidTr="00177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A77BC8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446B3E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 xml:space="preserve">(2_VarExp_Atri_Tabanca, </w:t>
            </w:r>
            <w:proofErr w:type="spellStart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OutDeg_RedeConfianc</w:t>
            </w:r>
            <w:proofErr w:type="spellEnd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D2FD37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0.201874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492310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0.249835</w:t>
            </w:r>
          </w:p>
        </w:tc>
      </w:tr>
      <w:tr w:rsidR="001777C3" w:rsidRPr="001777C3" w14:paraId="71C3C356" w14:textId="77777777" w:rsidTr="00177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2243CB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8F7C5E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 xml:space="preserve">(1_VarExp_Moranca, </w:t>
            </w:r>
            <w:proofErr w:type="spellStart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OutDeg_RedeConfianc</w:t>
            </w:r>
            <w:proofErr w:type="spellEnd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A2EFC7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0.183369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D55FAB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0.005936</w:t>
            </w:r>
          </w:p>
        </w:tc>
      </w:tr>
      <w:tr w:rsidR="001777C3" w:rsidRPr="001777C3" w14:paraId="6A6169D5" w14:textId="77777777" w:rsidTr="00177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29BE7D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7DC91C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(</w:t>
            </w:r>
            <w:proofErr w:type="spellStart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Indeg_IntimAmigos</w:t>
            </w:r>
            <w:proofErr w:type="spellEnd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_, 1_VarExp_Moranca)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98E8D9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0.179430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29B714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0.010796</w:t>
            </w:r>
          </w:p>
        </w:tc>
      </w:tr>
      <w:tr w:rsidR="001777C3" w:rsidRPr="001777C3" w14:paraId="5C6C70DE" w14:textId="77777777" w:rsidTr="00177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25FBFA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40795D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(</w:t>
            </w:r>
            <w:proofErr w:type="spellStart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Indeg_IntimAmigos</w:t>
            </w:r>
            <w:proofErr w:type="spellEnd"/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_,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7CD2EE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0.173590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4CEC0" w14:textId="77777777" w:rsidR="001777C3" w:rsidRPr="001777C3" w:rsidRDefault="001777C3" w:rsidP="001777C3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</w:pPr>
            <w:r w:rsidRPr="001777C3">
              <w:rPr>
                <w:rFonts w:eastAsia="Times New Roman" w:cstheme="minorHAnsi"/>
                <w:color w:val="4472C4" w:themeColor="accent1"/>
                <w:sz w:val="20"/>
                <w:szCs w:val="20"/>
                <w:lang w:eastAsia="pt-PT"/>
              </w:rPr>
              <w:t>0.013690</w:t>
            </w:r>
          </w:p>
        </w:tc>
      </w:tr>
    </w:tbl>
    <w:p w14:paraId="20938795" w14:textId="062873F4" w:rsidR="00C90FFF" w:rsidRDefault="00C90FFF" w:rsidP="00DD0735">
      <w:pPr>
        <w:rPr>
          <w:lang w:val="en-US"/>
        </w:rPr>
      </w:pPr>
    </w:p>
    <w:p w14:paraId="37602423" w14:textId="77777777" w:rsidR="00146D3A" w:rsidRDefault="00146D3A" w:rsidP="00FC5159">
      <w:pPr>
        <w:rPr>
          <w:b/>
          <w:i/>
          <w:color w:val="00B0F0"/>
          <w:lang w:val="en-US"/>
        </w:rPr>
      </w:pPr>
    </w:p>
    <w:p w14:paraId="288466DD" w14:textId="77777777" w:rsidR="00146D3A" w:rsidRDefault="00146D3A" w:rsidP="00FC5159">
      <w:pPr>
        <w:rPr>
          <w:b/>
          <w:i/>
          <w:color w:val="00B0F0"/>
          <w:lang w:val="en-US"/>
        </w:rPr>
      </w:pPr>
    </w:p>
    <w:p w14:paraId="73A39027" w14:textId="77777777" w:rsidR="00146D3A" w:rsidRDefault="00146D3A" w:rsidP="00FC5159">
      <w:pPr>
        <w:rPr>
          <w:b/>
          <w:i/>
          <w:color w:val="00B0F0"/>
          <w:lang w:val="en-US"/>
        </w:rPr>
      </w:pPr>
    </w:p>
    <w:p w14:paraId="377AF062" w14:textId="77777777" w:rsidR="00146D3A" w:rsidRDefault="00146D3A" w:rsidP="00FC5159">
      <w:pPr>
        <w:rPr>
          <w:b/>
          <w:i/>
          <w:color w:val="00B0F0"/>
          <w:lang w:val="en-US"/>
        </w:rPr>
      </w:pPr>
    </w:p>
    <w:p w14:paraId="6C6A5E63" w14:textId="77777777" w:rsidR="00146D3A" w:rsidRDefault="00146D3A" w:rsidP="00FC5159">
      <w:pPr>
        <w:rPr>
          <w:b/>
          <w:i/>
          <w:color w:val="00B0F0"/>
          <w:lang w:val="en-US"/>
        </w:rPr>
      </w:pPr>
    </w:p>
    <w:p w14:paraId="5A2F3C4C" w14:textId="77777777" w:rsidR="00146D3A" w:rsidRDefault="00146D3A" w:rsidP="00FC5159">
      <w:pPr>
        <w:rPr>
          <w:b/>
          <w:i/>
          <w:color w:val="00B0F0"/>
          <w:lang w:val="en-US"/>
        </w:rPr>
      </w:pPr>
    </w:p>
    <w:p w14:paraId="4EC397BD" w14:textId="636C2862" w:rsidR="00146D3A" w:rsidRDefault="00A63E7C" w:rsidP="00FC5159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084D544E" w14:textId="6A6D561C" w:rsidR="00C51440" w:rsidRPr="00146D3A" w:rsidRDefault="008C6160">
      <w:pPr>
        <w:rPr>
          <w:i/>
          <w:color w:val="00B0F0"/>
          <w:lang w:val="en-US"/>
        </w:rPr>
      </w:pPr>
      <w:r w:rsidRPr="008C6160">
        <w:lastRenderedPageBreak/>
        <w:drawing>
          <wp:inline distT="0" distB="0" distL="0" distR="0" wp14:anchorId="7F8D5DD3" wp14:editId="3CE02D05">
            <wp:extent cx="5400040" cy="332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4F4" w:rsidRPr="001924F4">
        <w:t xml:space="preserve"> </w:t>
      </w:r>
      <w:r w:rsidR="001924F4">
        <w:rPr>
          <w:noProof/>
        </w:rPr>
        <w:drawing>
          <wp:inline distT="0" distB="0" distL="0" distR="0" wp14:anchorId="4CDDCC56" wp14:editId="155E0157">
            <wp:extent cx="5400040" cy="178565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1440" w:rsidRPr="00052FD5">
        <w:rPr>
          <w:b/>
          <w:sz w:val="24"/>
          <w:lang w:val="en-US"/>
        </w:rPr>
        <w:br w:type="page"/>
      </w:r>
    </w:p>
    <w:p w14:paraId="029E15EC" w14:textId="01622076" w:rsidR="001237DF" w:rsidRPr="0044487A" w:rsidRDefault="001237DF" w:rsidP="001237DF">
      <w:pPr>
        <w:jc w:val="center"/>
        <w:rPr>
          <w:color w:val="00B0F0"/>
          <w:sz w:val="24"/>
        </w:rPr>
      </w:pPr>
      <w:r w:rsidRPr="0044487A">
        <w:rPr>
          <w:b/>
          <w:color w:val="00B0F0"/>
          <w:sz w:val="24"/>
        </w:rPr>
        <w:lastRenderedPageBreak/>
        <w:t>1.Modelo RF5_</w:t>
      </w:r>
      <w:r w:rsidR="00AF2DC2">
        <w:rPr>
          <w:b/>
          <w:color w:val="00B0F0"/>
          <w:sz w:val="24"/>
        </w:rPr>
        <w:t>Out</w:t>
      </w:r>
      <w:r w:rsidRPr="0044487A">
        <w:rPr>
          <w:b/>
          <w:color w:val="00B0F0"/>
          <w:sz w:val="24"/>
        </w:rPr>
        <w:t xml:space="preserve">deg </w:t>
      </w:r>
      <w:r w:rsidR="00AC51ED" w:rsidRPr="0044487A">
        <w:rPr>
          <w:b/>
          <w:color w:val="00B0F0"/>
          <w:sz w:val="24"/>
        </w:rPr>
        <w:t xml:space="preserve">Apoio </w:t>
      </w:r>
      <w:proofErr w:type="spellStart"/>
      <w:r w:rsidR="00AC51ED" w:rsidRPr="0044487A">
        <w:rPr>
          <w:b/>
          <w:color w:val="00B0F0"/>
          <w:sz w:val="24"/>
        </w:rPr>
        <w:t>Spe</w:t>
      </w:r>
      <w:proofErr w:type="spellEnd"/>
      <w:r w:rsidR="00AC51ED" w:rsidRPr="0044487A">
        <w:rPr>
          <w:b/>
          <w:color w:val="00B0F0"/>
          <w:sz w:val="24"/>
        </w:rPr>
        <w:t xml:space="preserve"> </w:t>
      </w:r>
      <w:proofErr w:type="gramStart"/>
      <w:r w:rsidR="00AC51ED">
        <w:rPr>
          <w:b/>
          <w:color w:val="00B0F0"/>
          <w:sz w:val="24"/>
        </w:rPr>
        <w:t>tubos</w:t>
      </w:r>
      <w:r w:rsidR="00AC51ED" w:rsidRPr="0044487A">
        <w:rPr>
          <w:b/>
          <w:color w:val="00B0F0"/>
          <w:sz w:val="24"/>
        </w:rPr>
        <w:t xml:space="preserve">  X</w:t>
      </w:r>
      <w:proofErr w:type="gramEnd"/>
      <w:r w:rsidR="00AC51ED" w:rsidRPr="0044487A">
        <w:rPr>
          <w:b/>
          <w:color w:val="00B0F0"/>
          <w:sz w:val="24"/>
        </w:rPr>
        <w:t xml:space="preserve">  </w:t>
      </w:r>
      <w:proofErr w:type="spellStart"/>
      <w:r w:rsidR="00AC51ED" w:rsidRPr="0044487A">
        <w:rPr>
          <w:b/>
          <w:color w:val="00B0F0"/>
          <w:sz w:val="24"/>
        </w:rPr>
        <w:t>All</w:t>
      </w:r>
      <w:proofErr w:type="spellEnd"/>
      <w:r w:rsidR="00AC51ED" w:rsidRPr="0044487A">
        <w:rPr>
          <w:b/>
          <w:color w:val="00B0F0"/>
          <w:sz w:val="24"/>
        </w:rPr>
        <w:t xml:space="preserve"> var</w:t>
      </w:r>
      <w:r w:rsidRPr="0044487A">
        <w:rPr>
          <w:color w:val="00B0F0"/>
          <w:sz w:val="24"/>
        </w:rPr>
        <w:t>.</w:t>
      </w:r>
    </w:p>
    <w:p w14:paraId="56F01C10" w14:textId="46028968" w:rsidR="00FC5159" w:rsidRDefault="00FC5159" w:rsidP="0044487A">
      <w:pPr>
        <w:rPr>
          <w:color w:val="00B0F0"/>
        </w:rPr>
      </w:pPr>
    </w:p>
    <w:p w14:paraId="3985FB69" w14:textId="0AF39F48" w:rsidR="0044487A" w:rsidRPr="0044487A" w:rsidRDefault="0044487A" w:rsidP="0044487A">
      <w:pPr>
        <w:rPr>
          <w:sz w:val="24"/>
          <w:lang w:val="en-US"/>
        </w:rPr>
      </w:pPr>
      <w:proofErr w:type="spellStart"/>
      <w:r w:rsidRPr="0044487A">
        <w:rPr>
          <w:b/>
          <w:i/>
          <w:color w:val="00B0F0"/>
          <w:sz w:val="24"/>
          <w:lang w:val="en-US"/>
        </w:rPr>
        <w:t>Instrucciones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44487A">
        <w:rPr>
          <w:b/>
          <w:i/>
          <w:color w:val="00B0F0"/>
          <w:sz w:val="24"/>
          <w:lang w:val="en-US"/>
        </w:rPr>
        <w:t>modelo</w:t>
      </w:r>
      <w:proofErr w:type="spellEnd"/>
      <w:r w:rsidRPr="0044487A">
        <w:rPr>
          <w:color w:val="00B0F0"/>
          <w:sz w:val="24"/>
          <w:lang w:val="en-US"/>
        </w:rPr>
        <w:t xml:space="preserve">: </w:t>
      </w:r>
      <w:r w:rsidRPr="00B01CEA">
        <w:rPr>
          <w:b/>
          <w:color w:val="4472C4" w:themeColor="accent1"/>
          <w:sz w:val="24"/>
          <w:lang w:val="en-US"/>
        </w:rPr>
        <w:t xml:space="preserve">test size </w:t>
      </w:r>
      <w:proofErr w:type="gramStart"/>
      <w:r w:rsidRPr="00B01CEA">
        <w:rPr>
          <w:b/>
          <w:color w:val="4472C4" w:themeColor="accent1"/>
          <w:sz w:val="24"/>
          <w:lang w:val="en-US"/>
        </w:rPr>
        <w:t xml:space="preserve">= </w:t>
      </w:r>
      <w:r w:rsidR="00095905" w:rsidRPr="00B01CEA">
        <w:rPr>
          <w:b/>
          <w:color w:val="4472C4" w:themeColor="accent1"/>
          <w:sz w:val="24"/>
          <w:lang w:val="en-US"/>
        </w:rPr>
        <w:t xml:space="preserve"> </w:t>
      </w:r>
      <w:r w:rsidR="00933398" w:rsidRPr="00B01CEA">
        <w:rPr>
          <w:b/>
          <w:color w:val="4472C4" w:themeColor="accent1"/>
          <w:sz w:val="24"/>
          <w:lang w:val="en-US"/>
        </w:rPr>
        <w:t>0.23</w:t>
      </w:r>
      <w:proofErr w:type="gramEnd"/>
      <w:r w:rsidR="00095905" w:rsidRPr="00B01CEA">
        <w:rPr>
          <w:b/>
          <w:color w:val="4472C4" w:themeColor="accent1"/>
          <w:sz w:val="24"/>
          <w:lang w:val="en-US"/>
        </w:rPr>
        <w:t xml:space="preserve"> ;  </w:t>
      </w:r>
      <w:proofErr w:type="spellStart"/>
      <w:r w:rsidR="00095905" w:rsidRPr="00B01CEA">
        <w:rPr>
          <w:b/>
          <w:color w:val="4472C4" w:themeColor="accent1"/>
          <w:sz w:val="24"/>
          <w:lang w:val="en-US"/>
        </w:rPr>
        <w:t>rd_state</w:t>
      </w:r>
      <w:proofErr w:type="spellEnd"/>
      <w:r w:rsidR="00095905" w:rsidRPr="00B01CEA">
        <w:rPr>
          <w:b/>
          <w:color w:val="4472C4" w:themeColor="accent1"/>
          <w:sz w:val="24"/>
          <w:lang w:val="en-US"/>
        </w:rPr>
        <w:t xml:space="preserve"> = </w:t>
      </w:r>
      <w:r w:rsidR="00933398" w:rsidRPr="00B01CEA">
        <w:rPr>
          <w:b/>
          <w:color w:val="4472C4" w:themeColor="accent1"/>
          <w:sz w:val="24"/>
          <w:lang w:val="en-US"/>
        </w:rPr>
        <w:t>3</w:t>
      </w:r>
    </w:p>
    <w:p w14:paraId="640AC1E9" w14:textId="77777777" w:rsidR="0044487A" w:rsidRPr="001237DF" w:rsidRDefault="0044487A" w:rsidP="0044487A">
      <w:pPr>
        <w:rPr>
          <w:sz w:val="24"/>
          <w:lang w:val="en-US"/>
        </w:rPr>
      </w:pPr>
    </w:p>
    <w:p w14:paraId="17B81D45" w14:textId="7D90FC3D" w:rsidR="00900EE5" w:rsidRPr="00900EE5" w:rsidRDefault="0044487A" w:rsidP="00464E7B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Pr="0044487A">
        <w:rPr>
          <w:color w:val="00B0F0"/>
          <w:sz w:val="24"/>
          <w:lang w:val="en-US"/>
        </w:rPr>
        <w:t>:</w:t>
      </w:r>
    </w:p>
    <w:p w14:paraId="7C8F213D" w14:textId="36443B35" w:rsidR="00890263" w:rsidRPr="00890263" w:rsidRDefault="00890263" w:rsidP="0089026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890263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variables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89026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[</w:t>
      </w:r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'id'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proofErr w:type="spellStart"/>
      <w:r w:rsidR="00095DB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</w:t>
      </w:r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_IntimAmigUnd</w:t>
      </w:r>
      <w:proofErr w:type="spellEnd"/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Indeg_RedeConfianc</w:t>
      </w:r>
      <w:proofErr w:type="spellEnd"/>
      <w:proofErr w:type="gramStart"/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proofErr w:type="gramEnd"/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Degree_RedeTotFamil</w:t>
      </w:r>
      <w:proofErr w:type="spellEnd"/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'7_VarExp_Atri_IndForcaFugon'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'9_VarExp_Atri_IndMelhorTecnDiqCint'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'10_VarExp_Atri_MelhorTecnTubos'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]</w:t>
      </w:r>
    </w:p>
    <w:p w14:paraId="07C07934" w14:textId="77777777" w:rsidR="0044487A" w:rsidRDefault="0044487A" w:rsidP="0044487A">
      <w:pPr>
        <w:rPr>
          <w:lang w:val="en-US"/>
        </w:rPr>
      </w:pPr>
    </w:p>
    <w:p w14:paraId="43C8D0B4" w14:textId="77777777" w:rsidR="004241C1" w:rsidRPr="00B01CEA" w:rsidRDefault="0044487A" w:rsidP="004241C1">
      <w:pPr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30EC0F68" w14:textId="0A4EEF22" w:rsidR="007C7386" w:rsidRPr="00B01CEA" w:rsidRDefault="007C7386" w:rsidP="007C7386">
      <w:pPr>
        <w:spacing w:line="240" w:lineRule="auto"/>
        <w:jc w:val="left"/>
        <w:rPr>
          <w:rFonts w:ascii="Segoe UI" w:eastAsia="Times New Roman" w:hAnsi="Segoe UI" w:cs="Segoe UI"/>
          <w:color w:val="4472C4" w:themeColor="accent1"/>
          <w:sz w:val="20"/>
          <w:szCs w:val="20"/>
          <w:lang w:val="en-US" w:eastAsia="pt-PT"/>
        </w:rPr>
      </w:pPr>
      <w:r w:rsidRPr="00B01CEA">
        <w:rPr>
          <w:rFonts w:ascii="Segoe UI" w:eastAsia="Times New Roman" w:hAnsi="Segoe UI" w:cs="Segoe UI"/>
          <w:color w:val="4472C4" w:themeColor="accent1"/>
          <w:sz w:val="20"/>
          <w:szCs w:val="20"/>
          <w:lang w:val="en-US" w:eastAsia="pt-PT"/>
        </w:rPr>
        <w:t xml:space="preserve">Mean Squared Error: </w:t>
      </w:r>
      <w:r w:rsidR="00D40129" w:rsidRPr="00B01CEA">
        <w:rPr>
          <w:rFonts w:ascii="Segoe UI" w:eastAsia="Times New Roman" w:hAnsi="Segoe UI" w:cs="Segoe UI"/>
          <w:color w:val="4472C4" w:themeColor="accent1"/>
          <w:sz w:val="20"/>
          <w:szCs w:val="20"/>
          <w:lang w:val="en-US" w:eastAsia="pt-PT"/>
        </w:rPr>
        <w:t>0.4</w:t>
      </w:r>
      <w:r w:rsidR="00B01CEA">
        <w:rPr>
          <w:rFonts w:ascii="Segoe UI" w:eastAsia="Times New Roman" w:hAnsi="Segoe UI" w:cs="Segoe UI"/>
          <w:color w:val="4472C4" w:themeColor="accent1"/>
          <w:sz w:val="20"/>
          <w:szCs w:val="20"/>
          <w:lang w:val="en-US" w:eastAsia="pt-PT"/>
        </w:rPr>
        <w:t>333</w:t>
      </w:r>
    </w:p>
    <w:p w14:paraId="6B17D3A2" w14:textId="3FE97580" w:rsidR="007C7386" w:rsidRPr="00B01CEA" w:rsidRDefault="007C7386" w:rsidP="007C7386">
      <w:pPr>
        <w:spacing w:line="240" w:lineRule="auto"/>
        <w:jc w:val="left"/>
        <w:rPr>
          <w:rFonts w:ascii="Segoe UI" w:eastAsia="Times New Roman" w:hAnsi="Segoe UI" w:cs="Segoe UI"/>
          <w:color w:val="4472C4" w:themeColor="accent1"/>
          <w:sz w:val="20"/>
          <w:szCs w:val="20"/>
          <w:lang w:val="en-US" w:eastAsia="pt-PT"/>
        </w:rPr>
      </w:pPr>
      <w:r w:rsidRPr="00B01CEA">
        <w:rPr>
          <w:rFonts w:ascii="Segoe UI" w:eastAsia="Times New Roman" w:hAnsi="Segoe UI" w:cs="Segoe UI"/>
          <w:color w:val="4472C4" w:themeColor="accent1"/>
          <w:sz w:val="20"/>
          <w:szCs w:val="20"/>
          <w:lang w:val="en-US" w:eastAsia="pt-PT"/>
        </w:rPr>
        <w:t xml:space="preserve">R^2 Score: </w:t>
      </w:r>
      <w:r w:rsidR="00D40129" w:rsidRPr="00B01CEA">
        <w:rPr>
          <w:rFonts w:ascii="Segoe UI" w:eastAsia="Times New Roman" w:hAnsi="Segoe UI" w:cs="Segoe UI"/>
          <w:color w:val="4472C4" w:themeColor="accent1"/>
          <w:sz w:val="20"/>
          <w:szCs w:val="20"/>
          <w:lang w:val="en-US" w:eastAsia="pt-PT"/>
        </w:rPr>
        <w:t>0.92</w:t>
      </w:r>
      <w:r w:rsidR="00B01CEA">
        <w:rPr>
          <w:rFonts w:ascii="Segoe UI" w:eastAsia="Times New Roman" w:hAnsi="Segoe UI" w:cs="Segoe UI"/>
          <w:color w:val="4472C4" w:themeColor="accent1"/>
          <w:sz w:val="20"/>
          <w:szCs w:val="20"/>
          <w:lang w:val="en-US" w:eastAsia="pt-PT"/>
        </w:rPr>
        <w:t>91</w:t>
      </w:r>
      <w:r w:rsidR="00EF3F24" w:rsidRPr="00B01CEA">
        <w:rPr>
          <w:rFonts w:ascii="Segoe UI" w:eastAsia="Times New Roman" w:hAnsi="Segoe UI" w:cs="Segoe UI"/>
          <w:color w:val="4472C4" w:themeColor="accent1"/>
          <w:sz w:val="20"/>
          <w:szCs w:val="20"/>
          <w:lang w:val="en-US" w:eastAsia="pt-PT"/>
        </w:rPr>
        <w:t xml:space="preserve"> (on excel: </w:t>
      </w:r>
      <w:r w:rsidR="00EF3F24" w:rsidRPr="00B01CEA">
        <w:rPr>
          <w:rFonts w:ascii="Segoe UI" w:eastAsia="Times New Roman" w:hAnsi="Segoe UI" w:cs="Segoe UI"/>
          <w:b/>
          <w:color w:val="4472C4" w:themeColor="accent1"/>
          <w:sz w:val="20"/>
          <w:szCs w:val="20"/>
          <w:lang w:val="en-US" w:eastAsia="pt-PT"/>
        </w:rPr>
        <w:t>R2=</w:t>
      </w:r>
      <w:r w:rsidR="00464E7B" w:rsidRPr="00B01CEA">
        <w:rPr>
          <w:rFonts w:ascii="Segoe UI" w:eastAsia="Times New Roman" w:hAnsi="Segoe UI" w:cs="Segoe UI"/>
          <w:b/>
          <w:color w:val="4472C4" w:themeColor="accent1"/>
          <w:sz w:val="20"/>
          <w:szCs w:val="20"/>
          <w:lang w:val="en-US" w:eastAsia="pt-PT"/>
        </w:rPr>
        <w:t xml:space="preserve"> </w:t>
      </w:r>
      <w:r w:rsidR="00851E52" w:rsidRPr="00B01CEA">
        <w:rPr>
          <w:rFonts w:ascii="Segoe UI" w:eastAsia="Times New Roman" w:hAnsi="Segoe UI" w:cs="Segoe UI"/>
          <w:b/>
          <w:color w:val="4472C4" w:themeColor="accent1"/>
          <w:sz w:val="20"/>
          <w:szCs w:val="20"/>
          <w:lang w:val="en-US" w:eastAsia="pt-PT"/>
        </w:rPr>
        <w:t>0.94</w:t>
      </w:r>
      <w:r w:rsidR="00135255" w:rsidRPr="00B01CEA">
        <w:rPr>
          <w:rFonts w:ascii="Segoe UI" w:eastAsia="Times New Roman" w:hAnsi="Segoe UI" w:cs="Segoe UI"/>
          <w:b/>
          <w:color w:val="4472C4" w:themeColor="accent1"/>
          <w:sz w:val="20"/>
          <w:szCs w:val="20"/>
          <w:lang w:val="en-US" w:eastAsia="pt-PT"/>
        </w:rPr>
        <w:t>65</w:t>
      </w:r>
      <w:r w:rsidR="00464E7B" w:rsidRPr="00B01CEA">
        <w:rPr>
          <w:rFonts w:ascii="Segoe UI" w:eastAsia="Times New Roman" w:hAnsi="Segoe UI" w:cs="Segoe UI"/>
          <w:b/>
          <w:color w:val="4472C4" w:themeColor="accent1"/>
          <w:sz w:val="20"/>
          <w:szCs w:val="20"/>
          <w:lang w:val="en-US" w:eastAsia="pt-PT"/>
        </w:rPr>
        <w:t xml:space="preserve"> </w:t>
      </w:r>
      <w:proofErr w:type="gramStart"/>
      <w:r w:rsidR="00464E7B" w:rsidRPr="00B01CEA">
        <w:rPr>
          <w:rFonts w:ascii="Segoe UI" w:eastAsia="Times New Roman" w:hAnsi="Segoe UI" w:cs="Segoe UI"/>
          <w:b/>
          <w:color w:val="4472C4" w:themeColor="accent1"/>
          <w:sz w:val="20"/>
          <w:szCs w:val="20"/>
          <w:lang w:val="en-US" w:eastAsia="pt-PT"/>
        </w:rPr>
        <w:t xml:space="preserve">  ;</w:t>
      </w:r>
      <w:proofErr w:type="gramEnd"/>
      <w:r w:rsidR="00464E7B" w:rsidRPr="00B01CEA">
        <w:rPr>
          <w:rFonts w:ascii="Segoe UI" w:eastAsia="Times New Roman" w:hAnsi="Segoe UI" w:cs="Segoe UI"/>
          <w:b/>
          <w:color w:val="4472C4" w:themeColor="accent1"/>
          <w:sz w:val="20"/>
          <w:szCs w:val="20"/>
          <w:lang w:val="en-US" w:eastAsia="pt-PT"/>
        </w:rPr>
        <w:t xml:space="preserve">   </w:t>
      </w:r>
      <w:r w:rsidR="00864C1A" w:rsidRPr="00B01CEA">
        <w:rPr>
          <w:rFonts w:ascii="Segoe UI" w:eastAsia="Times New Roman" w:hAnsi="Segoe UI" w:cs="Segoe UI"/>
          <w:b/>
          <w:color w:val="4472C4" w:themeColor="accent1"/>
          <w:sz w:val="20"/>
          <w:szCs w:val="20"/>
          <w:lang w:val="en-US" w:eastAsia="pt-PT"/>
        </w:rPr>
        <w:t xml:space="preserve">Y = </w:t>
      </w:r>
      <w:r w:rsidR="00851E52" w:rsidRPr="00B01CEA">
        <w:rPr>
          <w:rFonts w:ascii="Segoe UI" w:eastAsia="Times New Roman" w:hAnsi="Segoe UI" w:cs="Segoe UI"/>
          <w:b/>
          <w:color w:val="4472C4" w:themeColor="accent1"/>
          <w:sz w:val="20"/>
          <w:szCs w:val="20"/>
          <w:lang w:val="en-US" w:eastAsia="pt-PT"/>
        </w:rPr>
        <w:t xml:space="preserve"> 0.81</w:t>
      </w:r>
      <w:r w:rsidR="005F4F04" w:rsidRPr="00B01CEA">
        <w:rPr>
          <w:rFonts w:ascii="Segoe UI" w:eastAsia="Times New Roman" w:hAnsi="Segoe UI" w:cs="Segoe UI"/>
          <w:b/>
          <w:color w:val="4472C4" w:themeColor="accent1"/>
          <w:sz w:val="20"/>
          <w:szCs w:val="20"/>
          <w:lang w:val="en-US" w:eastAsia="pt-PT"/>
        </w:rPr>
        <w:t>88</w:t>
      </w:r>
      <w:r w:rsidR="00851E52" w:rsidRPr="00B01CEA">
        <w:rPr>
          <w:rFonts w:ascii="Segoe UI" w:eastAsia="Times New Roman" w:hAnsi="Segoe UI" w:cs="Segoe UI"/>
          <w:b/>
          <w:color w:val="4472C4" w:themeColor="accent1"/>
          <w:sz w:val="20"/>
          <w:szCs w:val="20"/>
          <w:lang w:val="en-US" w:eastAsia="pt-PT"/>
        </w:rPr>
        <w:t xml:space="preserve"> X + </w:t>
      </w:r>
      <w:r w:rsidR="005F4F04" w:rsidRPr="00B01CEA">
        <w:rPr>
          <w:rFonts w:ascii="Segoe UI" w:eastAsia="Times New Roman" w:hAnsi="Segoe UI" w:cs="Segoe UI"/>
          <w:b/>
          <w:color w:val="4472C4" w:themeColor="accent1"/>
          <w:sz w:val="20"/>
          <w:szCs w:val="20"/>
          <w:lang w:val="en-US" w:eastAsia="pt-PT"/>
        </w:rPr>
        <w:t>0.1056</w:t>
      </w:r>
      <w:r w:rsidR="00EF3F24" w:rsidRPr="00B01CEA">
        <w:rPr>
          <w:rFonts w:ascii="Segoe UI" w:eastAsia="Times New Roman" w:hAnsi="Segoe UI" w:cs="Segoe UI"/>
          <w:color w:val="4472C4" w:themeColor="accent1"/>
          <w:sz w:val="20"/>
          <w:szCs w:val="20"/>
          <w:lang w:val="en-US" w:eastAsia="pt-PT"/>
        </w:rPr>
        <w:t>)</w:t>
      </w:r>
    </w:p>
    <w:p w14:paraId="0D0EF51E" w14:textId="77777777" w:rsidR="004241C1" w:rsidRDefault="004241C1" w:rsidP="004241C1">
      <w:pPr>
        <w:rPr>
          <w:b/>
          <w:color w:val="00B0F0"/>
          <w:lang w:val="en-US"/>
        </w:rPr>
      </w:pPr>
    </w:p>
    <w:p w14:paraId="024F3D1B" w14:textId="77777777" w:rsidR="00231730" w:rsidRPr="007B28A0" w:rsidRDefault="0044487A" w:rsidP="00231730">
      <w:pPr>
        <w:rPr>
          <w:color w:val="4472C4" w:themeColor="accent1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2836B919" w14:textId="140FCC62" w:rsidR="00231730" w:rsidRPr="007B28A0" w:rsidRDefault="00231730" w:rsidP="00231730">
      <w:pPr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pt-PT"/>
        </w:rPr>
      </w:pPr>
      <w:r w:rsidRPr="007B28A0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pt-PT"/>
        </w:rPr>
        <w:t xml:space="preserve">Mean Squared Error (MSE): </w:t>
      </w:r>
      <w:r w:rsidR="007D2839" w:rsidRPr="007B28A0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pt-PT"/>
        </w:rPr>
        <w:t>5.3</w:t>
      </w:r>
      <w:r w:rsidR="001B1196" w:rsidRPr="007B28A0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pt-PT"/>
        </w:rPr>
        <w:t>721</w:t>
      </w:r>
    </w:p>
    <w:p w14:paraId="5667CB26" w14:textId="6BCEAAE3" w:rsidR="00231730" w:rsidRPr="007B28A0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pt-PT"/>
        </w:rPr>
      </w:pPr>
      <w:r w:rsidRPr="007B28A0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pt-PT"/>
        </w:rPr>
        <w:t>Root Mean Squared Error (RMSE):</w:t>
      </w:r>
      <w:r w:rsidR="007D2839" w:rsidRPr="007B28A0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pt-PT"/>
        </w:rPr>
        <w:t xml:space="preserve"> 2.3</w:t>
      </w:r>
      <w:r w:rsidR="001B1196" w:rsidRPr="007B28A0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pt-PT"/>
        </w:rPr>
        <w:t>178</w:t>
      </w:r>
    </w:p>
    <w:p w14:paraId="66E94D30" w14:textId="3C8D2A88" w:rsidR="00231730" w:rsidRPr="007B28A0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pt-PT"/>
        </w:rPr>
      </w:pPr>
      <w:r w:rsidRPr="007B28A0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pt-PT"/>
        </w:rPr>
        <w:t>Mean Absolute Error (MAE):</w:t>
      </w:r>
      <w:r w:rsidR="007D2839" w:rsidRPr="007B28A0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pt-PT"/>
        </w:rPr>
        <w:t xml:space="preserve"> 0.4</w:t>
      </w:r>
      <w:r w:rsidR="001B1196" w:rsidRPr="007B28A0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pt-PT"/>
        </w:rPr>
        <w:t>574</w:t>
      </w:r>
    </w:p>
    <w:p w14:paraId="1F432938" w14:textId="1F5AE1DE" w:rsidR="00231730" w:rsidRPr="007B28A0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pt-PT"/>
        </w:rPr>
      </w:pPr>
      <w:r w:rsidRPr="007B28A0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pt-PT"/>
        </w:rPr>
        <w:t xml:space="preserve">R^2 Score: </w:t>
      </w:r>
      <w:r w:rsidR="007D2839" w:rsidRPr="007B28A0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pt-PT"/>
        </w:rPr>
        <w:t>0.933</w:t>
      </w:r>
      <w:r w:rsidR="001B1196" w:rsidRPr="007B28A0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pt-PT"/>
        </w:rPr>
        <w:t>2</w:t>
      </w:r>
    </w:p>
    <w:p w14:paraId="3A61A38E" w14:textId="5432F764" w:rsidR="0044487A" w:rsidRPr="007B28A0" w:rsidRDefault="00231730" w:rsidP="00231730">
      <w:pPr>
        <w:rPr>
          <w:color w:val="4472C4" w:themeColor="accent1"/>
          <w:lang w:val="en-US"/>
        </w:rPr>
      </w:pPr>
      <w:proofErr w:type="spellStart"/>
      <w:r w:rsidRPr="007B28A0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pt-PT"/>
        </w:rPr>
        <w:t>Pearson</w:t>
      </w:r>
      <w:proofErr w:type="spellEnd"/>
      <w:r w:rsidRPr="007B28A0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pt-PT"/>
        </w:rPr>
        <w:t xml:space="preserve"> </w:t>
      </w:r>
      <w:proofErr w:type="spellStart"/>
      <w:r w:rsidRPr="007B28A0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pt-PT"/>
        </w:rPr>
        <w:t>Correlation</w:t>
      </w:r>
      <w:proofErr w:type="spellEnd"/>
      <w:r w:rsidRPr="007B28A0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pt-PT"/>
        </w:rPr>
        <w:t>:</w:t>
      </w:r>
      <w:r w:rsidR="007D2839" w:rsidRPr="007B28A0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pt-PT"/>
        </w:rPr>
        <w:t xml:space="preserve"> 0.993</w:t>
      </w:r>
    </w:p>
    <w:p w14:paraId="4ECC3FC6" w14:textId="77777777" w:rsidR="0044487A" w:rsidRDefault="0044487A" w:rsidP="0044487A">
      <w:pPr>
        <w:rPr>
          <w:b/>
          <w:i/>
          <w:lang w:val="en-US"/>
        </w:rPr>
      </w:pPr>
    </w:p>
    <w:p w14:paraId="679D7F2D" w14:textId="3FE30D1E" w:rsidR="00680C96" w:rsidRPr="00680C96" w:rsidRDefault="0044487A" w:rsidP="005A79BB">
      <w:pPr>
        <w:rPr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3736"/>
        <w:gridCol w:w="930"/>
        <w:gridCol w:w="849"/>
      </w:tblGrid>
      <w:tr w:rsidR="001E79CA" w:rsidRPr="001E79CA" w14:paraId="268BA87A" w14:textId="77777777" w:rsidTr="001E79CA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2E1F6D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4472C4" w:themeColor="accent1"/>
                <w:sz w:val="16"/>
                <w:szCs w:val="21"/>
                <w:lang w:eastAsia="pt-PT"/>
              </w:rPr>
            </w:pPr>
            <w:proofErr w:type="spellStart"/>
            <w:r w:rsidRPr="001E79CA">
              <w:rPr>
                <w:rFonts w:eastAsia="Times New Roman" w:cstheme="minorHAnsi"/>
                <w:b/>
                <w:bCs/>
                <w:color w:val="4472C4" w:themeColor="accent1"/>
                <w:sz w:val="16"/>
                <w:szCs w:val="21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784999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4472C4" w:themeColor="accent1"/>
                <w:sz w:val="16"/>
                <w:szCs w:val="21"/>
                <w:lang w:eastAsia="pt-PT"/>
              </w:rPr>
            </w:pPr>
            <w:proofErr w:type="spellStart"/>
            <w:r w:rsidRPr="001E79CA">
              <w:rPr>
                <w:rFonts w:eastAsia="Times New Roman" w:cstheme="minorHAnsi"/>
                <w:b/>
                <w:bCs/>
                <w:color w:val="4472C4" w:themeColor="accent1"/>
                <w:sz w:val="16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AC6AD8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4472C4" w:themeColor="accent1"/>
                <w:sz w:val="16"/>
                <w:szCs w:val="21"/>
                <w:lang w:eastAsia="pt-PT"/>
              </w:rPr>
            </w:pPr>
            <w:proofErr w:type="spellStart"/>
            <w:r w:rsidRPr="001E79CA">
              <w:rPr>
                <w:rFonts w:eastAsia="Times New Roman" w:cstheme="minorHAnsi"/>
                <w:b/>
                <w:bCs/>
                <w:color w:val="4472C4" w:themeColor="accent1"/>
                <w:sz w:val="16"/>
                <w:szCs w:val="21"/>
                <w:lang w:eastAsia="pt-PT"/>
              </w:rPr>
              <w:t>Dirección</w:t>
            </w:r>
            <w:proofErr w:type="spellEnd"/>
          </w:p>
        </w:tc>
      </w:tr>
      <w:tr w:rsidR="001E79CA" w:rsidRPr="001E79CA" w14:paraId="0B29407D" w14:textId="77777777" w:rsidTr="001E7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CB1926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90B5EC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(</w:t>
            </w:r>
            <w:proofErr w:type="spellStart"/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Indeg_RedeConfianc</w:t>
            </w:r>
            <w:proofErr w:type="spellEnd"/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, 10_VarExp_Atri_MelhorTecn...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A006E2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11.408878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34F861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1.099170</w:t>
            </w:r>
          </w:p>
        </w:tc>
      </w:tr>
      <w:tr w:rsidR="001E79CA" w:rsidRPr="001E79CA" w14:paraId="3BD56AE2" w14:textId="77777777" w:rsidTr="001E7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9BA512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188B75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(7_VarExp_Atri_IndForcaFugon, 10_VarExp_Atri_</w:t>
            </w:r>
            <w:proofErr w:type="gramStart"/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M...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AACF96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11.250491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EA7D4B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0.898235</w:t>
            </w:r>
          </w:p>
        </w:tc>
      </w:tr>
      <w:tr w:rsidR="001E79CA" w:rsidRPr="001E79CA" w14:paraId="27FBBADA" w14:textId="77777777" w:rsidTr="001E7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722244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994D18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(</w:t>
            </w:r>
            <w:proofErr w:type="spellStart"/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Indeg_IntimAmigos</w:t>
            </w:r>
            <w:proofErr w:type="spellEnd"/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_, 10_VarExp_Atri_MelhorTecn...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2F42A6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11.170840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1CA53C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0.098909</w:t>
            </w:r>
          </w:p>
        </w:tc>
      </w:tr>
      <w:tr w:rsidR="001E79CA" w:rsidRPr="001E79CA" w14:paraId="6F5CBB03" w14:textId="77777777" w:rsidTr="001E7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3BFEAE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64FF9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(</w:t>
            </w:r>
            <w:proofErr w:type="spellStart"/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Degree_RedeTotFamil</w:t>
            </w:r>
            <w:proofErr w:type="spellEnd"/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, 10_VarExp_Atri_MelhorTec...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56D98C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10.917921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E4C4BE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0.118578</w:t>
            </w:r>
          </w:p>
        </w:tc>
      </w:tr>
      <w:tr w:rsidR="001E79CA" w:rsidRPr="001E79CA" w14:paraId="10382A0F" w14:textId="77777777" w:rsidTr="001E7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7F4405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615D3D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(9_VarExp_Atri_IndMelhorTecnDiqCint, 10_VarExp...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42DCCE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10.857250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1D970A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0.124384</w:t>
            </w:r>
          </w:p>
        </w:tc>
      </w:tr>
      <w:tr w:rsidR="001E79CA" w:rsidRPr="001E79CA" w14:paraId="3BA51108" w14:textId="77777777" w:rsidTr="001E7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B2499B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BE9614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(</w:t>
            </w:r>
            <w:proofErr w:type="spellStart"/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Indeg_RedeConfianc</w:t>
            </w:r>
            <w:proofErr w:type="spellEnd"/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, 7_VarExp_Atri_IndForcaFugon)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903DC8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3.169050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9EE432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1.105053</w:t>
            </w:r>
          </w:p>
        </w:tc>
      </w:tr>
      <w:tr w:rsidR="001E79CA" w:rsidRPr="001E79CA" w14:paraId="3B76579D" w14:textId="77777777" w:rsidTr="001E7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8B2298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BAEE05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(</w:t>
            </w:r>
            <w:proofErr w:type="spellStart"/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Indeg_IntimAmigos</w:t>
            </w:r>
            <w:proofErr w:type="spellEnd"/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 xml:space="preserve">_, </w:t>
            </w:r>
            <w:proofErr w:type="spellStart"/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Indeg_RedeConfianc</w:t>
            </w:r>
            <w:proofErr w:type="spellEnd"/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4A16A0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2.502028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52C5AE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0.062480</w:t>
            </w:r>
          </w:p>
        </w:tc>
      </w:tr>
      <w:tr w:rsidR="001E79CA" w:rsidRPr="001E79CA" w14:paraId="538A202F" w14:textId="77777777" w:rsidTr="001E7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0BECBD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85EC2B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(</w:t>
            </w:r>
            <w:proofErr w:type="spellStart"/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Indeg_RedeConfianc</w:t>
            </w:r>
            <w:proofErr w:type="spellEnd"/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 xml:space="preserve">, </w:t>
            </w:r>
            <w:proofErr w:type="spellStart"/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Degree_RedeTotFamil</w:t>
            </w:r>
            <w:proofErr w:type="spellEnd"/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C221D5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2.493367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98DE05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1.105166</w:t>
            </w:r>
          </w:p>
        </w:tc>
      </w:tr>
      <w:tr w:rsidR="001E79CA" w:rsidRPr="001E79CA" w14:paraId="4DC8E8B9" w14:textId="77777777" w:rsidTr="001E7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019804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31D5B3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(</w:t>
            </w:r>
            <w:proofErr w:type="spellStart"/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Indeg_RedeConfianc</w:t>
            </w:r>
            <w:proofErr w:type="spellEnd"/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, 9_VarExp_Atri_IndMelhorTe...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E024CB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2.480166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067C0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1.087512</w:t>
            </w:r>
          </w:p>
        </w:tc>
      </w:tr>
      <w:tr w:rsidR="001E79CA" w:rsidRPr="001E79CA" w14:paraId="39558516" w14:textId="77777777" w:rsidTr="001E7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94CEFC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D561D9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(7_VarExp_Atri_IndForcaFugon, 9_VarExp_Atri</w:t>
            </w:r>
            <w:proofErr w:type="gramStart"/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_In</w:t>
            </w:r>
            <w:proofErr w:type="gramEnd"/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17CCE6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1.535761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1C7231" w14:textId="77777777" w:rsidR="001E79CA" w:rsidRPr="001E79CA" w:rsidRDefault="001E79CA" w:rsidP="001E79CA">
            <w:pPr>
              <w:spacing w:line="240" w:lineRule="auto"/>
              <w:jc w:val="right"/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</w:pPr>
            <w:r w:rsidRPr="001E79CA">
              <w:rPr>
                <w:rFonts w:eastAsia="Times New Roman" w:cstheme="minorHAnsi"/>
                <w:color w:val="4472C4" w:themeColor="accent1"/>
                <w:sz w:val="16"/>
                <w:szCs w:val="21"/>
                <w:lang w:eastAsia="pt-PT"/>
              </w:rPr>
              <w:t>0.874348</w:t>
            </w:r>
          </w:p>
        </w:tc>
      </w:tr>
    </w:tbl>
    <w:p w14:paraId="0A74484D" w14:textId="19763A0B" w:rsidR="0044487A" w:rsidRDefault="0044487A" w:rsidP="005A79BB">
      <w:pPr>
        <w:rPr>
          <w:lang w:val="en-US"/>
        </w:rPr>
      </w:pPr>
    </w:p>
    <w:p w14:paraId="2A066FA4" w14:textId="34E242A4" w:rsidR="0044487A" w:rsidRDefault="0044487A" w:rsidP="0044487A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67236B29" w14:textId="7F8AB473" w:rsidR="00AB5EEF" w:rsidRPr="0044487A" w:rsidRDefault="00AB290F" w:rsidP="0044487A">
      <w:pPr>
        <w:rPr>
          <w:i/>
          <w:color w:val="00B0F0"/>
          <w:lang w:val="en-US"/>
        </w:rPr>
      </w:pPr>
      <w:r w:rsidRPr="00AB290F">
        <w:rPr>
          <w:i/>
          <w:color w:val="00B0F0"/>
          <w:lang w:val="en-US"/>
        </w:rPr>
        <w:lastRenderedPageBreak/>
        <w:drawing>
          <wp:inline distT="0" distB="0" distL="0" distR="0" wp14:anchorId="07399797" wp14:editId="578BFE7D">
            <wp:extent cx="5400040" cy="3070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5E2A34" w14:textId="77C8AD01" w:rsidR="0044487A" w:rsidRDefault="0044487A" w:rsidP="0044487A">
      <w:pPr>
        <w:rPr>
          <w:color w:val="00B0F0"/>
        </w:rPr>
      </w:pPr>
    </w:p>
    <w:p w14:paraId="68A1E830" w14:textId="265557C6" w:rsidR="00680C96" w:rsidRDefault="00680C96" w:rsidP="0044487A">
      <w:pPr>
        <w:rPr>
          <w:color w:val="00B0F0"/>
        </w:rPr>
      </w:pPr>
    </w:p>
    <w:p w14:paraId="331514B5" w14:textId="7F49A51B" w:rsidR="00680C96" w:rsidRDefault="00AC640E" w:rsidP="0044487A">
      <w:pPr>
        <w:rPr>
          <w:color w:val="00B0F0"/>
        </w:rPr>
      </w:pPr>
      <w:r>
        <w:rPr>
          <w:noProof/>
        </w:rPr>
        <w:drawing>
          <wp:inline distT="0" distB="0" distL="0" distR="0" wp14:anchorId="6A34EF73" wp14:editId="5C04697D">
            <wp:extent cx="5400040" cy="19636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2026" w14:textId="029156CE" w:rsidR="00680C96" w:rsidRDefault="00680C96" w:rsidP="0044487A">
      <w:pPr>
        <w:rPr>
          <w:color w:val="00B0F0"/>
        </w:rPr>
      </w:pPr>
    </w:p>
    <w:p w14:paraId="1CBBE033" w14:textId="6E94C351" w:rsidR="00680C96" w:rsidRDefault="00680C96" w:rsidP="0044487A">
      <w:pPr>
        <w:rPr>
          <w:color w:val="00B0F0"/>
        </w:rPr>
      </w:pPr>
    </w:p>
    <w:p w14:paraId="5C15F382" w14:textId="512BB072" w:rsidR="00680C96" w:rsidRDefault="00680C96" w:rsidP="0044487A">
      <w:pPr>
        <w:rPr>
          <w:color w:val="00B0F0"/>
        </w:rPr>
      </w:pPr>
    </w:p>
    <w:p w14:paraId="141CE6AD" w14:textId="77777777" w:rsidR="00680C96" w:rsidRPr="0044487A" w:rsidRDefault="00680C96" w:rsidP="0044487A">
      <w:pPr>
        <w:rPr>
          <w:color w:val="00B0F0"/>
        </w:rPr>
      </w:pPr>
    </w:p>
    <w:sectPr w:rsidR="00680C96" w:rsidRPr="00444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9"/>
    <w:rsid w:val="000007CA"/>
    <w:rsid w:val="000027F8"/>
    <w:rsid w:val="00044AE3"/>
    <w:rsid w:val="00052FD5"/>
    <w:rsid w:val="00095905"/>
    <w:rsid w:val="00095DBB"/>
    <w:rsid w:val="000A0E54"/>
    <w:rsid w:val="000B4E1F"/>
    <w:rsid w:val="001237DF"/>
    <w:rsid w:val="001344F7"/>
    <w:rsid w:val="00135255"/>
    <w:rsid w:val="00143BCC"/>
    <w:rsid w:val="00146D3A"/>
    <w:rsid w:val="00162485"/>
    <w:rsid w:val="001777C3"/>
    <w:rsid w:val="001924F4"/>
    <w:rsid w:val="001B1196"/>
    <w:rsid w:val="001C4908"/>
    <w:rsid w:val="001E79CA"/>
    <w:rsid w:val="001F1EC5"/>
    <w:rsid w:val="00231730"/>
    <w:rsid w:val="00262081"/>
    <w:rsid w:val="00283F00"/>
    <w:rsid w:val="002B43A6"/>
    <w:rsid w:val="002E0F9D"/>
    <w:rsid w:val="002F6481"/>
    <w:rsid w:val="003376E2"/>
    <w:rsid w:val="003759A2"/>
    <w:rsid w:val="003A781B"/>
    <w:rsid w:val="003F0FF6"/>
    <w:rsid w:val="00411B10"/>
    <w:rsid w:val="004241C1"/>
    <w:rsid w:val="0044487A"/>
    <w:rsid w:val="0046478E"/>
    <w:rsid w:val="00464E7B"/>
    <w:rsid w:val="0049152D"/>
    <w:rsid w:val="00493925"/>
    <w:rsid w:val="004B67AC"/>
    <w:rsid w:val="00533D71"/>
    <w:rsid w:val="005476E7"/>
    <w:rsid w:val="005A79BB"/>
    <w:rsid w:val="005C000D"/>
    <w:rsid w:val="005D082F"/>
    <w:rsid w:val="005F4F04"/>
    <w:rsid w:val="00657A66"/>
    <w:rsid w:val="0067328E"/>
    <w:rsid w:val="00680C96"/>
    <w:rsid w:val="006B4C7D"/>
    <w:rsid w:val="007456F5"/>
    <w:rsid w:val="00751014"/>
    <w:rsid w:val="007520B3"/>
    <w:rsid w:val="00753678"/>
    <w:rsid w:val="007663C3"/>
    <w:rsid w:val="007B28A0"/>
    <w:rsid w:val="007C7386"/>
    <w:rsid w:val="007D2839"/>
    <w:rsid w:val="008440E6"/>
    <w:rsid w:val="00851E52"/>
    <w:rsid w:val="00864C1A"/>
    <w:rsid w:val="00875DE7"/>
    <w:rsid w:val="00890263"/>
    <w:rsid w:val="00890429"/>
    <w:rsid w:val="008C3004"/>
    <w:rsid w:val="008C6160"/>
    <w:rsid w:val="008D5019"/>
    <w:rsid w:val="008F1346"/>
    <w:rsid w:val="008F50D5"/>
    <w:rsid w:val="00900EE5"/>
    <w:rsid w:val="00933398"/>
    <w:rsid w:val="00A36090"/>
    <w:rsid w:val="00A63E7C"/>
    <w:rsid w:val="00A93E10"/>
    <w:rsid w:val="00AB290F"/>
    <w:rsid w:val="00AB5EEF"/>
    <w:rsid w:val="00AC3270"/>
    <w:rsid w:val="00AC51ED"/>
    <w:rsid w:val="00AC640E"/>
    <w:rsid w:val="00AF2DC2"/>
    <w:rsid w:val="00B01CEA"/>
    <w:rsid w:val="00BD498F"/>
    <w:rsid w:val="00C42F03"/>
    <w:rsid w:val="00C51440"/>
    <w:rsid w:val="00C5746D"/>
    <w:rsid w:val="00C90FFF"/>
    <w:rsid w:val="00CA4848"/>
    <w:rsid w:val="00CD38E2"/>
    <w:rsid w:val="00D16D1E"/>
    <w:rsid w:val="00D40129"/>
    <w:rsid w:val="00D8414F"/>
    <w:rsid w:val="00D9631A"/>
    <w:rsid w:val="00DA343F"/>
    <w:rsid w:val="00DD0735"/>
    <w:rsid w:val="00DD7954"/>
    <w:rsid w:val="00E3046B"/>
    <w:rsid w:val="00E82918"/>
    <w:rsid w:val="00ED75BD"/>
    <w:rsid w:val="00EE48CE"/>
    <w:rsid w:val="00EF3F24"/>
    <w:rsid w:val="00F023E9"/>
    <w:rsid w:val="00F10572"/>
    <w:rsid w:val="00F61D79"/>
    <w:rsid w:val="00F80850"/>
    <w:rsid w:val="00FC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F4A33"/>
  <w15:chartTrackingRefBased/>
  <w15:docId w15:val="{F4B25F2B-893F-43A4-BCE6-CAFE81B3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84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4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LEUNDA MARTIARENA  Merlin</dc:creator>
  <cp:keywords/>
  <dc:description/>
  <cp:lastModifiedBy>LEUNDA MARTIARENA  Merlin</cp:lastModifiedBy>
  <cp:revision>98</cp:revision>
  <dcterms:created xsi:type="dcterms:W3CDTF">2024-08-21T08:03:00Z</dcterms:created>
  <dcterms:modified xsi:type="dcterms:W3CDTF">2024-09-06T15:27:00Z</dcterms:modified>
</cp:coreProperties>
</file>