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B9C6E" w14:textId="77777777" w:rsidR="00F11FA9" w:rsidRDefault="00000000">
      <w:pPr>
        <w:spacing w:after="0" w:line="259" w:lineRule="auto"/>
        <w:ind w:left="0" w:firstLine="0"/>
      </w:pPr>
      <w:r>
        <w:rPr>
          <w:b/>
          <w:color w:val="FF0000"/>
          <w:sz w:val="23"/>
        </w:rPr>
        <w:t xml:space="preserve">Communication skills  </w:t>
      </w:r>
    </w:p>
    <w:p w14:paraId="5CED0B3D" w14:textId="77777777" w:rsidR="00F11FA9" w:rsidRDefault="00000000">
      <w:pPr>
        <w:numPr>
          <w:ilvl w:val="0"/>
          <w:numId w:val="1"/>
        </w:numPr>
        <w:spacing w:after="117" w:line="240" w:lineRule="auto"/>
      </w:pPr>
      <w:r>
        <w:rPr>
          <w:b/>
          <w:color w:val="FF0000"/>
          <w:sz w:val="22"/>
        </w:rPr>
        <w:t xml:space="preserve">apply ... verbal communication skills to communicate an intended message </w:t>
      </w:r>
      <w:proofErr w:type="gramStart"/>
      <w:r>
        <w:rPr>
          <w:b/>
          <w:color w:val="FF0000"/>
          <w:sz w:val="22"/>
        </w:rPr>
        <w:t>taking into account</w:t>
      </w:r>
      <w:proofErr w:type="gramEnd"/>
      <w:r>
        <w:rPr>
          <w:b/>
          <w:color w:val="FF0000"/>
          <w:sz w:val="22"/>
        </w:rPr>
        <w:t xml:space="preserve"> purpose, target audience and suitable format/s  </w:t>
      </w:r>
    </w:p>
    <w:p w14:paraId="0CD516EE" w14:textId="77777777" w:rsidR="00F11FA9" w:rsidRDefault="00000000">
      <w:pPr>
        <w:numPr>
          <w:ilvl w:val="0"/>
          <w:numId w:val="1"/>
        </w:numPr>
        <w:spacing w:after="117" w:line="240" w:lineRule="auto"/>
      </w:pPr>
      <w:r>
        <w:rPr>
          <w:b/>
          <w:color w:val="FF0000"/>
          <w:sz w:val="22"/>
        </w:rPr>
        <w:t xml:space="preserve">use non‐verbal communication skills, including body language, facial expressions and tone of voice to build a connection with a target audience  </w:t>
      </w:r>
    </w:p>
    <w:p w14:paraId="65DD4DEC" w14:textId="77777777" w:rsidR="00F11FA9" w:rsidRDefault="00000000">
      <w:pPr>
        <w:numPr>
          <w:ilvl w:val="0"/>
          <w:numId w:val="1"/>
        </w:numPr>
        <w:spacing w:after="19" w:line="240" w:lineRule="auto"/>
      </w:pPr>
      <w:r>
        <w:rPr>
          <w:b/>
          <w:color w:val="FF0000"/>
          <w:sz w:val="22"/>
        </w:rPr>
        <w:t xml:space="preserve">apply active listening skills by focusing on the speaker’s words, asking questions to check for understanding and responding thoughtfully.  </w:t>
      </w:r>
    </w:p>
    <w:p w14:paraId="7603500A" w14:textId="77777777" w:rsidR="00F11FA9" w:rsidRDefault="00000000">
      <w:pPr>
        <w:spacing w:after="137" w:line="259" w:lineRule="auto"/>
        <w:ind w:left="0" w:firstLine="0"/>
      </w:pPr>
      <w:r>
        <w:rPr>
          <w:b/>
        </w:rPr>
        <w:t xml:space="preserve"> </w:t>
      </w:r>
    </w:p>
    <w:p w14:paraId="782292C1" w14:textId="77777777" w:rsidR="00F11FA9" w:rsidRDefault="00000000">
      <w:pPr>
        <w:pStyle w:val="Heading1"/>
        <w:ind w:left="-5"/>
      </w:pPr>
      <w:r>
        <w:t xml:space="preserve">Communication skills </w:t>
      </w:r>
    </w:p>
    <w:p w14:paraId="6164F15E" w14:textId="77777777" w:rsidR="00F11FA9" w:rsidRDefault="00000000">
      <w:pPr>
        <w:spacing w:after="150"/>
        <w:ind w:left="-5"/>
      </w:pPr>
      <w:r>
        <w:t xml:space="preserve">Communication skills involve applying ways of </w:t>
      </w:r>
      <w:r>
        <w:rPr>
          <w:b/>
        </w:rPr>
        <w:t>sharing</w:t>
      </w:r>
      <w:r>
        <w:t xml:space="preserve"> and </w:t>
      </w:r>
      <w:r>
        <w:rPr>
          <w:b/>
        </w:rPr>
        <w:t>receiving</w:t>
      </w:r>
      <w:r>
        <w:t xml:space="preserve"> </w:t>
      </w:r>
      <w:r>
        <w:rPr>
          <w:b/>
        </w:rPr>
        <w:t>information</w:t>
      </w:r>
      <w:r>
        <w:t xml:space="preserve"> so that a </w:t>
      </w:r>
      <w:r>
        <w:rPr>
          <w:b/>
        </w:rPr>
        <w:t>message</w:t>
      </w:r>
      <w:r>
        <w:t xml:space="preserve"> is </w:t>
      </w:r>
      <w:r>
        <w:rPr>
          <w:b/>
        </w:rPr>
        <w:t>understood</w:t>
      </w:r>
      <w:r>
        <w:t xml:space="preserve"> clearly and appropriately in different situations. This requires individuals to </w:t>
      </w:r>
      <w:r>
        <w:rPr>
          <w:b/>
        </w:rPr>
        <w:t>adjust</w:t>
      </w:r>
      <w:r>
        <w:t xml:space="preserve"> how they </w:t>
      </w:r>
      <w:r>
        <w:rPr>
          <w:b/>
        </w:rPr>
        <w:t>communicate</w:t>
      </w:r>
      <w:r>
        <w:t xml:space="preserve"> depending on the </w:t>
      </w:r>
      <w:r>
        <w:rPr>
          <w:b/>
        </w:rPr>
        <w:t>purpose</w:t>
      </w:r>
      <w:r>
        <w:t xml:space="preserve">, the </w:t>
      </w:r>
      <w:r>
        <w:rPr>
          <w:b/>
        </w:rPr>
        <w:t>audience</w:t>
      </w:r>
      <w:r>
        <w:t xml:space="preserve"> and the </w:t>
      </w:r>
      <w:r>
        <w:rPr>
          <w:b/>
        </w:rPr>
        <w:t>context</w:t>
      </w:r>
      <w:r>
        <w:t xml:space="preserve">. </w:t>
      </w:r>
    </w:p>
    <w:p w14:paraId="788C9BB4" w14:textId="77777777" w:rsidR="00F11FA9" w:rsidRDefault="00000000">
      <w:pPr>
        <w:ind w:left="-5"/>
      </w:pPr>
      <w:r>
        <w:t xml:space="preserve">In practice, applying communication skills may involve: </w:t>
      </w:r>
    </w:p>
    <w:p w14:paraId="453E528F" w14:textId="77777777" w:rsidR="00F11FA9" w:rsidRDefault="00000000">
      <w:pPr>
        <w:numPr>
          <w:ilvl w:val="0"/>
          <w:numId w:val="2"/>
        </w:numPr>
        <w:ind w:hanging="284"/>
      </w:pPr>
      <w:r>
        <w:t xml:space="preserve">communicating an intended message by adapting language, tone and level of detail to suit the purpose and target audience </w:t>
      </w:r>
    </w:p>
    <w:p w14:paraId="02F20FB2" w14:textId="77777777" w:rsidR="00F11FA9" w:rsidRDefault="00000000">
      <w:pPr>
        <w:numPr>
          <w:ilvl w:val="0"/>
          <w:numId w:val="2"/>
        </w:numPr>
        <w:ind w:hanging="284"/>
      </w:pPr>
      <w:r>
        <w:t xml:space="preserve">using non‐verbal communication, such as body language, facial expressions and tone of voice, to support meaning and build connection </w:t>
      </w:r>
    </w:p>
    <w:p w14:paraId="1B50C7AE" w14:textId="77777777" w:rsidR="00F11FA9" w:rsidRDefault="00000000">
      <w:pPr>
        <w:numPr>
          <w:ilvl w:val="0"/>
          <w:numId w:val="2"/>
        </w:numPr>
        <w:spacing w:after="151"/>
        <w:ind w:hanging="284"/>
      </w:pPr>
      <w:r>
        <w:t xml:space="preserve">applying active listening skills by focusing on the speaker, asking questions to check understanding, and responding appropriately </w:t>
      </w:r>
    </w:p>
    <w:p w14:paraId="0509118B" w14:textId="77777777" w:rsidR="00F11FA9" w:rsidRDefault="00000000">
      <w:pPr>
        <w:pStyle w:val="Heading1"/>
        <w:ind w:left="-5"/>
      </w:pPr>
      <w:r>
        <w:t xml:space="preserve">Active listening </w:t>
      </w:r>
    </w:p>
    <w:p w14:paraId="47F2B5DF" w14:textId="77777777" w:rsidR="00F11FA9" w:rsidRDefault="00000000">
      <w:pPr>
        <w:spacing w:after="151"/>
        <w:ind w:left="-5"/>
      </w:pPr>
      <w:r>
        <w:t xml:space="preserve">Active listening is the process of fully focusing on, understanding, and responding to what another person is saying to ensure the message is received correctly. </w:t>
      </w:r>
    </w:p>
    <w:p w14:paraId="45380494" w14:textId="77777777" w:rsidR="00F11FA9" w:rsidRDefault="00000000">
      <w:pPr>
        <w:ind w:left="-5"/>
      </w:pPr>
      <w:r>
        <w:t xml:space="preserve">In practice, active listening involves: </w:t>
      </w:r>
    </w:p>
    <w:p w14:paraId="11147012" w14:textId="77777777" w:rsidR="00F11FA9" w:rsidRDefault="00000000">
      <w:pPr>
        <w:numPr>
          <w:ilvl w:val="0"/>
          <w:numId w:val="3"/>
        </w:numPr>
        <w:ind w:hanging="284"/>
      </w:pPr>
      <w:r>
        <w:t xml:space="preserve">paying full attention to the speaker (not interrupting or becoming distracted) </w:t>
      </w:r>
    </w:p>
    <w:p w14:paraId="581C0EE5" w14:textId="77777777" w:rsidR="00F11FA9" w:rsidRDefault="00000000">
      <w:pPr>
        <w:numPr>
          <w:ilvl w:val="0"/>
          <w:numId w:val="3"/>
        </w:numPr>
        <w:ind w:hanging="284"/>
      </w:pPr>
      <w:r>
        <w:t xml:space="preserve">using body language such as eye contact and nodding to show engagement </w:t>
      </w:r>
    </w:p>
    <w:p w14:paraId="47745569" w14:textId="77777777" w:rsidR="00F11FA9" w:rsidRDefault="00000000">
      <w:pPr>
        <w:numPr>
          <w:ilvl w:val="0"/>
          <w:numId w:val="3"/>
        </w:numPr>
        <w:ind w:hanging="284"/>
      </w:pPr>
      <w:r>
        <w:t xml:space="preserve">asking questions to clarify information (e.g. “Do you mean…?”) </w:t>
      </w:r>
    </w:p>
    <w:p w14:paraId="54FD7E67" w14:textId="77777777" w:rsidR="00F11FA9" w:rsidRDefault="00000000">
      <w:pPr>
        <w:numPr>
          <w:ilvl w:val="0"/>
          <w:numId w:val="3"/>
        </w:numPr>
        <w:ind w:hanging="284"/>
      </w:pPr>
      <w:r>
        <w:t xml:space="preserve">paraphrasing or repeating key points to confirm understanding </w:t>
      </w:r>
    </w:p>
    <w:p w14:paraId="1BE7066B" w14:textId="77777777" w:rsidR="00F11FA9" w:rsidRDefault="00000000">
      <w:pPr>
        <w:numPr>
          <w:ilvl w:val="0"/>
          <w:numId w:val="3"/>
        </w:numPr>
        <w:ind w:hanging="284"/>
      </w:pPr>
      <w:r>
        <w:t xml:space="preserve">responding appropriately based on what has been said. </w:t>
      </w:r>
    </w:p>
    <w:p w14:paraId="08EDF7EA" w14:textId="77777777" w:rsidR="00F11FA9" w:rsidRDefault="00000000">
      <w:pPr>
        <w:spacing w:after="61" w:line="259" w:lineRule="auto"/>
        <w:ind w:left="0" w:firstLine="0"/>
      </w:pPr>
      <w:r>
        <w:rPr>
          <w:sz w:val="16"/>
        </w:rPr>
        <w:t xml:space="preserve"> </w:t>
      </w:r>
    </w:p>
    <w:p w14:paraId="2C4C7299" w14:textId="77777777" w:rsidR="00F11FA9" w:rsidRDefault="00000000">
      <w:pPr>
        <w:spacing w:after="150"/>
        <w:ind w:left="-5"/>
      </w:pPr>
      <w:r>
        <w:t xml:space="preserve">Active listening helps to reduce misunderstandings, improve communication, and ensure tasks are completed correctly in the workplace. </w:t>
      </w:r>
    </w:p>
    <w:p w14:paraId="0BD51FF7" w14:textId="77777777" w:rsidR="00F11FA9" w:rsidRDefault="00000000">
      <w:pPr>
        <w:pStyle w:val="Heading1"/>
        <w:ind w:left="-5"/>
      </w:pPr>
      <w:r>
        <w:t xml:space="preserve">Non‐verbal communication </w:t>
      </w:r>
    </w:p>
    <w:p w14:paraId="0A380C0B" w14:textId="77777777" w:rsidR="00F11FA9" w:rsidRDefault="00000000">
      <w:pPr>
        <w:spacing w:after="150"/>
        <w:ind w:left="-5"/>
      </w:pPr>
      <w:r>
        <w:t xml:space="preserve">Non‐verbal communication is the use of </w:t>
      </w:r>
      <w:r>
        <w:rPr>
          <w:b/>
        </w:rPr>
        <w:t>body language</w:t>
      </w:r>
      <w:r>
        <w:t xml:space="preserve">, </w:t>
      </w:r>
      <w:r>
        <w:rPr>
          <w:b/>
        </w:rPr>
        <w:t>facial expressions</w:t>
      </w:r>
      <w:r>
        <w:t xml:space="preserve"> and </w:t>
      </w:r>
      <w:r>
        <w:rPr>
          <w:b/>
        </w:rPr>
        <w:t xml:space="preserve">tone of voice </w:t>
      </w:r>
      <w:r>
        <w:t xml:space="preserve">to support or influence a message. </w:t>
      </w:r>
    </w:p>
    <w:p w14:paraId="2332B626" w14:textId="77777777" w:rsidR="00F11FA9" w:rsidRDefault="00000000">
      <w:pPr>
        <w:ind w:left="-5"/>
      </w:pPr>
      <w:r>
        <w:t xml:space="preserve">In practice, non‐verbal communication involves: </w:t>
      </w:r>
    </w:p>
    <w:p w14:paraId="6B829376" w14:textId="77777777" w:rsidR="00F11FA9" w:rsidRDefault="00000000">
      <w:pPr>
        <w:numPr>
          <w:ilvl w:val="0"/>
          <w:numId w:val="4"/>
        </w:numPr>
        <w:ind w:hanging="284"/>
      </w:pPr>
      <w:r>
        <w:t xml:space="preserve">using eye contact to show attention and engagement </w:t>
      </w:r>
    </w:p>
    <w:p w14:paraId="0B6016E6" w14:textId="77777777" w:rsidR="00F11FA9" w:rsidRDefault="00000000">
      <w:pPr>
        <w:numPr>
          <w:ilvl w:val="0"/>
          <w:numId w:val="4"/>
        </w:numPr>
        <w:ind w:hanging="284"/>
      </w:pPr>
      <w:r>
        <w:t xml:space="preserve">facing the </w:t>
      </w:r>
      <w:proofErr w:type="gramStart"/>
      <w:r>
        <w:t>person</w:t>
      </w:r>
      <w:proofErr w:type="gramEnd"/>
      <w:r>
        <w:t xml:space="preserve"> you are speaking to </w:t>
      </w:r>
    </w:p>
    <w:p w14:paraId="005B20CB" w14:textId="77777777" w:rsidR="00F11FA9" w:rsidRDefault="00000000">
      <w:pPr>
        <w:numPr>
          <w:ilvl w:val="0"/>
          <w:numId w:val="4"/>
        </w:numPr>
        <w:ind w:hanging="284"/>
      </w:pPr>
      <w:r>
        <w:t xml:space="preserve">using facial expressions that match the message (e.g. neutral, friendly) </w:t>
      </w:r>
    </w:p>
    <w:p w14:paraId="4305B7CE" w14:textId="77777777" w:rsidR="00F11FA9" w:rsidRDefault="00000000">
      <w:pPr>
        <w:numPr>
          <w:ilvl w:val="0"/>
          <w:numId w:val="4"/>
        </w:numPr>
        <w:ind w:hanging="284"/>
      </w:pPr>
      <w:r>
        <w:lastRenderedPageBreak/>
        <w:t xml:space="preserve">using tone of voice to reflect meaning (e.g. calm, polite, clear) </w:t>
      </w:r>
    </w:p>
    <w:p w14:paraId="4D692C2F" w14:textId="77777777" w:rsidR="00F11FA9" w:rsidRDefault="00000000">
      <w:pPr>
        <w:numPr>
          <w:ilvl w:val="0"/>
          <w:numId w:val="4"/>
        </w:numPr>
        <w:ind w:hanging="284"/>
      </w:pPr>
      <w:r>
        <w:t xml:space="preserve">maintaining open and appropriate posture </w:t>
      </w:r>
    </w:p>
    <w:p w14:paraId="56D0E0D6" w14:textId="77777777" w:rsidR="00F11FA9" w:rsidRDefault="00000000">
      <w:pPr>
        <w:numPr>
          <w:ilvl w:val="0"/>
          <w:numId w:val="4"/>
        </w:numPr>
        <w:ind w:hanging="284"/>
      </w:pPr>
      <w:r>
        <w:t xml:space="preserve">avoiding behaviours that may seem disinterested or disrespectful (e.g. looking away, checking a phone). </w:t>
      </w:r>
    </w:p>
    <w:p w14:paraId="264E62D0" w14:textId="77777777" w:rsidR="00F11FA9" w:rsidRDefault="00000000">
      <w:pPr>
        <w:spacing w:after="62" w:line="259" w:lineRule="auto"/>
        <w:ind w:left="0" w:firstLine="0"/>
      </w:pPr>
      <w:r>
        <w:rPr>
          <w:sz w:val="16"/>
        </w:rPr>
        <w:t xml:space="preserve"> </w:t>
      </w:r>
    </w:p>
    <w:p w14:paraId="28317CB6" w14:textId="77777777" w:rsidR="00F11FA9" w:rsidRDefault="00000000">
      <w:pPr>
        <w:ind w:left="-5"/>
      </w:pPr>
      <w:r>
        <w:t xml:space="preserve">Non‐verbal communication helps to reinforce meaning, build connections, and reduce misunderstandings in the workplace. </w:t>
      </w:r>
    </w:p>
    <w:p w14:paraId="0D8A1FF9" w14:textId="77777777" w:rsidR="00F11FA9" w:rsidRDefault="00000000">
      <w:pPr>
        <w:spacing w:after="137" w:line="259" w:lineRule="auto"/>
        <w:ind w:left="0" w:firstLine="0"/>
      </w:pPr>
      <w:r>
        <w:t xml:space="preserve"> </w:t>
      </w:r>
    </w:p>
    <w:p w14:paraId="06F93C5F" w14:textId="77777777" w:rsidR="00F11FA9" w:rsidRDefault="00000000">
      <w:pPr>
        <w:pStyle w:val="Heading1"/>
        <w:ind w:left="-5"/>
      </w:pPr>
      <w:r>
        <w:t xml:space="preserve">Communication and initiative </w:t>
      </w:r>
    </w:p>
    <w:p w14:paraId="228DC2BC" w14:textId="77777777" w:rsidR="00F11FA9" w:rsidRDefault="00000000">
      <w:pPr>
        <w:ind w:left="-5"/>
      </w:pPr>
      <w:r>
        <w:t xml:space="preserve">Communication plays an important role in showing </w:t>
      </w:r>
      <w:r>
        <w:rPr>
          <w:b/>
        </w:rPr>
        <w:t>initiative</w:t>
      </w:r>
      <w:r>
        <w:t xml:space="preserve"> at work. Common ways communication supports initiative include... </w:t>
      </w:r>
    </w:p>
    <w:p w14:paraId="33745EF2" w14:textId="77777777" w:rsidR="00F11FA9" w:rsidRDefault="00000000">
      <w:pPr>
        <w:numPr>
          <w:ilvl w:val="0"/>
          <w:numId w:val="5"/>
        </w:numPr>
        <w:ind w:hanging="426"/>
      </w:pPr>
      <w:r>
        <w:rPr>
          <w:b/>
        </w:rPr>
        <w:t>being proactive</w:t>
      </w:r>
      <w:r>
        <w:t xml:space="preserve">: speaking up to offer ideas, asking questions or clarifying tasks before issues arise </w:t>
      </w:r>
    </w:p>
    <w:p w14:paraId="126B29AE" w14:textId="77777777" w:rsidR="00F11FA9" w:rsidRDefault="00000000">
      <w:pPr>
        <w:numPr>
          <w:ilvl w:val="0"/>
          <w:numId w:val="5"/>
        </w:numPr>
        <w:ind w:hanging="426"/>
      </w:pPr>
      <w:r>
        <w:rPr>
          <w:b/>
        </w:rPr>
        <w:t>identifying ways to improve work practices</w:t>
      </w:r>
      <w:r>
        <w:t xml:space="preserve">: communicating suggestions to improve efficiency or quality </w:t>
      </w:r>
    </w:p>
    <w:p w14:paraId="342AC1CB" w14:textId="77777777" w:rsidR="00F11FA9" w:rsidRDefault="00000000">
      <w:pPr>
        <w:numPr>
          <w:ilvl w:val="0"/>
          <w:numId w:val="5"/>
        </w:numPr>
        <w:ind w:hanging="426"/>
      </w:pPr>
      <w:r>
        <w:rPr>
          <w:b/>
        </w:rPr>
        <w:t>vocalising your opinions</w:t>
      </w:r>
      <w:r>
        <w:t xml:space="preserve">: sharing ideas and contributing to discussions in a constructive way </w:t>
      </w:r>
    </w:p>
    <w:p w14:paraId="67594A75" w14:textId="77777777" w:rsidR="00F11FA9" w:rsidRDefault="00000000">
      <w:pPr>
        <w:numPr>
          <w:ilvl w:val="0"/>
          <w:numId w:val="5"/>
        </w:numPr>
        <w:ind w:hanging="426"/>
      </w:pPr>
      <w:r>
        <w:rPr>
          <w:b/>
        </w:rPr>
        <w:t>helping fellow workers</w:t>
      </w:r>
      <w:r>
        <w:t xml:space="preserve">: offering support and clearly communicating with others to assist with tasks </w:t>
      </w:r>
    </w:p>
    <w:p w14:paraId="678A4FCE" w14:textId="77777777" w:rsidR="00F11FA9" w:rsidRDefault="00000000">
      <w:pPr>
        <w:pStyle w:val="Heading1"/>
        <w:spacing w:after="0"/>
        <w:ind w:left="2126" w:hanging="2141"/>
      </w:pPr>
      <w:r>
        <w:rPr>
          <w:rFonts w:ascii="Segoe UI Symbol" w:eastAsia="Segoe UI Symbol" w:hAnsi="Segoe UI Symbol" w:cs="Segoe UI Symbol"/>
          <w:b w:val="0"/>
        </w:rPr>
        <w:t></w:t>
      </w:r>
      <w:r>
        <w:rPr>
          <w:rFonts w:ascii="Arial" w:eastAsia="Arial" w:hAnsi="Arial" w:cs="Arial"/>
          <w:b w:val="0"/>
        </w:rPr>
        <w:t xml:space="preserve"> </w:t>
      </w:r>
      <w:r>
        <w:rPr>
          <w:rFonts w:ascii="Arial" w:eastAsia="Arial" w:hAnsi="Arial" w:cs="Arial"/>
          <w:b w:val="0"/>
        </w:rPr>
        <w:tab/>
      </w:r>
      <w:r>
        <w:t>seeking more responsibilities</w:t>
      </w:r>
      <w:r>
        <w:rPr>
          <w:b w:val="0"/>
        </w:rPr>
        <w:t xml:space="preserve">: asking for additional tasks or opportunities to learn. </w:t>
      </w:r>
      <w:r>
        <w:t xml:space="preserve">Applying communication skills in the workplace </w:t>
      </w:r>
    </w:p>
    <w:tbl>
      <w:tblPr>
        <w:tblStyle w:val="TableGrid"/>
        <w:tblW w:w="9251" w:type="dxa"/>
        <w:tblInd w:w="-20" w:type="dxa"/>
        <w:tblCellMar>
          <w:top w:w="0" w:type="dxa"/>
          <w:left w:w="0" w:type="dxa"/>
          <w:bottom w:w="0" w:type="dxa"/>
          <w:right w:w="0" w:type="dxa"/>
        </w:tblCellMar>
        <w:tblLook w:val="04A0" w:firstRow="1" w:lastRow="0" w:firstColumn="1" w:lastColumn="0" w:noHBand="0" w:noVBand="1"/>
      </w:tblPr>
      <w:tblGrid>
        <w:gridCol w:w="3440"/>
        <w:gridCol w:w="3304"/>
        <w:gridCol w:w="10670"/>
      </w:tblGrid>
      <w:tr w:rsidR="00F11FA9" w14:paraId="3EB3501A" w14:textId="77777777">
        <w:trPr>
          <w:trHeight w:val="1427"/>
        </w:trPr>
        <w:tc>
          <w:tcPr>
            <w:tcW w:w="3449" w:type="dxa"/>
            <w:tcBorders>
              <w:top w:val="nil"/>
              <w:left w:val="nil"/>
              <w:bottom w:val="nil"/>
              <w:right w:val="nil"/>
            </w:tcBorders>
          </w:tcPr>
          <w:p w14:paraId="402481DB" w14:textId="77777777" w:rsidR="00F11FA9" w:rsidRDefault="00F11FA9">
            <w:pPr>
              <w:spacing w:after="0" w:line="259" w:lineRule="auto"/>
              <w:ind w:left="-1420" w:right="20" w:firstLine="0"/>
            </w:pPr>
          </w:p>
          <w:tbl>
            <w:tblPr>
              <w:tblStyle w:val="TableGrid"/>
              <w:tblW w:w="3430" w:type="dxa"/>
              <w:tblInd w:w="0" w:type="dxa"/>
              <w:tblCellMar>
                <w:top w:w="121" w:type="dxa"/>
                <w:left w:w="115" w:type="dxa"/>
                <w:bottom w:w="0" w:type="dxa"/>
                <w:right w:w="107" w:type="dxa"/>
              </w:tblCellMar>
              <w:tblLook w:val="04A0" w:firstRow="1" w:lastRow="0" w:firstColumn="1" w:lastColumn="0" w:noHBand="0" w:noVBand="1"/>
            </w:tblPr>
            <w:tblGrid>
              <w:gridCol w:w="3430"/>
            </w:tblGrid>
            <w:tr w:rsidR="00F11FA9" w14:paraId="4E694057" w14:textId="77777777">
              <w:trPr>
                <w:trHeight w:val="550"/>
              </w:trPr>
              <w:tc>
                <w:tcPr>
                  <w:tcW w:w="3430" w:type="dxa"/>
                  <w:tcBorders>
                    <w:top w:val="single" w:sz="4" w:space="0" w:color="000000"/>
                    <w:left w:val="single" w:sz="4" w:space="0" w:color="000000"/>
                    <w:bottom w:val="double" w:sz="4" w:space="0" w:color="000000"/>
                    <w:right w:val="single" w:sz="4" w:space="0" w:color="000000"/>
                  </w:tcBorders>
                  <w:vAlign w:val="center"/>
                </w:tcPr>
                <w:p w14:paraId="5396773D" w14:textId="77777777" w:rsidR="00F11FA9" w:rsidRDefault="00000000">
                  <w:pPr>
                    <w:spacing w:after="0" w:line="259" w:lineRule="auto"/>
                    <w:ind w:left="0" w:right="6" w:firstLine="0"/>
                    <w:jc w:val="center"/>
                  </w:pPr>
                  <w:r>
                    <w:rPr>
                      <w:b/>
                      <w:sz w:val="20"/>
                    </w:rPr>
                    <w:t xml:space="preserve">Setting </w:t>
                  </w:r>
                </w:p>
              </w:tc>
            </w:tr>
            <w:tr w:rsidR="00F11FA9" w14:paraId="50FA0C78" w14:textId="77777777">
              <w:trPr>
                <w:trHeight w:val="877"/>
              </w:trPr>
              <w:tc>
                <w:tcPr>
                  <w:tcW w:w="3430" w:type="dxa"/>
                  <w:tcBorders>
                    <w:top w:val="double" w:sz="4" w:space="0" w:color="000000"/>
                    <w:left w:val="single" w:sz="4" w:space="0" w:color="000000"/>
                    <w:bottom w:val="single" w:sz="4" w:space="0" w:color="000000"/>
                    <w:right w:val="single" w:sz="4" w:space="0" w:color="000000"/>
                  </w:tcBorders>
                </w:tcPr>
                <w:p w14:paraId="36D63A00" w14:textId="77777777" w:rsidR="00F11FA9" w:rsidRDefault="00000000">
                  <w:pPr>
                    <w:spacing w:after="1" w:line="239" w:lineRule="auto"/>
                    <w:ind w:left="0" w:firstLine="0"/>
                    <w:jc w:val="center"/>
                  </w:pPr>
                  <w:r>
                    <w:rPr>
                      <w:sz w:val="20"/>
                    </w:rPr>
                    <w:t xml:space="preserve">Greeting customers or co‐workers and speaking clearly to give or receive </w:t>
                  </w:r>
                </w:p>
                <w:p w14:paraId="537BD728" w14:textId="77777777" w:rsidR="00F11FA9" w:rsidRDefault="00000000">
                  <w:pPr>
                    <w:spacing w:after="0" w:line="259" w:lineRule="auto"/>
                    <w:ind w:left="0" w:right="8" w:firstLine="0"/>
                    <w:jc w:val="center"/>
                  </w:pPr>
                  <w:r>
                    <w:rPr>
                      <w:sz w:val="20"/>
                    </w:rPr>
                    <w:t xml:space="preserve">information. </w:t>
                  </w:r>
                </w:p>
              </w:tc>
            </w:tr>
          </w:tbl>
          <w:p w14:paraId="23BD49DD" w14:textId="77777777" w:rsidR="00F11FA9" w:rsidRDefault="00F11FA9">
            <w:pPr>
              <w:spacing w:after="160" w:line="259" w:lineRule="auto"/>
              <w:ind w:left="0" w:firstLine="0"/>
            </w:pPr>
          </w:p>
        </w:tc>
        <w:tc>
          <w:tcPr>
            <w:tcW w:w="3313" w:type="dxa"/>
            <w:tcBorders>
              <w:top w:val="nil"/>
              <w:left w:val="nil"/>
              <w:bottom w:val="nil"/>
              <w:right w:val="nil"/>
            </w:tcBorders>
          </w:tcPr>
          <w:p w14:paraId="2FC756D6" w14:textId="77777777" w:rsidR="00F11FA9" w:rsidRDefault="00F11FA9">
            <w:pPr>
              <w:spacing w:after="0" w:line="259" w:lineRule="auto"/>
              <w:ind w:left="-4869" w:right="20" w:firstLine="0"/>
            </w:pPr>
          </w:p>
          <w:tbl>
            <w:tblPr>
              <w:tblStyle w:val="TableGrid"/>
              <w:tblW w:w="3274" w:type="dxa"/>
              <w:tblInd w:w="20" w:type="dxa"/>
              <w:tblCellMar>
                <w:top w:w="121" w:type="dxa"/>
                <w:left w:w="85" w:type="dxa"/>
                <w:bottom w:w="0" w:type="dxa"/>
                <w:right w:w="10" w:type="dxa"/>
              </w:tblCellMar>
              <w:tblLook w:val="04A0" w:firstRow="1" w:lastRow="0" w:firstColumn="1" w:lastColumn="0" w:noHBand="0" w:noVBand="1"/>
            </w:tblPr>
            <w:tblGrid>
              <w:gridCol w:w="3274"/>
            </w:tblGrid>
            <w:tr w:rsidR="00F11FA9" w14:paraId="7D290CDE" w14:textId="77777777">
              <w:trPr>
                <w:trHeight w:val="550"/>
              </w:trPr>
              <w:tc>
                <w:tcPr>
                  <w:tcW w:w="3274" w:type="dxa"/>
                  <w:tcBorders>
                    <w:top w:val="single" w:sz="4" w:space="0" w:color="000000"/>
                    <w:left w:val="single" w:sz="4" w:space="0" w:color="000000"/>
                    <w:bottom w:val="double" w:sz="4" w:space="0" w:color="000000"/>
                    <w:right w:val="single" w:sz="4" w:space="0" w:color="000000"/>
                  </w:tcBorders>
                  <w:vAlign w:val="center"/>
                </w:tcPr>
                <w:p w14:paraId="0D5B2863" w14:textId="77777777" w:rsidR="00F11FA9" w:rsidRDefault="00000000">
                  <w:pPr>
                    <w:spacing w:after="0" w:line="259" w:lineRule="auto"/>
                    <w:ind w:left="0" w:right="43" w:firstLine="0"/>
                    <w:jc w:val="center"/>
                  </w:pPr>
                  <w:r>
                    <w:rPr>
                      <w:b/>
                      <w:sz w:val="20"/>
                    </w:rPr>
                    <w:t xml:space="preserve">Example (observable behaviour) </w:t>
                  </w:r>
                </w:p>
              </w:tc>
            </w:tr>
            <w:tr w:rsidR="00F11FA9" w14:paraId="5E7B7057" w14:textId="77777777">
              <w:trPr>
                <w:trHeight w:val="877"/>
              </w:trPr>
              <w:tc>
                <w:tcPr>
                  <w:tcW w:w="3274" w:type="dxa"/>
                  <w:tcBorders>
                    <w:top w:val="double" w:sz="4" w:space="0" w:color="000000"/>
                    <w:left w:val="single" w:sz="4" w:space="0" w:color="000000"/>
                    <w:bottom w:val="single" w:sz="4" w:space="0" w:color="000000"/>
                    <w:right w:val="single" w:sz="4" w:space="0" w:color="000000"/>
                  </w:tcBorders>
                </w:tcPr>
                <w:p w14:paraId="2ADF959D" w14:textId="77777777" w:rsidR="00F11FA9" w:rsidRDefault="00000000">
                  <w:pPr>
                    <w:spacing w:after="0" w:line="259" w:lineRule="auto"/>
                    <w:ind w:left="14" w:hanging="14"/>
                    <w:jc w:val="center"/>
                  </w:pPr>
                  <w:r>
                    <w:rPr>
                      <w:sz w:val="20"/>
                    </w:rPr>
                    <w:t xml:space="preserve">Greets a customer with “Hi, what can I help you with today?” and clearly explains where to find an item. </w:t>
                  </w:r>
                </w:p>
              </w:tc>
            </w:tr>
          </w:tbl>
          <w:p w14:paraId="40919E4F" w14:textId="77777777" w:rsidR="00F11FA9" w:rsidRDefault="00F11FA9">
            <w:pPr>
              <w:spacing w:after="160" w:line="259" w:lineRule="auto"/>
              <w:ind w:left="0" w:firstLine="0"/>
            </w:pPr>
          </w:p>
        </w:tc>
        <w:tc>
          <w:tcPr>
            <w:tcW w:w="2488" w:type="dxa"/>
            <w:tcBorders>
              <w:top w:val="nil"/>
              <w:left w:val="nil"/>
              <w:bottom w:val="nil"/>
              <w:right w:val="nil"/>
            </w:tcBorders>
          </w:tcPr>
          <w:p w14:paraId="2D731B56" w14:textId="77777777" w:rsidR="00F11FA9" w:rsidRDefault="00F11FA9">
            <w:pPr>
              <w:spacing w:after="0" w:line="259" w:lineRule="auto"/>
              <w:ind w:left="-8182" w:right="10670" w:firstLine="0"/>
            </w:pPr>
          </w:p>
          <w:tbl>
            <w:tblPr>
              <w:tblStyle w:val="TableGrid"/>
              <w:tblW w:w="2468" w:type="dxa"/>
              <w:tblInd w:w="20" w:type="dxa"/>
              <w:tblCellMar>
                <w:top w:w="60" w:type="dxa"/>
                <w:left w:w="103" w:type="dxa"/>
                <w:bottom w:w="0" w:type="dxa"/>
                <w:right w:w="115" w:type="dxa"/>
              </w:tblCellMar>
              <w:tblLook w:val="04A0" w:firstRow="1" w:lastRow="0" w:firstColumn="1" w:lastColumn="0" w:noHBand="0" w:noVBand="1"/>
            </w:tblPr>
            <w:tblGrid>
              <w:gridCol w:w="2468"/>
            </w:tblGrid>
            <w:tr w:rsidR="00F11FA9" w14:paraId="11659A3B" w14:textId="77777777">
              <w:trPr>
                <w:trHeight w:val="550"/>
              </w:trPr>
              <w:tc>
                <w:tcPr>
                  <w:tcW w:w="2468" w:type="dxa"/>
                  <w:tcBorders>
                    <w:top w:val="single" w:sz="4" w:space="0" w:color="000000"/>
                    <w:left w:val="single" w:sz="4" w:space="0" w:color="000000"/>
                    <w:bottom w:val="double" w:sz="4" w:space="0" w:color="000000"/>
                    <w:right w:val="single" w:sz="4" w:space="0" w:color="000000"/>
                  </w:tcBorders>
                </w:tcPr>
                <w:p w14:paraId="33EC7587" w14:textId="77777777" w:rsidR="00F11FA9" w:rsidRDefault="00000000">
                  <w:pPr>
                    <w:spacing w:after="0" w:line="259" w:lineRule="auto"/>
                    <w:ind w:left="703" w:hanging="534"/>
                  </w:pPr>
                  <w:r>
                    <w:rPr>
                      <w:b/>
                      <w:sz w:val="20"/>
                    </w:rPr>
                    <w:t xml:space="preserve">Communication skill applied </w:t>
                  </w:r>
                </w:p>
              </w:tc>
            </w:tr>
            <w:tr w:rsidR="00F11FA9" w14:paraId="6AD1E4C6" w14:textId="77777777">
              <w:trPr>
                <w:trHeight w:val="877"/>
              </w:trPr>
              <w:tc>
                <w:tcPr>
                  <w:tcW w:w="2468" w:type="dxa"/>
                  <w:tcBorders>
                    <w:top w:val="double" w:sz="4" w:space="0" w:color="000000"/>
                    <w:left w:val="single" w:sz="4" w:space="0" w:color="000000"/>
                    <w:bottom w:val="single" w:sz="4" w:space="0" w:color="000000"/>
                    <w:right w:val="single" w:sz="4" w:space="0" w:color="000000"/>
                  </w:tcBorders>
                </w:tcPr>
                <w:p w14:paraId="01DA8947" w14:textId="77777777" w:rsidR="00F11FA9" w:rsidRDefault="00000000">
                  <w:pPr>
                    <w:spacing w:after="1" w:line="239" w:lineRule="auto"/>
                    <w:ind w:left="0" w:firstLine="120"/>
                  </w:pPr>
                  <w:r>
                    <w:rPr>
                      <w:sz w:val="20"/>
                    </w:rPr>
                    <w:t xml:space="preserve">Clear communication; appropriate language for </w:t>
                  </w:r>
                </w:p>
                <w:p w14:paraId="37D112FA" w14:textId="77777777" w:rsidR="00F11FA9" w:rsidRDefault="00000000">
                  <w:pPr>
                    <w:spacing w:after="0" w:line="259" w:lineRule="auto"/>
                    <w:ind w:left="0" w:right="222" w:firstLine="0"/>
                    <w:jc w:val="center"/>
                  </w:pPr>
                  <w:r>
                    <w:rPr>
                      <w:sz w:val="20"/>
                    </w:rPr>
                    <w:t xml:space="preserve">audience. </w:t>
                  </w:r>
                </w:p>
              </w:tc>
            </w:tr>
          </w:tbl>
          <w:p w14:paraId="11427C9D" w14:textId="77777777" w:rsidR="00F11FA9" w:rsidRDefault="00F11FA9">
            <w:pPr>
              <w:spacing w:after="160" w:line="259" w:lineRule="auto"/>
              <w:ind w:left="0" w:firstLine="0"/>
            </w:pPr>
          </w:p>
        </w:tc>
      </w:tr>
      <w:tr w:rsidR="00F11FA9" w14:paraId="5D5E0845" w14:textId="77777777">
        <w:trPr>
          <w:trHeight w:val="1102"/>
        </w:trPr>
        <w:tc>
          <w:tcPr>
            <w:tcW w:w="3449" w:type="dxa"/>
            <w:tcBorders>
              <w:top w:val="nil"/>
              <w:left w:val="nil"/>
              <w:bottom w:val="nil"/>
              <w:right w:val="nil"/>
            </w:tcBorders>
          </w:tcPr>
          <w:p w14:paraId="0014D0B6" w14:textId="77777777" w:rsidR="00F11FA9" w:rsidRDefault="00F11FA9">
            <w:pPr>
              <w:spacing w:after="0" w:line="259" w:lineRule="auto"/>
              <w:ind w:left="-1420" w:right="20" w:firstLine="0"/>
            </w:pPr>
          </w:p>
          <w:tbl>
            <w:tblPr>
              <w:tblStyle w:val="TableGrid"/>
              <w:tblW w:w="3430" w:type="dxa"/>
              <w:tblInd w:w="0" w:type="dxa"/>
              <w:tblCellMar>
                <w:top w:w="102" w:type="dxa"/>
                <w:left w:w="115" w:type="dxa"/>
                <w:bottom w:w="0" w:type="dxa"/>
                <w:right w:w="115" w:type="dxa"/>
              </w:tblCellMar>
              <w:tblLook w:val="04A0" w:firstRow="1" w:lastRow="0" w:firstColumn="1" w:lastColumn="0" w:noHBand="0" w:noVBand="1"/>
            </w:tblPr>
            <w:tblGrid>
              <w:gridCol w:w="3430"/>
            </w:tblGrid>
            <w:tr w:rsidR="00F11FA9" w14:paraId="76530CC4" w14:textId="77777777">
              <w:trPr>
                <w:trHeight w:val="1102"/>
              </w:trPr>
              <w:tc>
                <w:tcPr>
                  <w:tcW w:w="3430" w:type="dxa"/>
                  <w:tcBorders>
                    <w:top w:val="single" w:sz="4" w:space="0" w:color="000000"/>
                    <w:left w:val="single" w:sz="4" w:space="0" w:color="000000"/>
                    <w:bottom w:val="single" w:sz="4" w:space="0" w:color="000000"/>
                    <w:right w:val="single" w:sz="4" w:space="0" w:color="000000"/>
                  </w:tcBorders>
                </w:tcPr>
                <w:p w14:paraId="399792BC" w14:textId="77777777" w:rsidR="00F11FA9" w:rsidRDefault="00000000">
                  <w:pPr>
                    <w:spacing w:after="1" w:line="239" w:lineRule="auto"/>
                    <w:ind w:left="0" w:firstLine="0"/>
                    <w:jc w:val="center"/>
                  </w:pPr>
                  <w:r>
                    <w:rPr>
                      <w:sz w:val="20"/>
                    </w:rPr>
                    <w:t xml:space="preserve">Listening to instructions from a supervisor, asking questions if unsure, </w:t>
                  </w:r>
                </w:p>
                <w:p w14:paraId="06E50E1E" w14:textId="77777777" w:rsidR="00F11FA9" w:rsidRDefault="00000000">
                  <w:pPr>
                    <w:spacing w:after="0" w:line="259" w:lineRule="auto"/>
                    <w:ind w:left="0" w:firstLine="0"/>
                    <w:jc w:val="center"/>
                  </w:pPr>
                  <w:r>
                    <w:rPr>
                      <w:sz w:val="20"/>
                    </w:rPr>
                    <w:t xml:space="preserve">and confirming understanding before </w:t>
                  </w:r>
                </w:p>
                <w:p w14:paraId="1C5B5185" w14:textId="77777777" w:rsidR="00F11FA9" w:rsidRDefault="00000000">
                  <w:pPr>
                    <w:spacing w:after="0" w:line="259" w:lineRule="auto"/>
                    <w:ind w:left="0" w:firstLine="0"/>
                    <w:jc w:val="center"/>
                  </w:pPr>
                  <w:r>
                    <w:rPr>
                      <w:sz w:val="20"/>
                    </w:rPr>
                    <w:t xml:space="preserve">starting a task. </w:t>
                  </w:r>
                </w:p>
              </w:tc>
            </w:tr>
          </w:tbl>
          <w:p w14:paraId="6B1DB6E8" w14:textId="77777777" w:rsidR="00F11FA9" w:rsidRDefault="00F11FA9">
            <w:pPr>
              <w:spacing w:after="160" w:line="259" w:lineRule="auto"/>
              <w:ind w:left="0" w:firstLine="0"/>
            </w:pPr>
          </w:p>
        </w:tc>
        <w:tc>
          <w:tcPr>
            <w:tcW w:w="3313" w:type="dxa"/>
            <w:tcBorders>
              <w:top w:val="nil"/>
              <w:left w:val="nil"/>
              <w:bottom w:val="nil"/>
              <w:right w:val="nil"/>
            </w:tcBorders>
          </w:tcPr>
          <w:p w14:paraId="6DFEDE49" w14:textId="77777777" w:rsidR="00F11FA9" w:rsidRDefault="00F11FA9">
            <w:pPr>
              <w:spacing w:after="0" w:line="259" w:lineRule="auto"/>
              <w:ind w:left="-4869" w:right="20" w:firstLine="0"/>
            </w:pPr>
          </w:p>
          <w:tbl>
            <w:tblPr>
              <w:tblStyle w:val="TableGrid"/>
              <w:tblW w:w="3274" w:type="dxa"/>
              <w:tblInd w:w="20" w:type="dxa"/>
              <w:tblCellMar>
                <w:top w:w="0" w:type="dxa"/>
                <w:left w:w="115" w:type="dxa"/>
                <w:bottom w:w="0" w:type="dxa"/>
                <w:right w:w="16" w:type="dxa"/>
              </w:tblCellMar>
              <w:tblLook w:val="04A0" w:firstRow="1" w:lastRow="0" w:firstColumn="1" w:lastColumn="0" w:noHBand="0" w:noVBand="1"/>
            </w:tblPr>
            <w:tblGrid>
              <w:gridCol w:w="3274"/>
            </w:tblGrid>
            <w:tr w:rsidR="00F11FA9" w14:paraId="2749A24E" w14:textId="77777777">
              <w:trPr>
                <w:trHeight w:val="1102"/>
              </w:trPr>
              <w:tc>
                <w:tcPr>
                  <w:tcW w:w="3274" w:type="dxa"/>
                  <w:tcBorders>
                    <w:top w:val="single" w:sz="4" w:space="0" w:color="000000"/>
                    <w:left w:val="single" w:sz="4" w:space="0" w:color="000000"/>
                    <w:bottom w:val="single" w:sz="4" w:space="0" w:color="000000"/>
                    <w:right w:val="single" w:sz="4" w:space="0" w:color="000000"/>
                  </w:tcBorders>
                  <w:vAlign w:val="center"/>
                </w:tcPr>
                <w:p w14:paraId="65A28809" w14:textId="77777777" w:rsidR="00F11FA9" w:rsidRDefault="00000000">
                  <w:pPr>
                    <w:spacing w:after="0" w:line="259" w:lineRule="auto"/>
                    <w:ind w:left="93" w:firstLine="0"/>
                    <w:jc w:val="center"/>
                  </w:pPr>
                  <w:r>
                    <w:rPr>
                      <w:sz w:val="20"/>
                    </w:rPr>
                    <w:t xml:space="preserve">Asks, “Do you want these arranged by size?” before setting up a display. </w:t>
                  </w:r>
                </w:p>
              </w:tc>
            </w:tr>
          </w:tbl>
          <w:p w14:paraId="4EE4466E" w14:textId="77777777" w:rsidR="00F11FA9" w:rsidRDefault="00F11FA9">
            <w:pPr>
              <w:spacing w:after="160" w:line="259" w:lineRule="auto"/>
              <w:ind w:left="0" w:firstLine="0"/>
            </w:pPr>
          </w:p>
        </w:tc>
        <w:tc>
          <w:tcPr>
            <w:tcW w:w="2488" w:type="dxa"/>
            <w:tcBorders>
              <w:top w:val="nil"/>
              <w:left w:val="nil"/>
              <w:bottom w:val="nil"/>
              <w:right w:val="nil"/>
            </w:tcBorders>
          </w:tcPr>
          <w:p w14:paraId="266EB75D" w14:textId="77777777" w:rsidR="00F11FA9" w:rsidRDefault="00F11FA9">
            <w:pPr>
              <w:spacing w:after="0" w:line="259" w:lineRule="auto"/>
              <w:ind w:left="-8182" w:right="10670" w:firstLine="0"/>
            </w:pPr>
          </w:p>
          <w:tbl>
            <w:tblPr>
              <w:tblStyle w:val="TableGrid"/>
              <w:tblW w:w="2468" w:type="dxa"/>
              <w:tblInd w:w="20" w:type="dxa"/>
              <w:tblCellMar>
                <w:top w:w="0" w:type="dxa"/>
                <w:left w:w="194" w:type="dxa"/>
                <w:bottom w:w="0" w:type="dxa"/>
                <w:right w:w="115" w:type="dxa"/>
              </w:tblCellMar>
              <w:tblLook w:val="04A0" w:firstRow="1" w:lastRow="0" w:firstColumn="1" w:lastColumn="0" w:noHBand="0" w:noVBand="1"/>
            </w:tblPr>
            <w:tblGrid>
              <w:gridCol w:w="2468"/>
            </w:tblGrid>
            <w:tr w:rsidR="00F11FA9" w14:paraId="5EA4F7FB" w14:textId="77777777">
              <w:trPr>
                <w:trHeight w:val="1102"/>
              </w:trPr>
              <w:tc>
                <w:tcPr>
                  <w:tcW w:w="2468" w:type="dxa"/>
                  <w:tcBorders>
                    <w:top w:val="single" w:sz="4" w:space="0" w:color="000000"/>
                    <w:left w:val="single" w:sz="4" w:space="0" w:color="000000"/>
                    <w:bottom w:val="single" w:sz="4" w:space="0" w:color="000000"/>
                    <w:right w:val="single" w:sz="4" w:space="0" w:color="000000"/>
                  </w:tcBorders>
                  <w:vAlign w:val="center"/>
                </w:tcPr>
                <w:p w14:paraId="007D369E" w14:textId="77777777" w:rsidR="00F11FA9" w:rsidRDefault="00000000">
                  <w:pPr>
                    <w:spacing w:after="0" w:line="259" w:lineRule="auto"/>
                    <w:ind w:left="163" w:hanging="163"/>
                  </w:pPr>
                  <w:r>
                    <w:rPr>
                      <w:sz w:val="20"/>
                    </w:rPr>
                    <w:t xml:space="preserve">Active listening; asking questions to check understanding. </w:t>
                  </w:r>
                </w:p>
              </w:tc>
            </w:tr>
          </w:tbl>
          <w:p w14:paraId="79CA34F1" w14:textId="77777777" w:rsidR="00F11FA9" w:rsidRDefault="00F11FA9">
            <w:pPr>
              <w:spacing w:after="160" w:line="259" w:lineRule="auto"/>
              <w:ind w:left="0" w:firstLine="0"/>
            </w:pPr>
          </w:p>
        </w:tc>
      </w:tr>
      <w:tr w:rsidR="00F11FA9" w14:paraId="426E41B1" w14:textId="77777777">
        <w:trPr>
          <w:trHeight w:val="2407"/>
        </w:trPr>
        <w:tc>
          <w:tcPr>
            <w:tcW w:w="3449" w:type="dxa"/>
            <w:tcBorders>
              <w:top w:val="nil"/>
              <w:left w:val="nil"/>
              <w:bottom w:val="nil"/>
              <w:right w:val="nil"/>
            </w:tcBorders>
          </w:tcPr>
          <w:p w14:paraId="7B702F88" w14:textId="77777777" w:rsidR="00F11FA9" w:rsidRDefault="00F11FA9">
            <w:pPr>
              <w:spacing w:after="0" w:line="259" w:lineRule="auto"/>
              <w:ind w:left="-1420" w:right="20" w:firstLine="0"/>
            </w:pPr>
          </w:p>
          <w:tbl>
            <w:tblPr>
              <w:tblStyle w:val="TableGrid"/>
              <w:tblW w:w="3430" w:type="dxa"/>
              <w:tblInd w:w="0" w:type="dxa"/>
              <w:tblCellMar>
                <w:top w:w="102" w:type="dxa"/>
                <w:left w:w="115" w:type="dxa"/>
                <w:bottom w:w="0" w:type="dxa"/>
                <w:right w:w="76" w:type="dxa"/>
              </w:tblCellMar>
              <w:tblLook w:val="04A0" w:firstRow="1" w:lastRow="0" w:firstColumn="1" w:lastColumn="0" w:noHBand="0" w:noVBand="1"/>
            </w:tblPr>
            <w:tblGrid>
              <w:gridCol w:w="3430"/>
            </w:tblGrid>
            <w:tr w:rsidR="00F11FA9" w14:paraId="1E11955F" w14:textId="77777777">
              <w:trPr>
                <w:trHeight w:val="877"/>
              </w:trPr>
              <w:tc>
                <w:tcPr>
                  <w:tcW w:w="3430" w:type="dxa"/>
                  <w:tcBorders>
                    <w:top w:val="single" w:sz="4" w:space="0" w:color="000000"/>
                    <w:left w:val="single" w:sz="4" w:space="0" w:color="000000"/>
                    <w:bottom w:val="double" w:sz="4" w:space="0" w:color="000000"/>
                    <w:right w:val="single" w:sz="4" w:space="0" w:color="000000"/>
                  </w:tcBorders>
                </w:tcPr>
                <w:p w14:paraId="19DC66E6" w14:textId="77777777" w:rsidR="00F11FA9" w:rsidRDefault="00000000">
                  <w:pPr>
                    <w:spacing w:after="0" w:line="240" w:lineRule="auto"/>
                    <w:ind w:left="0" w:firstLine="0"/>
                    <w:jc w:val="center"/>
                  </w:pPr>
                  <w:r>
                    <w:rPr>
                      <w:sz w:val="20"/>
                    </w:rPr>
                    <w:t xml:space="preserve">Using appropriate tone and body language in busy or high‐pressure </w:t>
                  </w:r>
                </w:p>
                <w:p w14:paraId="37644E03" w14:textId="77777777" w:rsidR="00F11FA9" w:rsidRDefault="00000000">
                  <w:pPr>
                    <w:spacing w:after="0" w:line="259" w:lineRule="auto"/>
                    <w:ind w:left="0" w:right="40" w:firstLine="0"/>
                    <w:jc w:val="center"/>
                  </w:pPr>
                  <w:r>
                    <w:rPr>
                      <w:sz w:val="20"/>
                    </w:rPr>
                    <w:t xml:space="preserve">situations. </w:t>
                  </w:r>
                </w:p>
              </w:tc>
            </w:tr>
            <w:tr w:rsidR="00F11FA9" w14:paraId="34C05188" w14:textId="77777777">
              <w:trPr>
                <w:trHeight w:val="653"/>
              </w:trPr>
              <w:tc>
                <w:tcPr>
                  <w:tcW w:w="3430" w:type="dxa"/>
                  <w:tcBorders>
                    <w:top w:val="double" w:sz="4" w:space="0" w:color="000000"/>
                    <w:left w:val="single" w:sz="4" w:space="0" w:color="000000"/>
                    <w:bottom w:val="double" w:sz="4" w:space="0" w:color="000000"/>
                    <w:right w:val="single" w:sz="4" w:space="0" w:color="000000"/>
                  </w:tcBorders>
                </w:tcPr>
                <w:p w14:paraId="239C0D8B" w14:textId="77777777" w:rsidR="00F11FA9" w:rsidRDefault="00000000">
                  <w:pPr>
                    <w:spacing w:after="0" w:line="259" w:lineRule="auto"/>
                    <w:ind w:left="0" w:firstLine="0"/>
                    <w:jc w:val="center"/>
                  </w:pPr>
                  <w:r>
                    <w:rPr>
                      <w:sz w:val="20"/>
                    </w:rPr>
                    <w:t xml:space="preserve">Responding to customer questions or requests clearly and respectfully. </w:t>
                  </w:r>
                </w:p>
              </w:tc>
            </w:tr>
            <w:tr w:rsidR="00F11FA9" w14:paraId="22CD4547" w14:textId="77777777">
              <w:trPr>
                <w:trHeight w:val="877"/>
              </w:trPr>
              <w:tc>
                <w:tcPr>
                  <w:tcW w:w="3430" w:type="dxa"/>
                  <w:tcBorders>
                    <w:top w:val="double" w:sz="4" w:space="0" w:color="000000"/>
                    <w:left w:val="single" w:sz="4" w:space="0" w:color="000000"/>
                    <w:bottom w:val="single" w:sz="4" w:space="0" w:color="000000"/>
                    <w:right w:val="single" w:sz="4" w:space="0" w:color="000000"/>
                  </w:tcBorders>
                </w:tcPr>
                <w:p w14:paraId="5104A58C" w14:textId="77777777" w:rsidR="00F11FA9" w:rsidRDefault="00000000">
                  <w:pPr>
                    <w:spacing w:after="1" w:line="239" w:lineRule="auto"/>
                    <w:ind w:left="0" w:firstLine="0"/>
                    <w:jc w:val="center"/>
                  </w:pPr>
                  <w:r>
                    <w:rPr>
                      <w:sz w:val="20"/>
                    </w:rPr>
                    <w:lastRenderedPageBreak/>
                    <w:t xml:space="preserve">Communicating with team members to share information, coordinate tasks or </w:t>
                  </w:r>
                </w:p>
                <w:p w14:paraId="3A4FCF37" w14:textId="77777777" w:rsidR="00F11FA9" w:rsidRDefault="00000000">
                  <w:pPr>
                    <w:spacing w:after="0" w:line="259" w:lineRule="auto"/>
                    <w:ind w:left="0" w:right="39" w:firstLine="0"/>
                    <w:jc w:val="center"/>
                  </w:pPr>
                  <w:r>
                    <w:rPr>
                      <w:sz w:val="20"/>
                    </w:rPr>
                    <w:t xml:space="preserve">manage workflow. </w:t>
                  </w:r>
                </w:p>
              </w:tc>
            </w:tr>
          </w:tbl>
          <w:p w14:paraId="37E77588" w14:textId="77777777" w:rsidR="00F11FA9" w:rsidRDefault="00F11FA9">
            <w:pPr>
              <w:spacing w:after="160" w:line="259" w:lineRule="auto"/>
              <w:ind w:left="0" w:firstLine="0"/>
            </w:pPr>
          </w:p>
        </w:tc>
        <w:tc>
          <w:tcPr>
            <w:tcW w:w="3313" w:type="dxa"/>
            <w:tcBorders>
              <w:top w:val="nil"/>
              <w:left w:val="nil"/>
              <w:bottom w:val="nil"/>
              <w:right w:val="nil"/>
            </w:tcBorders>
          </w:tcPr>
          <w:p w14:paraId="4594B9D9" w14:textId="77777777" w:rsidR="00F11FA9" w:rsidRDefault="00F11FA9">
            <w:pPr>
              <w:spacing w:after="0" w:line="259" w:lineRule="auto"/>
              <w:ind w:left="-4869" w:right="20" w:firstLine="0"/>
            </w:pPr>
          </w:p>
          <w:tbl>
            <w:tblPr>
              <w:tblStyle w:val="TableGrid"/>
              <w:tblW w:w="3274" w:type="dxa"/>
              <w:tblInd w:w="20" w:type="dxa"/>
              <w:tblCellMar>
                <w:top w:w="102" w:type="dxa"/>
                <w:left w:w="79" w:type="dxa"/>
                <w:bottom w:w="0" w:type="dxa"/>
                <w:right w:w="4" w:type="dxa"/>
              </w:tblCellMar>
              <w:tblLook w:val="04A0" w:firstRow="1" w:lastRow="0" w:firstColumn="1" w:lastColumn="0" w:noHBand="0" w:noVBand="1"/>
            </w:tblPr>
            <w:tblGrid>
              <w:gridCol w:w="3274"/>
            </w:tblGrid>
            <w:tr w:rsidR="00F11FA9" w14:paraId="2BCAA0D7" w14:textId="77777777">
              <w:trPr>
                <w:trHeight w:val="877"/>
              </w:trPr>
              <w:tc>
                <w:tcPr>
                  <w:tcW w:w="3274" w:type="dxa"/>
                  <w:tcBorders>
                    <w:top w:val="single" w:sz="4" w:space="0" w:color="000000"/>
                    <w:left w:val="single" w:sz="4" w:space="0" w:color="000000"/>
                    <w:bottom w:val="double" w:sz="4" w:space="0" w:color="000000"/>
                    <w:right w:val="single" w:sz="4" w:space="0" w:color="000000"/>
                  </w:tcBorders>
                </w:tcPr>
                <w:p w14:paraId="75AA92B2" w14:textId="77777777" w:rsidR="00F11FA9" w:rsidRDefault="00000000">
                  <w:pPr>
                    <w:spacing w:after="0" w:line="259" w:lineRule="auto"/>
                    <w:ind w:left="0" w:firstLine="0"/>
                    <w:jc w:val="center"/>
                  </w:pPr>
                  <w:r>
                    <w:rPr>
                      <w:sz w:val="20"/>
                    </w:rPr>
                    <w:t xml:space="preserve">Maintains a calm tone, faces the customer, and avoids showing frustration during a busy period. </w:t>
                  </w:r>
                </w:p>
              </w:tc>
            </w:tr>
            <w:tr w:rsidR="00F11FA9" w14:paraId="01C74B33" w14:textId="77777777">
              <w:trPr>
                <w:trHeight w:val="653"/>
              </w:trPr>
              <w:tc>
                <w:tcPr>
                  <w:tcW w:w="3274" w:type="dxa"/>
                  <w:tcBorders>
                    <w:top w:val="double" w:sz="4" w:space="0" w:color="000000"/>
                    <w:left w:val="single" w:sz="4" w:space="0" w:color="000000"/>
                    <w:bottom w:val="double" w:sz="4" w:space="0" w:color="000000"/>
                    <w:right w:val="single" w:sz="4" w:space="0" w:color="000000"/>
                  </w:tcBorders>
                </w:tcPr>
                <w:p w14:paraId="17891A6B" w14:textId="77777777" w:rsidR="00F11FA9" w:rsidRDefault="00000000">
                  <w:pPr>
                    <w:spacing w:after="0" w:line="259" w:lineRule="auto"/>
                    <w:ind w:left="0" w:firstLine="0"/>
                    <w:jc w:val="center"/>
                  </w:pPr>
                  <w:r>
                    <w:rPr>
                      <w:sz w:val="20"/>
                    </w:rPr>
                    <w:t xml:space="preserve">Says, “I’ll check that for you,” and provides a clear answer. </w:t>
                  </w:r>
                </w:p>
              </w:tc>
            </w:tr>
            <w:tr w:rsidR="00F11FA9" w14:paraId="50666068" w14:textId="77777777">
              <w:trPr>
                <w:trHeight w:val="877"/>
              </w:trPr>
              <w:tc>
                <w:tcPr>
                  <w:tcW w:w="3274" w:type="dxa"/>
                  <w:tcBorders>
                    <w:top w:val="double" w:sz="4" w:space="0" w:color="000000"/>
                    <w:left w:val="single" w:sz="4" w:space="0" w:color="000000"/>
                    <w:bottom w:val="single" w:sz="4" w:space="0" w:color="000000"/>
                    <w:right w:val="single" w:sz="4" w:space="0" w:color="000000"/>
                  </w:tcBorders>
                </w:tcPr>
                <w:p w14:paraId="559C8C36" w14:textId="77777777" w:rsidR="00F11FA9" w:rsidRDefault="00000000">
                  <w:pPr>
                    <w:spacing w:after="1" w:line="239" w:lineRule="auto"/>
                    <w:ind w:left="0" w:firstLine="0"/>
                    <w:jc w:val="center"/>
                  </w:pPr>
                  <w:r>
                    <w:rPr>
                      <w:sz w:val="20"/>
                    </w:rPr>
                    <w:lastRenderedPageBreak/>
                    <w:t xml:space="preserve">Tells a co‐worker, “We’re nearly out of drinks at the front,” to prompt </w:t>
                  </w:r>
                </w:p>
                <w:p w14:paraId="71BBE5A8" w14:textId="77777777" w:rsidR="00F11FA9" w:rsidRDefault="00000000">
                  <w:pPr>
                    <w:spacing w:after="0" w:line="259" w:lineRule="auto"/>
                    <w:ind w:left="0" w:right="43" w:firstLine="0"/>
                    <w:jc w:val="center"/>
                  </w:pPr>
                  <w:r>
                    <w:rPr>
                      <w:sz w:val="20"/>
                    </w:rPr>
                    <w:t xml:space="preserve">restocking. </w:t>
                  </w:r>
                </w:p>
              </w:tc>
            </w:tr>
          </w:tbl>
          <w:p w14:paraId="028D51B9" w14:textId="77777777" w:rsidR="00F11FA9" w:rsidRDefault="00F11FA9">
            <w:pPr>
              <w:spacing w:after="160" w:line="259" w:lineRule="auto"/>
              <w:ind w:left="0" w:firstLine="0"/>
            </w:pPr>
          </w:p>
        </w:tc>
        <w:tc>
          <w:tcPr>
            <w:tcW w:w="2488" w:type="dxa"/>
            <w:tcBorders>
              <w:top w:val="nil"/>
              <w:left w:val="nil"/>
              <w:bottom w:val="nil"/>
              <w:right w:val="nil"/>
            </w:tcBorders>
          </w:tcPr>
          <w:p w14:paraId="0284D4D1" w14:textId="77777777" w:rsidR="00F11FA9" w:rsidRDefault="00F11FA9">
            <w:pPr>
              <w:spacing w:after="0" w:line="259" w:lineRule="auto"/>
              <w:ind w:left="-8182" w:right="10670" w:firstLine="0"/>
            </w:pPr>
          </w:p>
          <w:tbl>
            <w:tblPr>
              <w:tblStyle w:val="TableGrid"/>
              <w:tblW w:w="2468" w:type="dxa"/>
              <w:tblInd w:w="20" w:type="dxa"/>
              <w:tblCellMar>
                <w:top w:w="121" w:type="dxa"/>
                <w:left w:w="156" w:type="dxa"/>
                <w:bottom w:w="0" w:type="dxa"/>
                <w:right w:w="115" w:type="dxa"/>
              </w:tblCellMar>
              <w:tblLook w:val="04A0" w:firstRow="1" w:lastRow="0" w:firstColumn="1" w:lastColumn="0" w:noHBand="0" w:noVBand="1"/>
            </w:tblPr>
            <w:tblGrid>
              <w:gridCol w:w="2468"/>
            </w:tblGrid>
            <w:tr w:rsidR="00F11FA9" w14:paraId="3989DE62" w14:textId="77777777">
              <w:trPr>
                <w:trHeight w:val="877"/>
              </w:trPr>
              <w:tc>
                <w:tcPr>
                  <w:tcW w:w="2468" w:type="dxa"/>
                  <w:tcBorders>
                    <w:top w:val="single" w:sz="4" w:space="0" w:color="000000"/>
                    <w:left w:val="single" w:sz="4" w:space="0" w:color="000000"/>
                    <w:bottom w:val="double" w:sz="4" w:space="0" w:color="000000"/>
                    <w:right w:val="single" w:sz="4" w:space="0" w:color="000000"/>
                  </w:tcBorders>
                  <w:vAlign w:val="center"/>
                </w:tcPr>
                <w:p w14:paraId="3CE508A8" w14:textId="77777777" w:rsidR="00F11FA9" w:rsidRDefault="00000000">
                  <w:pPr>
                    <w:spacing w:after="0" w:line="259" w:lineRule="auto"/>
                    <w:ind w:left="0" w:firstLine="230"/>
                  </w:pPr>
                  <w:r>
                    <w:rPr>
                      <w:sz w:val="20"/>
                    </w:rPr>
                    <w:t xml:space="preserve">Appropriate tone; positive body language. </w:t>
                  </w:r>
                </w:p>
              </w:tc>
            </w:tr>
            <w:tr w:rsidR="00F11FA9" w14:paraId="2074CC6D" w14:textId="77777777">
              <w:trPr>
                <w:trHeight w:val="653"/>
              </w:trPr>
              <w:tc>
                <w:tcPr>
                  <w:tcW w:w="2468" w:type="dxa"/>
                  <w:tcBorders>
                    <w:top w:val="double" w:sz="4" w:space="0" w:color="000000"/>
                    <w:left w:val="single" w:sz="4" w:space="0" w:color="000000"/>
                    <w:bottom w:val="double" w:sz="4" w:space="0" w:color="000000"/>
                    <w:right w:val="single" w:sz="4" w:space="0" w:color="000000"/>
                  </w:tcBorders>
                </w:tcPr>
                <w:p w14:paraId="79252120" w14:textId="77777777" w:rsidR="00F11FA9" w:rsidRDefault="00000000">
                  <w:pPr>
                    <w:spacing w:after="0" w:line="259" w:lineRule="auto"/>
                    <w:ind w:left="300" w:hanging="155"/>
                  </w:pPr>
                  <w:r>
                    <w:rPr>
                      <w:sz w:val="20"/>
                    </w:rPr>
                    <w:t xml:space="preserve">Clear and respectful communication. </w:t>
                  </w:r>
                </w:p>
              </w:tc>
            </w:tr>
            <w:tr w:rsidR="00F11FA9" w14:paraId="312D79F3" w14:textId="77777777">
              <w:trPr>
                <w:trHeight w:val="877"/>
              </w:trPr>
              <w:tc>
                <w:tcPr>
                  <w:tcW w:w="2468" w:type="dxa"/>
                  <w:tcBorders>
                    <w:top w:val="double" w:sz="4" w:space="0" w:color="000000"/>
                    <w:left w:val="single" w:sz="4" w:space="0" w:color="000000"/>
                    <w:bottom w:val="single" w:sz="4" w:space="0" w:color="000000"/>
                    <w:right w:val="single" w:sz="4" w:space="0" w:color="000000"/>
                  </w:tcBorders>
                </w:tcPr>
                <w:p w14:paraId="3BD3388E" w14:textId="77777777" w:rsidR="00F11FA9" w:rsidRDefault="00000000">
                  <w:pPr>
                    <w:spacing w:after="0" w:line="259" w:lineRule="auto"/>
                    <w:ind w:left="300" w:hanging="176"/>
                  </w:pPr>
                  <w:r>
                    <w:rPr>
                      <w:sz w:val="20"/>
                    </w:rPr>
                    <w:lastRenderedPageBreak/>
                    <w:t xml:space="preserve">Sharing information; teamwork communication. </w:t>
                  </w:r>
                </w:p>
              </w:tc>
            </w:tr>
          </w:tbl>
          <w:p w14:paraId="38AC3B5D" w14:textId="77777777" w:rsidR="00F11FA9" w:rsidRDefault="00F11FA9">
            <w:pPr>
              <w:spacing w:after="160" w:line="259" w:lineRule="auto"/>
              <w:ind w:left="0" w:firstLine="0"/>
            </w:pPr>
          </w:p>
        </w:tc>
      </w:tr>
      <w:tr w:rsidR="00F11FA9" w14:paraId="12EE36E8" w14:textId="77777777">
        <w:trPr>
          <w:trHeight w:val="1102"/>
        </w:trPr>
        <w:tc>
          <w:tcPr>
            <w:tcW w:w="3449" w:type="dxa"/>
            <w:tcBorders>
              <w:top w:val="nil"/>
              <w:left w:val="nil"/>
              <w:bottom w:val="nil"/>
              <w:right w:val="nil"/>
            </w:tcBorders>
          </w:tcPr>
          <w:p w14:paraId="1ADAF427" w14:textId="77777777" w:rsidR="00F11FA9" w:rsidRDefault="00F11FA9">
            <w:pPr>
              <w:spacing w:after="0" w:line="259" w:lineRule="auto"/>
              <w:ind w:left="-1420" w:right="20" w:firstLine="0"/>
            </w:pPr>
          </w:p>
          <w:tbl>
            <w:tblPr>
              <w:tblStyle w:val="TableGrid"/>
              <w:tblW w:w="3430" w:type="dxa"/>
              <w:tblInd w:w="0" w:type="dxa"/>
              <w:tblCellMar>
                <w:top w:w="0" w:type="dxa"/>
                <w:left w:w="115" w:type="dxa"/>
                <w:bottom w:w="0" w:type="dxa"/>
                <w:right w:w="110" w:type="dxa"/>
              </w:tblCellMar>
              <w:tblLook w:val="04A0" w:firstRow="1" w:lastRow="0" w:firstColumn="1" w:lastColumn="0" w:noHBand="0" w:noVBand="1"/>
            </w:tblPr>
            <w:tblGrid>
              <w:gridCol w:w="3430"/>
            </w:tblGrid>
            <w:tr w:rsidR="00F11FA9" w14:paraId="79833F42" w14:textId="77777777">
              <w:trPr>
                <w:trHeight w:val="1102"/>
              </w:trPr>
              <w:tc>
                <w:tcPr>
                  <w:tcW w:w="3430" w:type="dxa"/>
                  <w:tcBorders>
                    <w:top w:val="single" w:sz="4" w:space="0" w:color="000000"/>
                    <w:left w:val="single" w:sz="4" w:space="0" w:color="000000"/>
                    <w:bottom w:val="single" w:sz="4" w:space="0" w:color="000000"/>
                    <w:right w:val="single" w:sz="4" w:space="0" w:color="000000"/>
                  </w:tcBorders>
                  <w:vAlign w:val="center"/>
                </w:tcPr>
                <w:p w14:paraId="5CD52F45" w14:textId="77777777" w:rsidR="00F11FA9" w:rsidRDefault="00000000">
                  <w:pPr>
                    <w:spacing w:after="0" w:line="259" w:lineRule="auto"/>
                    <w:ind w:left="0" w:firstLine="0"/>
                    <w:jc w:val="center"/>
                  </w:pPr>
                  <w:r>
                    <w:rPr>
                      <w:sz w:val="20"/>
                    </w:rPr>
                    <w:t xml:space="preserve">Adjusting communication for different people. </w:t>
                  </w:r>
                </w:p>
              </w:tc>
            </w:tr>
          </w:tbl>
          <w:p w14:paraId="3B1EB4F9" w14:textId="77777777" w:rsidR="00F11FA9" w:rsidRDefault="00F11FA9">
            <w:pPr>
              <w:spacing w:after="160" w:line="259" w:lineRule="auto"/>
              <w:ind w:left="0" w:firstLine="0"/>
            </w:pPr>
          </w:p>
        </w:tc>
        <w:tc>
          <w:tcPr>
            <w:tcW w:w="3313" w:type="dxa"/>
            <w:tcBorders>
              <w:top w:val="nil"/>
              <w:left w:val="nil"/>
              <w:bottom w:val="nil"/>
              <w:right w:val="nil"/>
            </w:tcBorders>
          </w:tcPr>
          <w:p w14:paraId="241180D0" w14:textId="77777777" w:rsidR="00F11FA9" w:rsidRDefault="00F11FA9">
            <w:pPr>
              <w:spacing w:after="0" w:line="259" w:lineRule="auto"/>
              <w:ind w:left="-4869" w:right="20" w:firstLine="0"/>
            </w:pPr>
          </w:p>
          <w:tbl>
            <w:tblPr>
              <w:tblStyle w:val="TableGrid"/>
              <w:tblW w:w="3274" w:type="dxa"/>
              <w:tblInd w:w="20" w:type="dxa"/>
              <w:tblCellMar>
                <w:top w:w="102" w:type="dxa"/>
                <w:left w:w="65" w:type="dxa"/>
                <w:bottom w:w="0" w:type="dxa"/>
                <w:right w:w="34" w:type="dxa"/>
              </w:tblCellMar>
              <w:tblLook w:val="04A0" w:firstRow="1" w:lastRow="0" w:firstColumn="1" w:lastColumn="0" w:noHBand="0" w:noVBand="1"/>
            </w:tblPr>
            <w:tblGrid>
              <w:gridCol w:w="3274"/>
            </w:tblGrid>
            <w:tr w:rsidR="00F11FA9" w14:paraId="0952A054" w14:textId="77777777">
              <w:trPr>
                <w:trHeight w:val="1102"/>
              </w:trPr>
              <w:tc>
                <w:tcPr>
                  <w:tcW w:w="3274" w:type="dxa"/>
                  <w:tcBorders>
                    <w:top w:val="single" w:sz="4" w:space="0" w:color="000000"/>
                    <w:left w:val="single" w:sz="4" w:space="0" w:color="000000"/>
                    <w:bottom w:val="single" w:sz="4" w:space="0" w:color="000000"/>
                    <w:right w:val="single" w:sz="4" w:space="0" w:color="000000"/>
                  </w:tcBorders>
                </w:tcPr>
                <w:p w14:paraId="4E87628F" w14:textId="77777777" w:rsidR="00F11FA9" w:rsidRDefault="00000000">
                  <w:pPr>
                    <w:spacing w:after="1" w:line="239" w:lineRule="auto"/>
                    <w:ind w:left="0" w:firstLine="84"/>
                  </w:pPr>
                  <w:r>
                    <w:rPr>
                      <w:sz w:val="20"/>
                    </w:rPr>
                    <w:t>Uses more detailed explanations and avoids slang with some customers, and</w:t>
                  </w:r>
                </w:p>
                <w:p w14:paraId="3ADCEE3A" w14:textId="77777777" w:rsidR="00F11FA9" w:rsidRDefault="00000000">
                  <w:pPr>
                    <w:spacing w:after="0" w:line="259" w:lineRule="auto"/>
                    <w:ind w:left="65" w:firstLine="0"/>
                  </w:pPr>
                  <w:r>
                    <w:rPr>
                      <w:sz w:val="20"/>
                    </w:rPr>
                    <w:t xml:space="preserve">shorter, more informal language with </w:t>
                  </w:r>
                </w:p>
                <w:p w14:paraId="48ABFE96" w14:textId="77777777" w:rsidR="00F11FA9" w:rsidRDefault="00000000">
                  <w:pPr>
                    <w:spacing w:after="0" w:line="259" w:lineRule="auto"/>
                    <w:ind w:left="0" w:firstLine="0"/>
                    <w:jc w:val="center"/>
                  </w:pPr>
                  <w:r>
                    <w:rPr>
                      <w:sz w:val="20"/>
                    </w:rPr>
                    <w:t xml:space="preserve">others. </w:t>
                  </w:r>
                </w:p>
              </w:tc>
            </w:tr>
          </w:tbl>
          <w:p w14:paraId="41DD7634" w14:textId="77777777" w:rsidR="00F11FA9" w:rsidRDefault="00F11FA9">
            <w:pPr>
              <w:spacing w:after="160" w:line="259" w:lineRule="auto"/>
              <w:ind w:left="0" w:firstLine="0"/>
            </w:pPr>
          </w:p>
        </w:tc>
        <w:tc>
          <w:tcPr>
            <w:tcW w:w="2488" w:type="dxa"/>
            <w:tcBorders>
              <w:top w:val="nil"/>
              <w:left w:val="nil"/>
              <w:bottom w:val="nil"/>
              <w:right w:val="nil"/>
            </w:tcBorders>
          </w:tcPr>
          <w:p w14:paraId="680C91DD" w14:textId="77777777" w:rsidR="00F11FA9" w:rsidRDefault="00F11FA9">
            <w:pPr>
              <w:spacing w:after="0" w:line="259" w:lineRule="auto"/>
              <w:ind w:left="-8182" w:right="10670" w:firstLine="0"/>
            </w:pPr>
          </w:p>
          <w:tbl>
            <w:tblPr>
              <w:tblStyle w:val="TableGrid"/>
              <w:tblW w:w="2468" w:type="dxa"/>
              <w:tblInd w:w="20" w:type="dxa"/>
              <w:tblCellMar>
                <w:top w:w="0" w:type="dxa"/>
                <w:left w:w="250" w:type="dxa"/>
                <w:bottom w:w="0" w:type="dxa"/>
                <w:right w:w="115" w:type="dxa"/>
              </w:tblCellMar>
              <w:tblLook w:val="04A0" w:firstRow="1" w:lastRow="0" w:firstColumn="1" w:lastColumn="0" w:noHBand="0" w:noVBand="1"/>
            </w:tblPr>
            <w:tblGrid>
              <w:gridCol w:w="2468"/>
            </w:tblGrid>
            <w:tr w:rsidR="00F11FA9" w14:paraId="783FCE9C" w14:textId="77777777">
              <w:trPr>
                <w:trHeight w:val="1102"/>
              </w:trPr>
              <w:tc>
                <w:tcPr>
                  <w:tcW w:w="2468" w:type="dxa"/>
                  <w:tcBorders>
                    <w:top w:val="single" w:sz="4" w:space="0" w:color="000000"/>
                    <w:left w:val="single" w:sz="4" w:space="0" w:color="000000"/>
                    <w:bottom w:val="single" w:sz="4" w:space="0" w:color="000000"/>
                    <w:right w:val="single" w:sz="4" w:space="0" w:color="000000"/>
                  </w:tcBorders>
                  <w:vAlign w:val="center"/>
                </w:tcPr>
                <w:p w14:paraId="4544B77B" w14:textId="77777777" w:rsidR="00F11FA9" w:rsidRDefault="00000000">
                  <w:pPr>
                    <w:spacing w:after="0" w:line="259" w:lineRule="auto"/>
                    <w:ind w:left="472" w:hanging="472"/>
                  </w:pPr>
                  <w:r>
                    <w:rPr>
                      <w:sz w:val="20"/>
                    </w:rPr>
                    <w:t xml:space="preserve">Adapting language to audience. </w:t>
                  </w:r>
                </w:p>
              </w:tc>
            </w:tr>
          </w:tbl>
          <w:p w14:paraId="42E62A36" w14:textId="77777777" w:rsidR="00F11FA9" w:rsidRDefault="00F11FA9">
            <w:pPr>
              <w:spacing w:after="160" w:line="259" w:lineRule="auto"/>
              <w:ind w:left="0" w:firstLine="0"/>
            </w:pPr>
          </w:p>
        </w:tc>
      </w:tr>
      <w:tr w:rsidR="00F11FA9" w14:paraId="1792DB89" w14:textId="77777777">
        <w:trPr>
          <w:trHeight w:val="1102"/>
        </w:trPr>
        <w:tc>
          <w:tcPr>
            <w:tcW w:w="3449" w:type="dxa"/>
            <w:tcBorders>
              <w:top w:val="nil"/>
              <w:left w:val="nil"/>
              <w:bottom w:val="nil"/>
              <w:right w:val="nil"/>
            </w:tcBorders>
          </w:tcPr>
          <w:p w14:paraId="57BD1B3A" w14:textId="77777777" w:rsidR="00F11FA9" w:rsidRDefault="00F11FA9">
            <w:pPr>
              <w:spacing w:after="0" w:line="259" w:lineRule="auto"/>
              <w:ind w:left="-1420" w:right="20" w:firstLine="0"/>
            </w:pPr>
          </w:p>
          <w:tbl>
            <w:tblPr>
              <w:tblStyle w:val="TableGrid"/>
              <w:tblW w:w="3430" w:type="dxa"/>
              <w:tblInd w:w="0" w:type="dxa"/>
              <w:tblCellMar>
                <w:top w:w="0" w:type="dxa"/>
                <w:left w:w="115" w:type="dxa"/>
                <w:bottom w:w="0" w:type="dxa"/>
                <w:right w:w="115" w:type="dxa"/>
              </w:tblCellMar>
              <w:tblLook w:val="04A0" w:firstRow="1" w:lastRow="0" w:firstColumn="1" w:lastColumn="0" w:noHBand="0" w:noVBand="1"/>
            </w:tblPr>
            <w:tblGrid>
              <w:gridCol w:w="3430"/>
            </w:tblGrid>
            <w:tr w:rsidR="00F11FA9" w14:paraId="4A2D0E36" w14:textId="77777777">
              <w:trPr>
                <w:trHeight w:val="1102"/>
              </w:trPr>
              <w:tc>
                <w:tcPr>
                  <w:tcW w:w="3430" w:type="dxa"/>
                  <w:tcBorders>
                    <w:top w:val="single" w:sz="4" w:space="0" w:color="000000"/>
                    <w:left w:val="single" w:sz="4" w:space="0" w:color="000000"/>
                    <w:bottom w:val="single" w:sz="4" w:space="0" w:color="000000"/>
                    <w:right w:val="single" w:sz="4" w:space="0" w:color="000000"/>
                  </w:tcBorders>
                  <w:vAlign w:val="center"/>
                </w:tcPr>
                <w:p w14:paraId="0CCA5BB6" w14:textId="77777777" w:rsidR="00F11FA9" w:rsidRDefault="00000000">
                  <w:pPr>
                    <w:spacing w:after="0" w:line="259" w:lineRule="auto"/>
                    <w:ind w:left="0" w:firstLine="0"/>
                    <w:jc w:val="center"/>
                  </w:pPr>
                  <w:r>
                    <w:rPr>
                      <w:sz w:val="20"/>
                    </w:rPr>
                    <w:t xml:space="preserve">Remaining calm and respectful when resolving issues. </w:t>
                  </w:r>
                </w:p>
              </w:tc>
            </w:tr>
          </w:tbl>
          <w:p w14:paraId="3D871731" w14:textId="77777777" w:rsidR="00F11FA9" w:rsidRDefault="00F11FA9">
            <w:pPr>
              <w:spacing w:after="160" w:line="259" w:lineRule="auto"/>
              <w:ind w:left="0" w:firstLine="0"/>
            </w:pPr>
          </w:p>
        </w:tc>
        <w:tc>
          <w:tcPr>
            <w:tcW w:w="3313" w:type="dxa"/>
            <w:tcBorders>
              <w:top w:val="nil"/>
              <w:left w:val="nil"/>
              <w:bottom w:val="nil"/>
              <w:right w:val="nil"/>
            </w:tcBorders>
          </w:tcPr>
          <w:p w14:paraId="02918A05" w14:textId="77777777" w:rsidR="00F11FA9" w:rsidRDefault="00F11FA9">
            <w:pPr>
              <w:spacing w:after="0" w:line="259" w:lineRule="auto"/>
              <w:ind w:left="-4869" w:right="20" w:firstLine="0"/>
            </w:pPr>
          </w:p>
          <w:tbl>
            <w:tblPr>
              <w:tblStyle w:val="TableGrid"/>
              <w:tblW w:w="3274" w:type="dxa"/>
              <w:tblInd w:w="20" w:type="dxa"/>
              <w:tblCellMar>
                <w:top w:w="102" w:type="dxa"/>
                <w:left w:w="74" w:type="dxa"/>
                <w:bottom w:w="0" w:type="dxa"/>
                <w:right w:w="0" w:type="dxa"/>
              </w:tblCellMar>
              <w:tblLook w:val="04A0" w:firstRow="1" w:lastRow="0" w:firstColumn="1" w:lastColumn="0" w:noHBand="0" w:noVBand="1"/>
            </w:tblPr>
            <w:tblGrid>
              <w:gridCol w:w="3274"/>
            </w:tblGrid>
            <w:tr w:rsidR="00F11FA9" w14:paraId="40A23AB6" w14:textId="77777777">
              <w:trPr>
                <w:trHeight w:val="1102"/>
              </w:trPr>
              <w:tc>
                <w:tcPr>
                  <w:tcW w:w="3274" w:type="dxa"/>
                  <w:tcBorders>
                    <w:top w:val="single" w:sz="4" w:space="0" w:color="000000"/>
                    <w:left w:val="single" w:sz="4" w:space="0" w:color="000000"/>
                    <w:bottom w:val="single" w:sz="4" w:space="0" w:color="000000"/>
                    <w:right w:val="single" w:sz="4" w:space="0" w:color="000000"/>
                  </w:tcBorders>
                </w:tcPr>
                <w:p w14:paraId="2468A5C7" w14:textId="77777777" w:rsidR="00F11FA9" w:rsidRDefault="00000000">
                  <w:pPr>
                    <w:spacing w:after="1" w:line="240" w:lineRule="auto"/>
                    <w:ind w:left="0" w:firstLine="0"/>
                    <w:jc w:val="center"/>
                  </w:pPr>
                  <w:r>
                    <w:rPr>
                      <w:sz w:val="20"/>
                    </w:rPr>
                    <w:t xml:space="preserve">Listens to a complaint without interrupting and responds, “Thanks for your patience, I’ll get that sorted </w:t>
                  </w:r>
                </w:p>
                <w:p w14:paraId="5DAC9378" w14:textId="77777777" w:rsidR="00F11FA9" w:rsidRDefault="00000000">
                  <w:pPr>
                    <w:spacing w:after="0" w:line="259" w:lineRule="auto"/>
                    <w:ind w:left="0" w:right="42" w:firstLine="0"/>
                    <w:jc w:val="center"/>
                  </w:pPr>
                  <w:r>
                    <w:rPr>
                      <w:sz w:val="20"/>
                    </w:rPr>
                    <w:t xml:space="preserve">now”. </w:t>
                  </w:r>
                </w:p>
              </w:tc>
            </w:tr>
          </w:tbl>
          <w:p w14:paraId="2AB322F9" w14:textId="77777777" w:rsidR="00F11FA9" w:rsidRDefault="00F11FA9">
            <w:pPr>
              <w:spacing w:after="160" w:line="259" w:lineRule="auto"/>
              <w:ind w:left="0" w:firstLine="0"/>
            </w:pPr>
          </w:p>
        </w:tc>
        <w:tc>
          <w:tcPr>
            <w:tcW w:w="2488" w:type="dxa"/>
            <w:tcBorders>
              <w:top w:val="nil"/>
              <w:left w:val="nil"/>
              <w:bottom w:val="nil"/>
              <w:right w:val="nil"/>
            </w:tcBorders>
          </w:tcPr>
          <w:p w14:paraId="35516F8B" w14:textId="77777777" w:rsidR="00F11FA9" w:rsidRDefault="00F11FA9">
            <w:pPr>
              <w:spacing w:after="0" w:line="259" w:lineRule="auto"/>
              <w:ind w:left="-8182" w:right="10670" w:firstLine="0"/>
            </w:pPr>
          </w:p>
          <w:tbl>
            <w:tblPr>
              <w:tblStyle w:val="TableGrid"/>
              <w:tblW w:w="2468" w:type="dxa"/>
              <w:tblInd w:w="20" w:type="dxa"/>
              <w:tblCellMar>
                <w:top w:w="0" w:type="dxa"/>
                <w:left w:w="456" w:type="dxa"/>
                <w:bottom w:w="0" w:type="dxa"/>
                <w:right w:w="115" w:type="dxa"/>
              </w:tblCellMar>
              <w:tblLook w:val="04A0" w:firstRow="1" w:lastRow="0" w:firstColumn="1" w:lastColumn="0" w:noHBand="0" w:noVBand="1"/>
            </w:tblPr>
            <w:tblGrid>
              <w:gridCol w:w="2468"/>
            </w:tblGrid>
            <w:tr w:rsidR="00F11FA9" w14:paraId="4004F4D5" w14:textId="77777777">
              <w:trPr>
                <w:trHeight w:val="1102"/>
              </w:trPr>
              <w:tc>
                <w:tcPr>
                  <w:tcW w:w="2468" w:type="dxa"/>
                  <w:tcBorders>
                    <w:top w:val="single" w:sz="4" w:space="0" w:color="000000"/>
                    <w:left w:val="single" w:sz="4" w:space="0" w:color="000000"/>
                    <w:bottom w:val="single" w:sz="4" w:space="0" w:color="000000"/>
                    <w:right w:val="single" w:sz="4" w:space="0" w:color="000000"/>
                  </w:tcBorders>
                  <w:vAlign w:val="center"/>
                </w:tcPr>
                <w:p w14:paraId="1030ED1C" w14:textId="77777777" w:rsidR="00F11FA9" w:rsidRDefault="00000000">
                  <w:pPr>
                    <w:spacing w:after="0" w:line="259" w:lineRule="auto"/>
                    <w:ind w:left="0" w:firstLine="16"/>
                  </w:pPr>
                  <w:r>
                    <w:rPr>
                      <w:sz w:val="20"/>
                    </w:rPr>
                    <w:t xml:space="preserve">Active listening; respectful communication. </w:t>
                  </w:r>
                </w:p>
              </w:tc>
            </w:tr>
          </w:tbl>
          <w:p w14:paraId="193168EC" w14:textId="77777777" w:rsidR="00F11FA9" w:rsidRDefault="00F11FA9">
            <w:pPr>
              <w:spacing w:after="160" w:line="259" w:lineRule="auto"/>
              <w:ind w:left="0" w:firstLine="0"/>
            </w:pPr>
          </w:p>
        </w:tc>
      </w:tr>
    </w:tbl>
    <w:p w14:paraId="77FCDA47" w14:textId="77777777" w:rsidR="00F11FA9" w:rsidRDefault="00000000">
      <w:pPr>
        <w:spacing w:after="0" w:line="259" w:lineRule="auto"/>
        <w:ind w:left="0" w:firstLine="0"/>
      </w:pPr>
      <w:r>
        <w:t xml:space="preserve"> </w:t>
      </w:r>
    </w:p>
    <w:p w14:paraId="3A4EC8E2" w14:textId="77777777" w:rsidR="00F11FA9" w:rsidRDefault="00000000">
      <w:pPr>
        <w:spacing w:after="189"/>
        <w:ind w:left="-5"/>
      </w:pPr>
      <w:proofErr w:type="gramStart"/>
      <w:r>
        <w:rPr>
          <w:b/>
        </w:rPr>
        <w:t xml:space="preserve">Activity  </w:t>
      </w:r>
      <w:r>
        <w:t>(</w:t>
      </w:r>
      <w:proofErr w:type="gramEnd"/>
      <w:r>
        <w:t>2 + 2 + 2 marks)</w:t>
      </w:r>
      <w:r>
        <w:rPr>
          <w:b/>
        </w:rPr>
        <w:t xml:space="preserve"> </w:t>
      </w:r>
    </w:p>
    <w:p w14:paraId="7B7D5FF0" w14:textId="77777777" w:rsidR="00F11FA9" w:rsidRDefault="00000000">
      <w:pPr>
        <w:numPr>
          <w:ilvl w:val="0"/>
          <w:numId w:val="6"/>
        </w:numPr>
        <w:spacing w:after="21" w:line="259" w:lineRule="auto"/>
        <w:ind w:hanging="360"/>
        <w:jc w:val="right"/>
      </w:pPr>
      <w:r>
        <w:t xml:space="preserve">Describe how you would apply </w:t>
      </w:r>
      <w:r>
        <w:rPr>
          <w:b/>
        </w:rPr>
        <w:t>verbal communication skills</w:t>
      </w:r>
      <w:r>
        <w:t xml:space="preserve"> in a workplace situation. </w:t>
      </w:r>
    </w:p>
    <w:p w14:paraId="13D6723A" w14:textId="77777777" w:rsidR="00F11FA9" w:rsidRDefault="00000000">
      <w:pPr>
        <w:numPr>
          <w:ilvl w:val="0"/>
          <w:numId w:val="6"/>
        </w:numPr>
        <w:spacing w:after="28"/>
        <w:ind w:hanging="360"/>
        <w:jc w:val="right"/>
      </w:pPr>
      <w:r>
        <w:t xml:space="preserve">Describe how you would apply </w:t>
      </w:r>
      <w:r>
        <w:rPr>
          <w:b/>
        </w:rPr>
        <w:t>non‐verbal communication skills</w:t>
      </w:r>
      <w:r>
        <w:t xml:space="preserve"> in a workplace situation. </w:t>
      </w:r>
    </w:p>
    <w:p w14:paraId="24E8CE19" w14:textId="77777777" w:rsidR="00F11FA9" w:rsidRDefault="00000000">
      <w:pPr>
        <w:numPr>
          <w:ilvl w:val="0"/>
          <w:numId w:val="6"/>
        </w:numPr>
        <w:spacing w:after="21" w:line="259" w:lineRule="auto"/>
        <w:ind w:hanging="360"/>
        <w:jc w:val="right"/>
      </w:pPr>
      <w:r>
        <w:t xml:space="preserve">Describe how you would apply </w:t>
      </w:r>
      <w:r>
        <w:rPr>
          <w:b/>
        </w:rPr>
        <w:t>verbal active listening skills</w:t>
      </w:r>
      <w:r>
        <w:t xml:space="preserve"> in a workplace situation. </w:t>
      </w:r>
      <w:r>
        <w:br w:type="page"/>
      </w:r>
    </w:p>
    <w:p w14:paraId="1237634F" w14:textId="77777777" w:rsidR="00F11FA9" w:rsidRDefault="00000000">
      <w:pPr>
        <w:pStyle w:val="Heading1"/>
        <w:ind w:left="-5"/>
      </w:pPr>
      <w:r>
        <w:lastRenderedPageBreak/>
        <w:t xml:space="preserve">Applying communication skills in a job interview </w:t>
      </w:r>
    </w:p>
    <w:p w14:paraId="71E99973" w14:textId="77777777" w:rsidR="00F11FA9" w:rsidRDefault="00000000">
      <w:pPr>
        <w:spacing w:after="110"/>
        <w:ind w:left="-5"/>
      </w:pPr>
      <w:r>
        <w:t xml:space="preserve">Communication skills are important in a job interview because the employer is not only assessing what the applicant says, but also </w:t>
      </w:r>
      <w:r>
        <w:rPr>
          <w:b/>
        </w:rPr>
        <w:t>how effectively they communicate it</w:t>
      </w:r>
      <w:r>
        <w:t xml:space="preserve">. </w:t>
      </w:r>
    </w:p>
    <w:p w14:paraId="29B0C31F" w14:textId="77777777" w:rsidR="00F11FA9" w:rsidRDefault="00000000">
      <w:pPr>
        <w:spacing w:after="110"/>
        <w:ind w:left="-5"/>
      </w:pPr>
      <w:r>
        <w:t xml:space="preserve">In many cases, the interview is the first direct interaction between the applicant and the employer. Strong communication skills help the applicant to clearly demonstrate their </w:t>
      </w:r>
      <w:r>
        <w:rPr>
          <w:b/>
        </w:rPr>
        <w:t>suitability</w:t>
      </w:r>
      <w:r>
        <w:t xml:space="preserve"> for the role and make a </w:t>
      </w:r>
      <w:r>
        <w:rPr>
          <w:b/>
        </w:rPr>
        <w:t>positive impression</w:t>
      </w:r>
      <w:r>
        <w:t xml:space="preserve">. </w:t>
      </w:r>
    </w:p>
    <w:p w14:paraId="7D3A36C7" w14:textId="77777777" w:rsidR="00F11FA9" w:rsidRDefault="00000000">
      <w:pPr>
        <w:ind w:left="-5"/>
      </w:pPr>
      <w:r>
        <w:t xml:space="preserve">Communication skills are important because they allow the applicant to: </w:t>
      </w:r>
    </w:p>
    <w:p w14:paraId="3D546B2D" w14:textId="77777777" w:rsidR="00F11FA9" w:rsidRDefault="00000000">
      <w:pPr>
        <w:numPr>
          <w:ilvl w:val="0"/>
          <w:numId w:val="7"/>
        </w:numPr>
        <w:ind w:hanging="284"/>
      </w:pPr>
      <w:r>
        <w:t xml:space="preserve">clearly explain their skills, experience and strengths in a way that matches the job requirements </w:t>
      </w:r>
    </w:p>
    <w:p w14:paraId="6AA072FD" w14:textId="77777777" w:rsidR="00F11FA9" w:rsidRDefault="00000000">
      <w:pPr>
        <w:numPr>
          <w:ilvl w:val="0"/>
          <w:numId w:val="7"/>
        </w:numPr>
        <w:ind w:hanging="284"/>
      </w:pPr>
      <w:r>
        <w:t xml:space="preserve">demonstrate employability skills such as confidence, professionalism, and teamwork </w:t>
      </w:r>
    </w:p>
    <w:p w14:paraId="2868455A" w14:textId="77777777" w:rsidR="00F11FA9" w:rsidRDefault="00000000">
      <w:pPr>
        <w:numPr>
          <w:ilvl w:val="0"/>
          <w:numId w:val="7"/>
        </w:numPr>
        <w:ind w:hanging="284"/>
      </w:pPr>
      <w:r>
        <w:t xml:space="preserve">show that they can listen, understand and respond appropriately to questions </w:t>
      </w:r>
    </w:p>
    <w:p w14:paraId="433967AF" w14:textId="77777777" w:rsidR="00F11FA9" w:rsidRDefault="00000000">
      <w:pPr>
        <w:numPr>
          <w:ilvl w:val="0"/>
          <w:numId w:val="7"/>
        </w:numPr>
        <w:ind w:hanging="284"/>
      </w:pPr>
      <w:r>
        <w:t xml:space="preserve">reduce misunderstandings and ensure their responses are relevant </w:t>
      </w:r>
    </w:p>
    <w:p w14:paraId="0C4B8430" w14:textId="77777777" w:rsidR="00F11FA9" w:rsidRDefault="00000000">
      <w:pPr>
        <w:numPr>
          <w:ilvl w:val="0"/>
          <w:numId w:val="7"/>
        </w:numPr>
        <w:ind w:hanging="284"/>
      </w:pPr>
      <w:r>
        <w:t xml:space="preserve">build rapport and a positive connection with the interviewer </w:t>
      </w:r>
    </w:p>
    <w:p w14:paraId="481AD039" w14:textId="77777777" w:rsidR="00F11FA9" w:rsidRDefault="00000000">
      <w:pPr>
        <w:numPr>
          <w:ilvl w:val="0"/>
          <w:numId w:val="7"/>
        </w:numPr>
        <w:spacing w:after="39"/>
        <w:ind w:hanging="284"/>
      </w:pPr>
      <w:r>
        <w:t xml:space="preserve">show how they would communicate in the workplace. </w:t>
      </w:r>
    </w:p>
    <w:p w14:paraId="47B2E9AE" w14:textId="77777777" w:rsidR="00F11FA9" w:rsidRDefault="00000000">
      <w:pPr>
        <w:spacing w:after="110"/>
        <w:ind w:left="-5"/>
      </w:pPr>
      <w:r>
        <w:t xml:space="preserve">Employers often use interviews to assess whether an applicant can communicate effectively with customers, co‐workers and supervisors. This means that communication skills are not only part of the interview process, but also an </w:t>
      </w:r>
      <w:r>
        <w:rPr>
          <w:b/>
        </w:rPr>
        <w:t>indicator</w:t>
      </w:r>
      <w:r>
        <w:t xml:space="preserve"> of </w:t>
      </w:r>
      <w:r>
        <w:rPr>
          <w:b/>
        </w:rPr>
        <w:t>future</w:t>
      </w:r>
      <w:r>
        <w:t xml:space="preserve"> </w:t>
      </w:r>
      <w:r>
        <w:rPr>
          <w:b/>
        </w:rPr>
        <w:t>workplace performance</w:t>
      </w:r>
      <w:r>
        <w:t xml:space="preserve">. </w:t>
      </w:r>
    </w:p>
    <w:p w14:paraId="35BBA349" w14:textId="77777777" w:rsidR="00F11FA9" w:rsidRDefault="00000000">
      <w:pPr>
        <w:spacing w:after="109"/>
        <w:ind w:left="-5"/>
      </w:pPr>
      <w:r>
        <w:t xml:space="preserve">Strong communication skills can improve an applicant’s chances of progressing in the selection process, while poor communication may prevent them from clearly demonstrating their ability, even if they have the required skills and experience. </w:t>
      </w:r>
    </w:p>
    <w:p w14:paraId="7A73F0A5" w14:textId="77777777" w:rsidR="00F11FA9" w:rsidRDefault="00000000">
      <w:pPr>
        <w:spacing w:after="21" w:line="259" w:lineRule="auto"/>
        <w:ind w:left="0" w:firstLine="0"/>
      </w:pPr>
      <w:r>
        <w:rPr>
          <w:b/>
        </w:rPr>
        <w:t xml:space="preserve"> </w:t>
      </w:r>
    </w:p>
    <w:p w14:paraId="4CE3F4EF" w14:textId="77777777" w:rsidR="00F11FA9" w:rsidRDefault="00000000">
      <w:pPr>
        <w:pStyle w:val="Heading1"/>
        <w:ind w:left="-5"/>
      </w:pPr>
      <w:r>
        <w:t xml:space="preserve">Workplace culture </w:t>
      </w:r>
    </w:p>
    <w:p w14:paraId="60384C90" w14:textId="77777777" w:rsidR="00F11FA9" w:rsidRDefault="00000000">
      <w:pPr>
        <w:ind w:left="-5"/>
      </w:pPr>
      <w:r>
        <w:t xml:space="preserve">Interviewers assess communication skills to determine whether an applicant will fit into the workplace culture and interact effectively with others. </w:t>
      </w:r>
    </w:p>
    <w:p w14:paraId="6ADE250C" w14:textId="77777777" w:rsidR="00F11FA9" w:rsidRDefault="00000000">
      <w:pPr>
        <w:spacing w:after="62" w:line="259" w:lineRule="auto"/>
        <w:ind w:left="0" w:firstLine="0"/>
      </w:pPr>
      <w:r>
        <w:rPr>
          <w:sz w:val="16"/>
        </w:rPr>
        <w:t xml:space="preserve"> </w:t>
      </w:r>
    </w:p>
    <w:p w14:paraId="67403D69" w14:textId="77777777" w:rsidR="00F11FA9" w:rsidRDefault="00000000">
      <w:pPr>
        <w:ind w:left="-5"/>
      </w:pPr>
      <w:r>
        <w:t xml:space="preserve">Workplace culture is reflected in how people communicate </w:t>
      </w:r>
      <w:proofErr w:type="gramStart"/>
      <w:r>
        <w:t>on a daily basis</w:t>
      </w:r>
      <w:proofErr w:type="gramEnd"/>
      <w:r>
        <w:t xml:space="preserve">. By observing communication in an interview, employers can predict how the applicant is likely to behave in the workplace. This is important because employers want to know if the applicant will: </w:t>
      </w:r>
    </w:p>
    <w:p w14:paraId="2680CF52" w14:textId="77777777" w:rsidR="00F11FA9" w:rsidRDefault="00000000">
      <w:pPr>
        <w:numPr>
          <w:ilvl w:val="0"/>
          <w:numId w:val="8"/>
        </w:numPr>
        <w:ind w:hanging="338"/>
      </w:pPr>
      <w:r>
        <w:t xml:space="preserve">communicate in a way that aligns with the organisation’s values (e.g. respectful, professional, collaborative) </w:t>
      </w:r>
    </w:p>
    <w:p w14:paraId="369E3F07" w14:textId="77777777" w:rsidR="00F11FA9" w:rsidRDefault="00000000">
      <w:pPr>
        <w:numPr>
          <w:ilvl w:val="0"/>
          <w:numId w:val="8"/>
        </w:numPr>
        <w:ind w:hanging="338"/>
      </w:pPr>
      <w:r>
        <w:t xml:space="preserve">interact effectively with customers, co‐workers and supervisors </w:t>
      </w:r>
    </w:p>
    <w:p w14:paraId="6FE4B8E5" w14:textId="77777777" w:rsidR="00F11FA9" w:rsidRDefault="00000000">
      <w:pPr>
        <w:numPr>
          <w:ilvl w:val="0"/>
          <w:numId w:val="8"/>
        </w:numPr>
        <w:ind w:hanging="338"/>
      </w:pPr>
      <w:r>
        <w:t xml:space="preserve">contribute positively to team dynamics and workplace relationships </w:t>
      </w:r>
    </w:p>
    <w:p w14:paraId="349622BA" w14:textId="77777777" w:rsidR="00F11FA9" w:rsidRDefault="00000000">
      <w:pPr>
        <w:numPr>
          <w:ilvl w:val="0"/>
          <w:numId w:val="8"/>
        </w:numPr>
        <w:spacing w:after="69"/>
        <w:ind w:hanging="338"/>
      </w:pPr>
      <w:r>
        <w:t xml:space="preserve">adapt to the communication style of the workplace (e.g. formal, informal, fast‐paced, customer‐focused) </w:t>
      </w:r>
    </w:p>
    <w:p w14:paraId="7EBF04DF" w14:textId="77777777" w:rsidR="00F11FA9" w:rsidRDefault="00000000">
      <w:pPr>
        <w:spacing w:after="109"/>
        <w:ind w:left="-5"/>
      </w:pPr>
      <w:r>
        <w:t xml:space="preserve">Even if an applicant has the required skills, poor communication, or a mismatch in </w:t>
      </w:r>
      <w:r>
        <w:rPr>
          <w:b/>
        </w:rPr>
        <w:t>'personality</w:t>
      </w:r>
      <w:r>
        <w:t xml:space="preserve">', may indicate they are less likely to fit the workplace environment. </w:t>
      </w:r>
    </w:p>
    <w:p w14:paraId="012ACDE9" w14:textId="77777777" w:rsidR="00F11FA9" w:rsidRDefault="00000000">
      <w:pPr>
        <w:spacing w:after="20" w:line="259" w:lineRule="auto"/>
        <w:ind w:left="0" w:firstLine="0"/>
      </w:pPr>
      <w:r>
        <w:rPr>
          <w:b/>
        </w:rPr>
        <w:t xml:space="preserve"> </w:t>
      </w:r>
    </w:p>
    <w:p w14:paraId="622A1086" w14:textId="77777777" w:rsidR="00F11FA9" w:rsidRDefault="00000000">
      <w:pPr>
        <w:spacing w:after="21" w:line="259" w:lineRule="auto"/>
        <w:ind w:left="0" w:firstLine="0"/>
      </w:pPr>
      <w:r>
        <w:rPr>
          <w:b/>
        </w:rPr>
        <w:t xml:space="preserve"> </w:t>
      </w:r>
    </w:p>
    <w:p w14:paraId="02C8DD52" w14:textId="77777777" w:rsidR="00F11FA9" w:rsidRDefault="00000000">
      <w:pPr>
        <w:pStyle w:val="Heading1"/>
        <w:ind w:left="-5"/>
      </w:pPr>
      <w:r>
        <w:lastRenderedPageBreak/>
        <w:t xml:space="preserve">Using communication skills in interview responses (STAR) </w:t>
      </w:r>
    </w:p>
    <w:p w14:paraId="6EDF3C4C" w14:textId="77777777" w:rsidR="00F11FA9" w:rsidRDefault="00000000">
      <w:pPr>
        <w:ind w:left="-5"/>
      </w:pPr>
      <w:r>
        <w:t xml:space="preserve">When responding to interview questions, communication skills are often applied using the </w:t>
      </w:r>
      <w:r>
        <w:rPr>
          <w:b/>
        </w:rPr>
        <w:t>STAR method</w:t>
      </w:r>
      <w:r>
        <w:t xml:space="preserve">. This helps structure answers clearly and ensures relevant information is communicated effectively. </w:t>
      </w:r>
    </w:p>
    <w:p w14:paraId="05192195" w14:textId="77777777" w:rsidR="00F11FA9" w:rsidRDefault="00000000">
      <w:pPr>
        <w:ind w:left="-5"/>
      </w:pPr>
      <w:r>
        <w:t xml:space="preserve">As you know, STAR stands for: </w:t>
      </w:r>
    </w:p>
    <w:p w14:paraId="3029FFCF" w14:textId="77777777" w:rsidR="00F11FA9" w:rsidRDefault="00000000">
      <w:pPr>
        <w:numPr>
          <w:ilvl w:val="0"/>
          <w:numId w:val="9"/>
        </w:numPr>
        <w:ind w:hanging="174"/>
      </w:pPr>
      <w:r>
        <w:rPr>
          <w:b/>
        </w:rPr>
        <w:t>Situation</w:t>
      </w:r>
      <w:r>
        <w:t xml:space="preserve"> ‐ describe the context </w:t>
      </w:r>
    </w:p>
    <w:p w14:paraId="56478842" w14:textId="77777777" w:rsidR="00F11FA9" w:rsidRDefault="00000000">
      <w:pPr>
        <w:numPr>
          <w:ilvl w:val="0"/>
          <w:numId w:val="9"/>
        </w:numPr>
        <w:ind w:hanging="174"/>
      </w:pPr>
      <w:r>
        <w:rPr>
          <w:b/>
        </w:rPr>
        <w:t>Task</w:t>
      </w:r>
      <w:r>
        <w:t xml:space="preserve"> ‐ explain what needed to be done </w:t>
      </w:r>
    </w:p>
    <w:p w14:paraId="11432093" w14:textId="77777777" w:rsidR="00F11FA9" w:rsidRDefault="00000000">
      <w:pPr>
        <w:numPr>
          <w:ilvl w:val="0"/>
          <w:numId w:val="9"/>
        </w:numPr>
        <w:ind w:hanging="174"/>
      </w:pPr>
      <w:r>
        <w:rPr>
          <w:b/>
        </w:rPr>
        <w:t>Action</w:t>
      </w:r>
      <w:r>
        <w:t xml:space="preserve"> ‐ outline what you did </w:t>
      </w:r>
    </w:p>
    <w:p w14:paraId="57455DA6" w14:textId="77777777" w:rsidR="00F11FA9" w:rsidRDefault="00000000">
      <w:pPr>
        <w:numPr>
          <w:ilvl w:val="0"/>
          <w:numId w:val="9"/>
        </w:numPr>
        <w:spacing w:after="77"/>
        <w:ind w:hanging="174"/>
      </w:pPr>
      <w:r>
        <w:rPr>
          <w:b/>
        </w:rPr>
        <w:t>Result</w:t>
      </w:r>
      <w:r>
        <w:t xml:space="preserve"> ‐ state the outcome </w:t>
      </w:r>
    </w:p>
    <w:p w14:paraId="1B2696A1" w14:textId="77777777" w:rsidR="00F11FA9" w:rsidRDefault="00000000">
      <w:pPr>
        <w:pBdr>
          <w:top w:val="single" w:sz="4" w:space="0" w:color="000000"/>
          <w:left w:val="single" w:sz="4" w:space="0" w:color="000000"/>
          <w:bottom w:val="single" w:sz="4" w:space="0" w:color="000000"/>
          <w:right w:val="single" w:sz="4" w:space="0" w:color="000000"/>
        </w:pBdr>
        <w:spacing w:after="0" w:line="259" w:lineRule="auto"/>
        <w:ind w:left="-15" w:firstLine="0"/>
        <w:jc w:val="center"/>
      </w:pPr>
      <w:r>
        <w:rPr>
          <w:b/>
          <w:sz w:val="20"/>
        </w:rPr>
        <w:t xml:space="preserve">Example (applied to communication skills) </w:t>
      </w:r>
    </w:p>
    <w:p w14:paraId="326D527D" w14:textId="77777777" w:rsidR="00F11FA9" w:rsidRDefault="00000000">
      <w:pPr>
        <w:pBdr>
          <w:top w:val="single" w:sz="4" w:space="0" w:color="000000"/>
          <w:left w:val="single" w:sz="4" w:space="0" w:color="000000"/>
          <w:bottom w:val="single" w:sz="4" w:space="0" w:color="000000"/>
          <w:right w:val="single" w:sz="4" w:space="0" w:color="000000"/>
        </w:pBdr>
        <w:spacing w:after="0" w:line="259" w:lineRule="auto"/>
        <w:ind w:left="-5"/>
      </w:pPr>
      <w:r>
        <w:rPr>
          <w:b/>
          <w:sz w:val="20"/>
        </w:rPr>
        <w:t>Question</w:t>
      </w:r>
      <w:r>
        <w:rPr>
          <w:sz w:val="20"/>
        </w:rPr>
        <w:t xml:space="preserve"> </w:t>
      </w:r>
    </w:p>
    <w:p w14:paraId="27026180" w14:textId="77777777" w:rsidR="00F11FA9" w:rsidRDefault="00000000">
      <w:pPr>
        <w:pBdr>
          <w:top w:val="single" w:sz="4" w:space="0" w:color="000000"/>
          <w:left w:val="single" w:sz="4" w:space="0" w:color="000000"/>
          <w:bottom w:val="single" w:sz="4" w:space="0" w:color="000000"/>
          <w:right w:val="single" w:sz="4" w:space="0" w:color="000000"/>
        </w:pBdr>
        <w:spacing w:after="4" w:line="249" w:lineRule="auto"/>
        <w:ind w:left="-5"/>
      </w:pPr>
      <w:r>
        <w:rPr>
          <w:sz w:val="20"/>
        </w:rPr>
        <w:t xml:space="preserve">“Tell me about a time you used communication skills to complete a task.” </w:t>
      </w:r>
    </w:p>
    <w:p w14:paraId="2163280B" w14:textId="77777777" w:rsidR="00F11FA9" w:rsidRDefault="00000000">
      <w:pPr>
        <w:pBdr>
          <w:top w:val="single" w:sz="4" w:space="0" w:color="000000"/>
          <w:left w:val="single" w:sz="4" w:space="0" w:color="000000"/>
          <w:bottom w:val="single" w:sz="4" w:space="0" w:color="000000"/>
          <w:right w:val="single" w:sz="4" w:space="0" w:color="000000"/>
        </w:pBdr>
        <w:spacing w:after="0" w:line="259" w:lineRule="auto"/>
        <w:ind w:left="-15" w:firstLine="0"/>
      </w:pPr>
      <w:r>
        <w:rPr>
          <w:b/>
          <w:sz w:val="20"/>
        </w:rPr>
        <w:t xml:space="preserve"> </w:t>
      </w:r>
    </w:p>
    <w:p w14:paraId="7403FED7" w14:textId="77777777" w:rsidR="00F11FA9" w:rsidRDefault="00000000">
      <w:pPr>
        <w:pBdr>
          <w:top w:val="single" w:sz="4" w:space="0" w:color="000000"/>
          <w:left w:val="single" w:sz="4" w:space="0" w:color="000000"/>
          <w:bottom w:val="single" w:sz="4" w:space="0" w:color="000000"/>
          <w:right w:val="single" w:sz="4" w:space="0" w:color="000000"/>
        </w:pBdr>
        <w:spacing w:after="0" w:line="259" w:lineRule="auto"/>
        <w:ind w:left="-5"/>
      </w:pPr>
      <w:r>
        <w:rPr>
          <w:b/>
          <w:sz w:val="20"/>
        </w:rPr>
        <w:t>Response (STAR):</w:t>
      </w:r>
      <w:r>
        <w:rPr>
          <w:sz w:val="20"/>
        </w:rPr>
        <w:t xml:space="preserve"> </w:t>
      </w:r>
    </w:p>
    <w:p w14:paraId="58547DEF" w14:textId="77777777" w:rsidR="00F11FA9" w:rsidRDefault="00000000">
      <w:pPr>
        <w:pBdr>
          <w:top w:val="single" w:sz="4" w:space="0" w:color="000000"/>
          <w:left w:val="single" w:sz="4" w:space="0" w:color="000000"/>
          <w:bottom w:val="single" w:sz="4" w:space="0" w:color="000000"/>
          <w:right w:val="single" w:sz="4" w:space="0" w:color="000000"/>
        </w:pBdr>
        <w:spacing w:after="0" w:line="259" w:lineRule="auto"/>
        <w:ind w:left="-5"/>
      </w:pPr>
      <w:r>
        <w:rPr>
          <w:b/>
          <w:sz w:val="20"/>
        </w:rPr>
        <w:t>Situation:</w:t>
      </w:r>
      <w:r>
        <w:rPr>
          <w:sz w:val="20"/>
        </w:rPr>
        <w:t xml:space="preserve"> </w:t>
      </w:r>
    </w:p>
    <w:p w14:paraId="3C700F05" w14:textId="77777777" w:rsidR="00F11FA9" w:rsidRDefault="00000000">
      <w:pPr>
        <w:pBdr>
          <w:top w:val="single" w:sz="4" w:space="0" w:color="000000"/>
          <w:left w:val="single" w:sz="4" w:space="0" w:color="000000"/>
          <w:bottom w:val="single" w:sz="4" w:space="0" w:color="000000"/>
          <w:right w:val="single" w:sz="4" w:space="0" w:color="000000"/>
        </w:pBdr>
        <w:spacing w:after="4" w:line="249" w:lineRule="auto"/>
        <w:ind w:left="-5"/>
      </w:pPr>
      <w:r>
        <w:rPr>
          <w:sz w:val="20"/>
        </w:rPr>
        <w:t xml:space="preserve">I was working a shift at a café during a busy lunch period when several orders were delayed. </w:t>
      </w:r>
      <w:r>
        <w:rPr>
          <w:b/>
          <w:sz w:val="20"/>
        </w:rPr>
        <w:t>Task:</w:t>
      </w:r>
      <w:r>
        <w:rPr>
          <w:sz w:val="20"/>
        </w:rPr>
        <w:t xml:space="preserve"> </w:t>
      </w:r>
    </w:p>
    <w:p w14:paraId="31FCFA73" w14:textId="77777777" w:rsidR="00F11FA9" w:rsidRDefault="00000000">
      <w:pPr>
        <w:pBdr>
          <w:top w:val="single" w:sz="4" w:space="0" w:color="000000"/>
          <w:left w:val="single" w:sz="4" w:space="0" w:color="000000"/>
          <w:bottom w:val="single" w:sz="4" w:space="0" w:color="000000"/>
          <w:right w:val="single" w:sz="4" w:space="0" w:color="000000"/>
        </w:pBdr>
        <w:spacing w:after="4" w:line="249" w:lineRule="auto"/>
        <w:ind w:left="-5"/>
      </w:pPr>
      <w:r>
        <w:rPr>
          <w:sz w:val="20"/>
        </w:rPr>
        <w:t xml:space="preserve">I needed to communicate clearly with both customers and team members to manage the situation and keep service running smoothly. </w:t>
      </w:r>
      <w:r>
        <w:rPr>
          <w:b/>
          <w:sz w:val="20"/>
        </w:rPr>
        <w:t>Action:</w:t>
      </w:r>
      <w:r>
        <w:rPr>
          <w:sz w:val="20"/>
        </w:rPr>
        <w:t xml:space="preserve"> </w:t>
      </w:r>
    </w:p>
    <w:p w14:paraId="5120DA21" w14:textId="77777777" w:rsidR="00F11FA9" w:rsidRDefault="00000000">
      <w:pPr>
        <w:pBdr>
          <w:top w:val="single" w:sz="4" w:space="0" w:color="000000"/>
          <w:left w:val="single" w:sz="4" w:space="0" w:color="000000"/>
          <w:bottom w:val="single" w:sz="4" w:space="0" w:color="000000"/>
          <w:right w:val="single" w:sz="4" w:space="0" w:color="000000"/>
        </w:pBdr>
        <w:spacing w:after="4" w:line="249" w:lineRule="auto"/>
        <w:ind w:left="-5"/>
      </w:pPr>
      <w:r>
        <w:rPr>
          <w:sz w:val="20"/>
        </w:rPr>
        <w:t xml:space="preserve">I used clear and calm verbal communication to update waiting customers about delays. I listened carefully to their concerns and responded politely. I also communicated with my co‐workers to prioritise orders and confirm what needed to be prepared next. </w:t>
      </w:r>
    </w:p>
    <w:p w14:paraId="745D0159" w14:textId="77777777" w:rsidR="00F11FA9" w:rsidRDefault="00000000">
      <w:pPr>
        <w:pBdr>
          <w:top w:val="single" w:sz="4" w:space="0" w:color="000000"/>
          <w:left w:val="single" w:sz="4" w:space="0" w:color="000000"/>
          <w:bottom w:val="single" w:sz="4" w:space="0" w:color="000000"/>
          <w:right w:val="single" w:sz="4" w:space="0" w:color="000000"/>
        </w:pBdr>
        <w:spacing w:after="0" w:line="259" w:lineRule="auto"/>
        <w:ind w:left="-5"/>
      </w:pPr>
      <w:r>
        <w:rPr>
          <w:b/>
          <w:sz w:val="20"/>
        </w:rPr>
        <w:t>Result:</w:t>
      </w:r>
      <w:r>
        <w:rPr>
          <w:sz w:val="20"/>
        </w:rPr>
        <w:t xml:space="preserve"> </w:t>
      </w:r>
    </w:p>
    <w:p w14:paraId="2F09999C" w14:textId="77777777" w:rsidR="00F11FA9" w:rsidRDefault="00000000">
      <w:pPr>
        <w:pBdr>
          <w:top w:val="single" w:sz="4" w:space="0" w:color="000000"/>
          <w:left w:val="single" w:sz="4" w:space="0" w:color="000000"/>
          <w:bottom w:val="single" w:sz="4" w:space="0" w:color="000000"/>
          <w:right w:val="single" w:sz="4" w:space="0" w:color="000000"/>
        </w:pBdr>
        <w:spacing w:after="158" w:line="249" w:lineRule="auto"/>
        <w:ind w:left="-5"/>
      </w:pPr>
      <w:r>
        <w:rPr>
          <w:sz w:val="20"/>
        </w:rPr>
        <w:t xml:space="preserve">Customers were kept informed and remained patient, and the team was able to organise orders more efficiently. This helped reduce confusion and improve the flow of service. </w:t>
      </w:r>
    </w:p>
    <w:p w14:paraId="1E56CD44" w14:textId="77777777" w:rsidR="00F11FA9" w:rsidRDefault="00000000">
      <w:pPr>
        <w:spacing w:after="221" w:line="259" w:lineRule="auto"/>
        <w:ind w:left="0" w:firstLine="0"/>
      </w:pPr>
      <w:r>
        <w:t xml:space="preserve"> </w:t>
      </w:r>
    </w:p>
    <w:p w14:paraId="030D6A25" w14:textId="77777777" w:rsidR="00F11FA9" w:rsidRDefault="00000000">
      <w:pPr>
        <w:pStyle w:val="Heading1"/>
        <w:spacing w:after="22"/>
        <w:ind w:left="-5"/>
      </w:pPr>
      <w:r>
        <w:t xml:space="preserve">Applying communication skills in a job interview </w:t>
      </w:r>
    </w:p>
    <w:p w14:paraId="34ADC903" w14:textId="77777777" w:rsidR="00F11FA9" w:rsidRDefault="00000000">
      <w:pPr>
        <w:spacing w:after="110"/>
        <w:ind w:left="-5"/>
      </w:pPr>
      <w:r>
        <w:t xml:space="preserve">Now we just need to finish this topic by describing how an applicant might apply communication skills in an interview situation. </w:t>
      </w:r>
    </w:p>
    <w:p w14:paraId="0A053B15" w14:textId="77777777" w:rsidR="00F11FA9" w:rsidRDefault="00000000">
      <w:pPr>
        <w:spacing w:after="96" w:line="259" w:lineRule="auto"/>
        <w:ind w:left="-5"/>
      </w:pPr>
      <w:r>
        <w:rPr>
          <w:b/>
        </w:rPr>
        <w:t>Observable communication in the interview:</w:t>
      </w:r>
      <w:r>
        <w:t xml:space="preserve"> </w:t>
      </w:r>
    </w:p>
    <w:p w14:paraId="05B84796" w14:textId="77777777" w:rsidR="00F11FA9" w:rsidRDefault="00000000">
      <w:pPr>
        <w:pStyle w:val="Heading1"/>
        <w:spacing w:after="0"/>
        <w:ind w:left="-5"/>
      </w:pPr>
      <w:r>
        <w:t>Active listening</w:t>
      </w:r>
      <w:r>
        <w:rPr>
          <w:b w:val="0"/>
        </w:rPr>
        <w:t xml:space="preserve"> </w:t>
      </w:r>
    </w:p>
    <w:p w14:paraId="099EE664" w14:textId="77777777" w:rsidR="00F11FA9" w:rsidRDefault="00000000">
      <w:pPr>
        <w:spacing w:after="112"/>
        <w:ind w:left="-5"/>
      </w:pPr>
      <w:r>
        <w:t xml:space="preserve">The applicant listens carefully to each question without interrupting, pauses briefly to think, and responds directly to what was asked. If unsure, they say, “Could you please clarify what you mean by that?” </w:t>
      </w:r>
    </w:p>
    <w:p w14:paraId="2FF933D7" w14:textId="77777777" w:rsidR="00F11FA9" w:rsidRDefault="00000000">
      <w:pPr>
        <w:pStyle w:val="Heading1"/>
        <w:spacing w:after="0"/>
        <w:ind w:left="-5"/>
      </w:pPr>
      <w:r>
        <w:t>Clear verbal communication</w:t>
      </w:r>
      <w:r>
        <w:rPr>
          <w:b w:val="0"/>
        </w:rPr>
        <w:t xml:space="preserve"> </w:t>
      </w:r>
    </w:p>
    <w:p w14:paraId="06468AB6" w14:textId="77777777" w:rsidR="00F11FA9" w:rsidRDefault="00000000">
      <w:pPr>
        <w:spacing w:after="110"/>
        <w:ind w:left="-5"/>
      </w:pPr>
      <w:r>
        <w:t xml:space="preserve">They answer using structured responses, speaking clearly and at an appropriate pace. They avoid slang and use language suited to the workplace. Their answers are relevant and focused on the question. </w:t>
      </w:r>
    </w:p>
    <w:p w14:paraId="5B442628" w14:textId="77777777" w:rsidR="00F11FA9" w:rsidRDefault="00000000">
      <w:pPr>
        <w:pStyle w:val="Heading1"/>
        <w:spacing w:after="0"/>
        <w:ind w:left="-5"/>
      </w:pPr>
      <w:r>
        <w:t>Adapting communication to the audience</w:t>
      </w:r>
      <w:r>
        <w:rPr>
          <w:b w:val="0"/>
        </w:rPr>
        <w:t xml:space="preserve"> </w:t>
      </w:r>
    </w:p>
    <w:p w14:paraId="6078B5A7" w14:textId="77777777" w:rsidR="00F11FA9" w:rsidRDefault="00000000">
      <w:pPr>
        <w:spacing w:after="110"/>
        <w:ind w:left="-5"/>
      </w:pPr>
      <w:r>
        <w:t xml:space="preserve">They use examples that relate to customer service and teamwork, showing an understanding of the role. They adjust their language to remain professional and appropriate for the interviewer. </w:t>
      </w:r>
    </w:p>
    <w:p w14:paraId="11DDC1CE" w14:textId="77777777" w:rsidR="00F11FA9" w:rsidRDefault="00000000">
      <w:pPr>
        <w:pStyle w:val="Heading1"/>
        <w:spacing w:after="0"/>
        <w:ind w:left="-5"/>
      </w:pPr>
      <w:r>
        <w:lastRenderedPageBreak/>
        <w:t>Non‐verbal communication</w:t>
      </w:r>
      <w:r>
        <w:rPr>
          <w:b w:val="0"/>
        </w:rPr>
        <w:t xml:space="preserve"> </w:t>
      </w:r>
    </w:p>
    <w:p w14:paraId="0360B22A" w14:textId="77777777" w:rsidR="00F11FA9" w:rsidRDefault="00000000">
      <w:pPr>
        <w:spacing w:after="110"/>
        <w:ind w:left="-5"/>
      </w:pPr>
      <w:r>
        <w:t xml:space="preserve">They maintain appropriate eye contact, sit upright, and use a calm, confident tone of voice. Their facial expressions are attentive and engaged. </w:t>
      </w:r>
    </w:p>
    <w:p w14:paraId="2F9F9CD2" w14:textId="77777777" w:rsidR="00F11FA9" w:rsidRDefault="00000000">
      <w:pPr>
        <w:pStyle w:val="Heading1"/>
        <w:spacing w:after="0"/>
        <w:ind w:left="-5"/>
      </w:pPr>
      <w:r>
        <w:t>Building a connection</w:t>
      </w:r>
      <w:r>
        <w:rPr>
          <w:b w:val="0"/>
        </w:rPr>
        <w:t xml:space="preserve"> </w:t>
      </w:r>
    </w:p>
    <w:p w14:paraId="194FFA89" w14:textId="77777777" w:rsidR="00F11FA9" w:rsidRDefault="00000000">
      <w:pPr>
        <w:ind w:left="-5"/>
      </w:pPr>
      <w:r>
        <w:t xml:space="preserve">They respond politely, show interest in the role, and engage positively with the interviewer. </w:t>
      </w:r>
    </w:p>
    <w:p w14:paraId="2C4B0FDF" w14:textId="77777777" w:rsidR="00F11FA9" w:rsidRDefault="00000000">
      <w:pPr>
        <w:ind w:left="-5"/>
      </w:pPr>
      <w:r>
        <w:t xml:space="preserve">For example, they may say, “That sounds like a fast‐paced environment, which I enjoy.” </w:t>
      </w:r>
      <w:r>
        <w:rPr>
          <w:b/>
        </w:rPr>
        <w:t>Professional interaction</w:t>
      </w:r>
      <w:r>
        <w:t xml:space="preserve"> </w:t>
      </w:r>
    </w:p>
    <w:p w14:paraId="56AC9708" w14:textId="77777777" w:rsidR="00F11FA9" w:rsidRDefault="00000000">
      <w:pPr>
        <w:spacing w:after="109"/>
        <w:ind w:left="-5"/>
      </w:pPr>
      <w:r>
        <w:t xml:space="preserve">They wait for the interviewer to finish speaking, do not interrupt, and respond respectfully throughout the interview. </w:t>
      </w:r>
    </w:p>
    <w:p w14:paraId="362AF083" w14:textId="77777777" w:rsidR="00F11FA9" w:rsidRDefault="00000000">
      <w:pPr>
        <w:spacing w:after="141" w:line="259" w:lineRule="auto"/>
        <w:ind w:left="0" w:firstLine="0"/>
      </w:pPr>
      <w:r>
        <w:rPr>
          <w:b/>
        </w:rPr>
        <w:t xml:space="preserve"> </w:t>
      </w:r>
    </w:p>
    <w:p w14:paraId="2859ACEE" w14:textId="77777777" w:rsidR="00F11FA9" w:rsidRDefault="00000000">
      <w:pPr>
        <w:spacing w:after="140" w:line="259" w:lineRule="auto"/>
        <w:ind w:left="0" w:firstLine="0"/>
      </w:pPr>
      <w:r>
        <w:rPr>
          <w:b/>
        </w:rPr>
        <w:t xml:space="preserve"> </w:t>
      </w:r>
    </w:p>
    <w:p w14:paraId="134BEA0D" w14:textId="77777777" w:rsidR="00F11FA9" w:rsidRDefault="00000000">
      <w:pPr>
        <w:pStyle w:val="Heading1"/>
        <w:ind w:left="-5"/>
      </w:pPr>
      <w:r>
        <w:t xml:space="preserve">Activity </w:t>
      </w:r>
    </w:p>
    <w:p w14:paraId="625EA20D" w14:textId="77777777" w:rsidR="00F11FA9" w:rsidRDefault="00000000">
      <w:pPr>
        <w:spacing w:after="147"/>
        <w:ind w:left="-5"/>
      </w:pPr>
      <w:r>
        <w:t xml:space="preserve">Form into trios. Take turns at modelling an interview situation using STAR‐based responses to common selection criteria. You choose the job and industry.  </w:t>
      </w:r>
    </w:p>
    <w:p w14:paraId="637BC8CD" w14:textId="77777777" w:rsidR="00F11FA9" w:rsidRDefault="00000000">
      <w:pPr>
        <w:spacing w:after="147"/>
        <w:ind w:left="-5"/>
      </w:pPr>
      <w:r>
        <w:t xml:space="preserve">Naturally, for each question you will have an interviewer, an interviewee and an observer who makes notes about the applied use of communication skills, non‐verbal communication and active listening. Make sure you all have a turn in each role. </w:t>
      </w:r>
    </w:p>
    <w:p w14:paraId="1ED358E3" w14:textId="77777777" w:rsidR="00F11FA9" w:rsidRDefault="00000000">
      <w:pPr>
        <w:ind w:left="-5"/>
      </w:pPr>
      <w:proofErr w:type="spellStart"/>
      <w:r>
        <w:t>Feed back</w:t>
      </w:r>
      <w:proofErr w:type="spellEnd"/>
      <w:r>
        <w:t xml:space="preserve"> and make improvements. </w:t>
      </w:r>
    </w:p>
    <w:sectPr w:rsidR="00F11FA9">
      <w:headerReference w:type="even" r:id="rId7"/>
      <w:headerReference w:type="default" r:id="rId8"/>
      <w:footerReference w:type="even" r:id="rId9"/>
      <w:footerReference w:type="default" r:id="rId10"/>
      <w:headerReference w:type="first" r:id="rId11"/>
      <w:footerReference w:type="first" r:id="rId12"/>
      <w:pgSz w:w="11904" w:h="16840"/>
      <w:pgMar w:top="1320" w:right="1477" w:bottom="1846" w:left="1440" w:header="752"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BF9D8" w14:textId="77777777" w:rsidR="00AD7060" w:rsidRDefault="00AD7060">
      <w:pPr>
        <w:spacing w:after="0" w:line="240" w:lineRule="auto"/>
      </w:pPr>
      <w:r>
        <w:separator/>
      </w:r>
    </w:p>
  </w:endnote>
  <w:endnote w:type="continuationSeparator" w:id="0">
    <w:p w14:paraId="0D6A1CBC" w14:textId="77777777" w:rsidR="00AD7060" w:rsidRDefault="00AD7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53D0" w14:textId="77777777" w:rsidR="00F11FA9"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588EB" w14:textId="77777777" w:rsidR="00F11FA9"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D21EE" w14:textId="77777777" w:rsidR="00F11FA9" w:rsidRDefault="00000000">
    <w:pPr>
      <w:spacing w:after="0" w:line="216" w:lineRule="auto"/>
      <w:ind w:left="0" w:firstLine="0"/>
      <w:jc w:val="center"/>
    </w:pPr>
    <w:r>
      <w:rPr>
        <w:sz w:val="16"/>
      </w:rPr>
      <w:t>Careers and Employability EST Support Material – (Note: provided as a guide only, does not constitute official advice and is not associated with any authority.) © 2026 DELIVER Educational Consulting. May distributed by WA schools and students with this notice.</w: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48FBF" w14:textId="77777777" w:rsidR="00AD7060" w:rsidRDefault="00AD7060">
      <w:pPr>
        <w:spacing w:after="0" w:line="240" w:lineRule="auto"/>
      </w:pPr>
      <w:r>
        <w:separator/>
      </w:r>
    </w:p>
  </w:footnote>
  <w:footnote w:type="continuationSeparator" w:id="0">
    <w:p w14:paraId="7EF533E0" w14:textId="77777777" w:rsidR="00AD7060" w:rsidRDefault="00AD7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87874" w14:textId="77777777" w:rsidR="00F11FA9" w:rsidRDefault="00000000">
    <w:pPr>
      <w:spacing w:after="0" w:line="259" w:lineRule="auto"/>
      <w:ind w:left="38" w:firstLine="0"/>
      <w:jc w:val="center"/>
    </w:pPr>
    <w:r>
      <w:rPr>
        <w:b/>
        <w:sz w:val="22"/>
      </w:rPr>
      <w:t xml:space="preserve">Careers and Employability Year 12 General: 2026 EST Support and Discussion Material 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2C9E" w14:textId="77777777" w:rsidR="00F11FA9" w:rsidRDefault="00000000">
    <w:pPr>
      <w:spacing w:after="0" w:line="259" w:lineRule="auto"/>
      <w:ind w:left="38" w:firstLine="0"/>
      <w:jc w:val="center"/>
    </w:pPr>
    <w:r>
      <w:rPr>
        <w:b/>
        <w:sz w:val="22"/>
      </w:rPr>
      <w:t xml:space="preserve">Careers and Employability Year 12 General: 2026 EST Support and Discussion Material 5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08D6C" w14:textId="77777777" w:rsidR="00F11FA9" w:rsidRDefault="00000000">
    <w:pPr>
      <w:spacing w:after="0" w:line="259" w:lineRule="auto"/>
      <w:ind w:left="38" w:firstLine="0"/>
      <w:jc w:val="center"/>
    </w:pPr>
    <w:r>
      <w:rPr>
        <w:b/>
        <w:sz w:val="22"/>
      </w:rPr>
      <w:t xml:space="preserve">Careers and Employability Year 12 General: 2026 EST Support and Discussion Material 5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525"/>
    <w:multiLevelType w:val="hybridMultilevel"/>
    <w:tmpl w:val="FB523FD6"/>
    <w:lvl w:ilvl="0" w:tplc="73785F5C">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4A6FB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48310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7ECD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A633C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9A8569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9E768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6E2D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34E6A0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C22678"/>
    <w:multiLevelType w:val="hybridMultilevel"/>
    <w:tmpl w:val="E7F0A962"/>
    <w:lvl w:ilvl="0" w:tplc="BF3E6498">
      <w:start w:val="1"/>
      <w:numFmt w:val="bullet"/>
      <w:lvlText w:val="•"/>
      <w:lvlJc w:val="left"/>
      <w:pPr>
        <w:ind w:left="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104FA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D2FDE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087544">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24610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1CD33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50336A">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F843C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E82154">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92F0DB1"/>
    <w:multiLevelType w:val="hybridMultilevel"/>
    <w:tmpl w:val="C3900C5E"/>
    <w:lvl w:ilvl="0" w:tplc="D7545EB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628B7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38F71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00E2D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DCA8C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B669C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62D51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50B20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AF4EFB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F6D074A"/>
    <w:multiLevelType w:val="hybridMultilevel"/>
    <w:tmpl w:val="ABB614B2"/>
    <w:lvl w:ilvl="0" w:tplc="45D69EDC">
      <w:start w:val="1"/>
      <w:numFmt w:val="bullet"/>
      <w:lvlText w:val="•"/>
      <w:lvlJc w:val="left"/>
      <w:pPr>
        <w:ind w:left="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7C30F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8C57C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BC545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B22408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086AA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E04AC1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76CF5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314502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AF36FDF"/>
    <w:multiLevelType w:val="hybridMultilevel"/>
    <w:tmpl w:val="01D0E7EE"/>
    <w:lvl w:ilvl="0" w:tplc="4AB4282A">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CCD74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CD404A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06ACE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94104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FCFF3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7648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D616C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A78E0A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9E41404"/>
    <w:multiLevelType w:val="hybridMultilevel"/>
    <w:tmpl w:val="22322540"/>
    <w:lvl w:ilvl="0" w:tplc="93104282">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C458E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9445DF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9629B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B84A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4AA39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C6AD97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0C86E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7A393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89F4E0F"/>
    <w:multiLevelType w:val="hybridMultilevel"/>
    <w:tmpl w:val="9190DE5E"/>
    <w:lvl w:ilvl="0" w:tplc="52E8F608">
      <w:start w:val="1"/>
      <w:numFmt w:val="bullet"/>
      <w:lvlText w:val="•"/>
      <w:lvlJc w:val="left"/>
      <w:pPr>
        <w:ind w:left="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5C9A3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0A2561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B4A87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AB8F67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6C338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4C41C8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22604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0C9C7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8A06B41"/>
    <w:multiLevelType w:val="hybridMultilevel"/>
    <w:tmpl w:val="F17A7830"/>
    <w:lvl w:ilvl="0" w:tplc="2A8806B6">
      <w:start w:val="1"/>
      <w:numFmt w:val="bullet"/>
      <w:lvlText w:val="•"/>
      <w:lvlJc w:val="left"/>
      <w:pPr>
        <w:ind w:left="2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14BA8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26867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0CC6CC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8CA8A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72A5F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600918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8EEAD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18A679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B6076E7"/>
    <w:multiLevelType w:val="hybridMultilevel"/>
    <w:tmpl w:val="A56238A8"/>
    <w:lvl w:ilvl="0" w:tplc="DB22593E">
      <w:start w:val="1"/>
      <w:numFmt w:val="bullet"/>
      <w:lvlText w:val="•"/>
      <w:lvlJc w:val="left"/>
      <w:pPr>
        <w:ind w:left="1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1" w:tplc="245C35C0">
      <w:start w:val="1"/>
      <w:numFmt w:val="bullet"/>
      <w:lvlText w:val="o"/>
      <w:lvlJc w:val="left"/>
      <w:pPr>
        <w:ind w:left="108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2" w:tplc="7750AE64">
      <w:start w:val="1"/>
      <w:numFmt w:val="bullet"/>
      <w:lvlText w:val="▪"/>
      <w:lvlJc w:val="left"/>
      <w:pPr>
        <w:ind w:left="180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3" w:tplc="A56C8CAA">
      <w:start w:val="1"/>
      <w:numFmt w:val="bullet"/>
      <w:lvlText w:val="•"/>
      <w:lvlJc w:val="left"/>
      <w:pPr>
        <w:ind w:left="252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4" w:tplc="026685DA">
      <w:start w:val="1"/>
      <w:numFmt w:val="bullet"/>
      <w:lvlText w:val="o"/>
      <w:lvlJc w:val="left"/>
      <w:pPr>
        <w:ind w:left="324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5" w:tplc="877E6DB2">
      <w:start w:val="1"/>
      <w:numFmt w:val="bullet"/>
      <w:lvlText w:val="▪"/>
      <w:lvlJc w:val="left"/>
      <w:pPr>
        <w:ind w:left="396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6" w:tplc="A1C8F0D6">
      <w:start w:val="1"/>
      <w:numFmt w:val="bullet"/>
      <w:lvlText w:val="•"/>
      <w:lvlJc w:val="left"/>
      <w:pPr>
        <w:ind w:left="468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7" w:tplc="C3D68A74">
      <w:start w:val="1"/>
      <w:numFmt w:val="bullet"/>
      <w:lvlText w:val="o"/>
      <w:lvlJc w:val="left"/>
      <w:pPr>
        <w:ind w:left="540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8" w:tplc="F86C0B9C">
      <w:start w:val="1"/>
      <w:numFmt w:val="bullet"/>
      <w:lvlText w:val="▪"/>
      <w:lvlJc w:val="left"/>
      <w:pPr>
        <w:ind w:left="6120"/>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abstractNum>
  <w:num w:numId="1" w16cid:durableId="156966600">
    <w:abstractNumId w:val="8"/>
  </w:num>
  <w:num w:numId="2" w16cid:durableId="477455527">
    <w:abstractNumId w:val="0"/>
  </w:num>
  <w:num w:numId="3" w16cid:durableId="1169827184">
    <w:abstractNumId w:val="5"/>
  </w:num>
  <w:num w:numId="4" w16cid:durableId="1983273334">
    <w:abstractNumId w:val="4"/>
  </w:num>
  <w:num w:numId="5" w16cid:durableId="1154371026">
    <w:abstractNumId w:val="6"/>
  </w:num>
  <w:num w:numId="6" w16cid:durableId="2107844611">
    <w:abstractNumId w:val="2"/>
  </w:num>
  <w:num w:numId="7" w16cid:durableId="1961109655">
    <w:abstractNumId w:val="7"/>
  </w:num>
  <w:num w:numId="8" w16cid:durableId="2042315805">
    <w:abstractNumId w:val="3"/>
  </w:num>
  <w:num w:numId="9" w16cid:durableId="15937807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6"/>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FA9"/>
    <w:rsid w:val="003832FD"/>
    <w:rsid w:val="007278E2"/>
    <w:rsid w:val="00AD7060"/>
    <w:rsid w:val="00F11FA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9EE1109"/>
  <w15:docId w15:val="{50F13A24-BA95-CA4D-9424-C1A6FF0CA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39"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1618</Words>
  <Characters>9224</Characters>
  <Application>Microsoft Office Word</Application>
  <DocSecurity>0</DocSecurity>
  <Lines>76</Lines>
  <Paragraphs>21</Paragraphs>
  <ScaleCrop>false</ScaleCrop>
  <Company/>
  <LinksUpToDate>false</LinksUpToDate>
  <CharactersWithSpaces>10821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Communication skills</dc:title>
  <dc:subject/>
  <dc:creator>Michael</dc:creator>
  <cp:keywords/>
  <cp:lastModifiedBy>Tania Byrnes (Emmanuel Catholic College - Success)</cp:lastModifiedBy>
  <cp:revision>2</cp:revision>
  <dcterms:created xsi:type="dcterms:W3CDTF">2026-04-23T02:24:00Z</dcterms:created>
  <dcterms:modified xsi:type="dcterms:W3CDTF">2026-04-23T02:24:00Z</dcterms:modified>
</cp:coreProperties>
</file>