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0A457" w14:textId="77777777" w:rsidR="00092D58" w:rsidRPr="002E5CE4" w:rsidRDefault="00092D58" w:rsidP="00092D58">
      <w:pPr>
        <w:spacing w:after="0"/>
        <w:rPr>
          <w:rFonts w:asciiTheme="majorHAnsi" w:hAnsiTheme="majorHAnsi"/>
          <w:b/>
          <w:bCs/>
          <w:sz w:val="20"/>
          <w:szCs w:val="20"/>
        </w:rPr>
      </w:pPr>
      <w:r w:rsidRPr="002E5CE4">
        <w:rPr>
          <w:rFonts w:asciiTheme="majorHAnsi" w:hAnsiTheme="majorHAnsi"/>
          <w:b/>
          <w:bCs/>
          <w:sz w:val="20"/>
          <w:szCs w:val="20"/>
        </w:rPr>
        <w:t>Business Problem</w:t>
      </w:r>
    </w:p>
    <w:p w14:paraId="1CADA288" w14:textId="77777777" w:rsidR="00092D58" w:rsidRPr="002E5CE4" w:rsidRDefault="00092D58" w:rsidP="00092D58">
      <w:pPr>
        <w:spacing w:after="0"/>
        <w:rPr>
          <w:rFonts w:asciiTheme="majorHAnsi" w:hAnsiTheme="majorHAnsi"/>
          <w:sz w:val="20"/>
          <w:szCs w:val="20"/>
        </w:rPr>
      </w:pPr>
      <w:proofErr w:type="spellStart"/>
      <w:r w:rsidRPr="002E5CE4">
        <w:rPr>
          <w:rFonts w:asciiTheme="majorHAnsi" w:hAnsiTheme="majorHAnsi"/>
          <w:sz w:val="20"/>
          <w:szCs w:val="20"/>
        </w:rPr>
        <w:t>ProcurePro</w:t>
      </w:r>
      <w:proofErr w:type="spellEnd"/>
      <w:r w:rsidRPr="002E5CE4">
        <w:rPr>
          <w:rFonts w:asciiTheme="majorHAnsi" w:hAnsiTheme="majorHAnsi"/>
          <w:sz w:val="20"/>
          <w:szCs w:val="20"/>
        </w:rPr>
        <w:t xml:space="preserve"> Office Supplies relies on multiple suppliers to fulfill customer purchase orders. Supplier delivery delays can result in inventory shortages, operational disruptions, emergency purchases, and reduced customer satisfaction. The objective of this project is to predict whether a purchase order is at high risk of supplier delivery delay.</w:t>
      </w:r>
    </w:p>
    <w:p w14:paraId="4C40F7DF" w14:textId="77777777" w:rsidR="00092D58" w:rsidRPr="002E5CE4" w:rsidRDefault="00092D58" w:rsidP="00092D58">
      <w:pPr>
        <w:spacing w:after="0"/>
        <w:rPr>
          <w:rFonts w:asciiTheme="majorHAnsi" w:hAnsiTheme="majorHAnsi"/>
          <w:sz w:val="20"/>
          <w:szCs w:val="20"/>
        </w:rPr>
      </w:pPr>
    </w:p>
    <w:p w14:paraId="73721640" w14:textId="77777777" w:rsidR="00092D58" w:rsidRPr="002E5CE4" w:rsidRDefault="00092D58" w:rsidP="00092D58">
      <w:pPr>
        <w:spacing w:after="0"/>
        <w:rPr>
          <w:rFonts w:asciiTheme="majorHAnsi" w:hAnsiTheme="majorHAnsi"/>
          <w:b/>
          <w:bCs/>
          <w:sz w:val="20"/>
          <w:szCs w:val="20"/>
        </w:rPr>
      </w:pPr>
      <w:r w:rsidRPr="002E5CE4">
        <w:rPr>
          <w:rFonts w:asciiTheme="majorHAnsi" w:hAnsiTheme="majorHAnsi"/>
          <w:b/>
          <w:bCs/>
          <w:sz w:val="20"/>
          <w:szCs w:val="20"/>
        </w:rPr>
        <w:t>Dataset</w:t>
      </w:r>
    </w:p>
    <w:p w14:paraId="7ACC9932" w14:textId="77777777" w:rsidR="00092D58" w:rsidRPr="002E5CE4" w:rsidRDefault="00092D58" w:rsidP="00092D58">
      <w:pPr>
        <w:spacing w:after="0"/>
        <w:rPr>
          <w:rFonts w:asciiTheme="majorHAnsi" w:hAnsiTheme="majorHAnsi"/>
          <w:sz w:val="20"/>
          <w:szCs w:val="20"/>
        </w:rPr>
      </w:pPr>
      <w:r w:rsidRPr="002E5CE4">
        <w:rPr>
          <w:rFonts w:asciiTheme="majorHAnsi" w:hAnsiTheme="majorHAnsi"/>
          <w:sz w:val="20"/>
          <w:szCs w:val="20"/>
        </w:rPr>
        <w:t xml:space="preserve">The dataset contains 360 purchase order records and includes supplier information, order characteristics, delivery conditions, supplier performance metrics, inventory information, and risk indicators. The target variable is </w:t>
      </w:r>
      <w:proofErr w:type="spellStart"/>
      <w:r w:rsidRPr="002E5CE4">
        <w:rPr>
          <w:rFonts w:asciiTheme="majorHAnsi" w:hAnsiTheme="majorHAnsi"/>
          <w:b/>
          <w:bCs/>
          <w:sz w:val="20"/>
          <w:szCs w:val="20"/>
        </w:rPr>
        <w:t>Supplier_Delay_Risk</w:t>
      </w:r>
      <w:proofErr w:type="spellEnd"/>
      <w:r w:rsidRPr="002E5CE4">
        <w:rPr>
          <w:rFonts w:asciiTheme="majorHAnsi" w:hAnsiTheme="majorHAnsi"/>
          <w:sz w:val="20"/>
          <w:szCs w:val="20"/>
        </w:rPr>
        <w:t>, where:</w:t>
      </w:r>
    </w:p>
    <w:p w14:paraId="161E0E6D" w14:textId="77777777" w:rsidR="00092D58" w:rsidRPr="002E5CE4" w:rsidRDefault="00092D58" w:rsidP="00092D58">
      <w:pPr>
        <w:numPr>
          <w:ilvl w:val="0"/>
          <w:numId w:val="1"/>
        </w:numPr>
        <w:spacing w:after="0"/>
        <w:rPr>
          <w:rFonts w:asciiTheme="majorHAnsi" w:hAnsiTheme="majorHAnsi"/>
          <w:sz w:val="20"/>
          <w:szCs w:val="20"/>
        </w:rPr>
      </w:pPr>
      <w:r w:rsidRPr="002E5CE4">
        <w:rPr>
          <w:rFonts w:asciiTheme="majorHAnsi" w:hAnsiTheme="majorHAnsi"/>
          <w:sz w:val="20"/>
          <w:szCs w:val="20"/>
        </w:rPr>
        <w:t>Yes = High Risk of Supplier Delay</w:t>
      </w:r>
    </w:p>
    <w:p w14:paraId="1A1C176F" w14:textId="77777777" w:rsidR="00092D58" w:rsidRPr="002E5CE4" w:rsidRDefault="00092D58" w:rsidP="00092D58">
      <w:pPr>
        <w:numPr>
          <w:ilvl w:val="0"/>
          <w:numId w:val="1"/>
        </w:numPr>
        <w:spacing w:after="0"/>
        <w:rPr>
          <w:rFonts w:asciiTheme="majorHAnsi" w:hAnsiTheme="majorHAnsi"/>
          <w:sz w:val="20"/>
          <w:szCs w:val="20"/>
        </w:rPr>
      </w:pPr>
      <w:r w:rsidRPr="002E5CE4">
        <w:rPr>
          <w:rFonts w:asciiTheme="majorHAnsi" w:hAnsiTheme="majorHAnsi"/>
          <w:sz w:val="20"/>
          <w:szCs w:val="20"/>
        </w:rPr>
        <w:t>No = Low Risk of Supplier Delay</w:t>
      </w:r>
    </w:p>
    <w:p w14:paraId="42BBBAC4" w14:textId="77777777" w:rsidR="00092D58" w:rsidRPr="002E5CE4" w:rsidRDefault="00092D58" w:rsidP="00092D58">
      <w:pPr>
        <w:spacing w:after="0"/>
        <w:rPr>
          <w:rFonts w:asciiTheme="majorHAnsi" w:hAnsiTheme="majorHAnsi"/>
          <w:b/>
          <w:bCs/>
          <w:sz w:val="20"/>
          <w:szCs w:val="20"/>
        </w:rPr>
      </w:pPr>
    </w:p>
    <w:p w14:paraId="36F8C8F2" w14:textId="77777777" w:rsidR="00092D58" w:rsidRPr="002E5CE4" w:rsidRDefault="00092D58" w:rsidP="00092D58">
      <w:pPr>
        <w:spacing w:after="0"/>
        <w:rPr>
          <w:rFonts w:asciiTheme="majorHAnsi" w:hAnsiTheme="majorHAnsi"/>
          <w:b/>
          <w:bCs/>
          <w:sz w:val="20"/>
          <w:szCs w:val="20"/>
        </w:rPr>
      </w:pPr>
      <w:r w:rsidRPr="002E5CE4">
        <w:rPr>
          <w:rFonts w:asciiTheme="majorHAnsi" w:hAnsiTheme="majorHAnsi"/>
          <w:b/>
          <w:bCs/>
          <w:sz w:val="20"/>
          <w:szCs w:val="20"/>
        </w:rPr>
        <w:t>Machine Learning Model</w:t>
      </w:r>
    </w:p>
    <w:p w14:paraId="0141BA4B" w14:textId="77777777" w:rsidR="00092D58" w:rsidRPr="002E5CE4" w:rsidRDefault="00092D58" w:rsidP="00092D58">
      <w:pPr>
        <w:spacing w:after="0"/>
        <w:rPr>
          <w:rFonts w:asciiTheme="majorHAnsi" w:hAnsiTheme="majorHAnsi"/>
          <w:sz w:val="20"/>
          <w:szCs w:val="20"/>
        </w:rPr>
      </w:pPr>
      <w:r w:rsidRPr="002E5CE4">
        <w:rPr>
          <w:rFonts w:asciiTheme="majorHAnsi" w:hAnsiTheme="majorHAnsi"/>
          <w:sz w:val="20"/>
          <w:szCs w:val="20"/>
        </w:rPr>
        <w:t>A Decision Tree Classification model was developed using Scikit-Learn. Categorical variables were converted using One-Hot Encoding, and the dataset was split into training and testing sets using an 80/20 ratio.</w:t>
      </w:r>
    </w:p>
    <w:p w14:paraId="51948292" w14:textId="77777777" w:rsidR="00092D58" w:rsidRPr="002E5CE4" w:rsidRDefault="00092D58" w:rsidP="00092D58">
      <w:pPr>
        <w:spacing w:after="0"/>
        <w:rPr>
          <w:rFonts w:asciiTheme="majorHAnsi" w:hAnsiTheme="majorHAnsi"/>
          <w:b/>
          <w:bCs/>
          <w:sz w:val="20"/>
          <w:szCs w:val="20"/>
        </w:rPr>
      </w:pPr>
    </w:p>
    <w:p w14:paraId="49620523" w14:textId="77777777" w:rsidR="00092D58" w:rsidRPr="002E5CE4" w:rsidRDefault="00092D58" w:rsidP="00092D58">
      <w:pPr>
        <w:spacing w:after="0"/>
        <w:rPr>
          <w:rFonts w:asciiTheme="majorHAnsi" w:hAnsiTheme="majorHAnsi"/>
          <w:b/>
          <w:bCs/>
          <w:sz w:val="20"/>
          <w:szCs w:val="20"/>
        </w:rPr>
      </w:pPr>
      <w:r w:rsidRPr="002E5CE4">
        <w:rPr>
          <w:rFonts w:asciiTheme="majorHAnsi" w:hAnsiTheme="majorHAnsi"/>
          <w:b/>
          <w:bCs/>
          <w:sz w:val="20"/>
          <w:szCs w:val="20"/>
        </w:rPr>
        <w:t>Main Evaluation Results</w:t>
      </w:r>
    </w:p>
    <w:p w14:paraId="506BFCCF" w14:textId="77777777" w:rsidR="00092D58" w:rsidRPr="002E5CE4" w:rsidRDefault="00092D58" w:rsidP="00092D58">
      <w:pPr>
        <w:numPr>
          <w:ilvl w:val="0"/>
          <w:numId w:val="2"/>
        </w:numPr>
        <w:spacing w:after="0"/>
        <w:rPr>
          <w:rFonts w:asciiTheme="majorHAnsi" w:hAnsiTheme="majorHAnsi"/>
          <w:sz w:val="20"/>
          <w:szCs w:val="20"/>
        </w:rPr>
      </w:pPr>
      <w:r w:rsidRPr="002E5CE4">
        <w:rPr>
          <w:rFonts w:asciiTheme="majorHAnsi" w:hAnsiTheme="majorHAnsi"/>
          <w:sz w:val="20"/>
          <w:szCs w:val="20"/>
        </w:rPr>
        <w:t>Training Accuracy: 86.81%</w:t>
      </w:r>
    </w:p>
    <w:p w14:paraId="59CE7D05" w14:textId="77777777" w:rsidR="00092D58" w:rsidRPr="002E5CE4" w:rsidRDefault="00092D58" w:rsidP="00092D58">
      <w:pPr>
        <w:numPr>
          <w:ilvl w:val="0"/>
          <w:numId w:val="2"/>
        </w:numPr>
        <w:spacing w:after="0"/>
        <w:rPr>
          <w:rFonts w:asciiTheme="majorHAnsi" w:hAnsiTheme="majorHAnsi"/>
          <w:sz w:val="20"/>
          <w:szCs w:val="20"/>
        </w:rPr>
      </w:pPr>
      <w:r w:rsidRPr="002E5CE4">
        <w:rPr>
          <w:rFonts w:asciiTheme="majorHAnsi" w:hAnsiTheme="majorHAnsi"/>
          <w:sz w:val="20"/>
          <w:szCs w:val="20"/>
        </w:rPr>
        <w:t>Testing Accuracy: 68.06%</w:t>
      </w:r>
    </w:p>
    <w:p w14:paraId="619F1144" w14:textId="77777777" w:rsidR="00092D58" w:rsidRPr="002E5CE4" w:rsidRDefault="00092D58" w:rsidP="00092D58">
      <w:pPr>
        <w:numPr>
          <w:ilvl w:val="0"/>
          <w:numId w:val="2"/>
        </w:numPr>
        <w:spacing w:after="0"/>
        <w:rPr>
          <w:rFonts w:asciiTheme="majorHAnsi" w:hAnsiTheme="majorHAnsi"/>
          <w:sz w:val="20"/>
          <w:szCs w:val="20"/>
        </w:rPr>
      </w:pPr>
      <w:r w:rsidRPr="002E5CE4">
        <w:rPr>
          <w:rFonts w:asciiTheme="majorHAnsi" w:hAnsiTheme="majorHAnsi"/>
          <w:sz w:val="20"/>
          <w:szCs w:val="20"/>
        </w:rPr>
        <w:t>Precision: 73.81%</w:t>
      </w:r>
    </w:p>
    <w:p w14:paraId="2E663F7C" w14:textId="77777777" w:rsidR="00092D58" w:rsidRPr="002E5CE4" w:rsidRDefault="00092D58" w:rsidP="00092D58">
      <w:pPr>
        <w:numPr>
          <w:ilvl w:val="0"/>
          <w:numId w:val="2"/>
        </w:numPr>
        <w:spacing w:after="0"/>
        <w:rPr>
          <w:rFonts w:asciiTheme="majorHAnsi" w:hAnsiTheme="majorHAnsi"/>
          <w:sz w:val="20"/>
          <w:szCs w:val="20"/>
        </w:rPr>
      </w:pPr>
      <w:r w:rsidRPr="002E5CE4">
        <w:rPr>
          <w:rFonts w:asciiTheme="majorHAnsi" w:hAnsiTheme="majorHAnsi"/>
          <w:sz w:val="20"/>
          <w:szCs w:val="20"/>
        </w:rPr>
        <w:t>Recall: 72.09%</w:t>
      </w:r>
    </w:p>
    <w:p w14:paraId="239E5376" w14:textId="77777777" w:rsidR="00092D58" w:rsidRPr="002E5CE4" w:rsidRDefault="00092D58" w:rsidP="00092D58">
      <w:pPr>
        <w:numPr>
          <w:ilvl w:val="0"/>
          <w:numId w:val="2"/>
        </w:numPr>
        <w:spacing w:after="0"/>
        <w:rPr>
          <w:rFonts w:asciiTheme="majorHAnsi" w:hAnsiTheme="majorHAnsi"/>
          <w:sz w:val="20"/>
          <w:szCs w:val="20"/>
        </w:rPr>
      </w:pPr>
      <w:r w:rsidRPr="002E5CE4">
        <w:rPr>
          <w:rFonts w:asciiTheme="majorHAnsi" w:hAnsiTheme="majorHAnsi"/>
          <w:sz w:val="20"/>
          <w:szCs w:val="20"/>
        </w:rPr>
        <w:t>F1-Score: 72.94%</w:t>
      </w:r>
    </w:p>
    <w:p w14:paraId="0BF4A06D" w14:textId="77777777" w:rsidR="00092D58" w:rsidRPr="002E5CE4" w:rsidRDefault="00092D58" w:rsidP="00092D58">
      <w:pPr>
        <w:spacing w:after="0"/>
        <w:rPr>
          <w:rFonts w:asciiTheme="majorHAnsi" w:hAnsiTheme="majorHAnsi"/>
          <w:b/>
          <w:bCs/>
          <w:sz w:val="20"/>
          <w:szCs w:val="20"/>
        </w:rPr>
      </w:pPr>
    </w:p>
    <w:p w14:paraId="42BB1ECF" w14:textId="77777777" w:rsidR="00092D58" w:rsidRPr="002E5CE4" w:rsidRDefault="00092D58" w:rsidP="00092D58">
      <w:pPr>
        <w:spacing w:after="0"/>
        <w:rPr>
          <w:rFonts w:asciiTheme="majorHAnsi" w:hAnsiTheme="majorHAnsi"/>
          <w:b/>
          <w:bCs/>
          <w:sz w:val="20"/>
          <w:szCs w:val="20"/>
        </w:rPr>
      </w:pPr>
      <w:r w:rsidRPr="002E5CE4">
        <w:rPr>
          <w:rFonts w:asciiTheme="majorHAnsi" w:hAnsiTheme="majorHAnsi"/>
          <w:b/>
          <w:bCs/>
          <w:sz w:val="20"/>
          <w:szCs w:val="20"/>
        </w:rPr>
        <w:t>Key Business Insights</w:t>
      </w:r>
    </w:p>
    <w:p w14:paraId="1F99C14B" w14:textId="77777777" w:rsidR="00092D58" w:rsidRPr="002E5CE4" w:rsidRDefault="00092D58" w:rsidP="00092D58">
      <w:pPr>
        <w:spacing w:after="0"/>
        <w:rPr>
          <w:rFonts w:asciiTheme="majorHAnsi" w:hAnsiTheme="majorHAnsi"/>
          <w:sz w:val="20"/>
          <w:szCs w:val="20"/>
        </w:rPr>
      </w:pPr>
      <w:r w:rsidRPr="002E5CE4">
        <w:rPr>
          <w:rFonts w:asciiTheme="majorHAnsi" w:hAnsiTheme="majorHAnsi"/>
          <w:sz w:val="20"/>
          <w:szCs w:val="20"/>
        </w:rPr>
        <w:t>The model successfully identifies many high-risk supplier orders and can serve as an early-warning system for procurement managers. Important risk indicators include supplier reliability, historical delays, backorder history, supplier ratings, and inventory buffer levels.</w:t>
      </w:r>
    </w:p>
    <w:p w14:paraId="689928C5" w14:textId="77777777" w:rsidR="00092D58" w:rsidRPr="002E5CE4" w:rsidRDefault="00092D58" w:rsidP="00092D58">
      <w:pPr>
        <w:spacing w:after="0"/>
        <w:rPr>
          <w:rFonts w:asciiTheme="majorHAnsi" w:hAnsiTheme="majorHAnsi"/>
          <w:b/>
          <w:bCs/>
          <w:sz w:val="20"/>
          <w:szCs w:val="20"/>
        </w:rPr>
      </w:pPr>
    </w:p>
    <w:p w14:paraId="56BDF531" w14:textId="77777777" w:rsidR="00092D58" w:rsidRPr="002E5CE4" w:rsidRDefault="00092D58" w:rsidP="00092D58">
      <w:pPr>
        <w:spacing w:after="0"/>
        <w:rPr>
          <w:rFonts w:asciiTheme="majorHAnsi" w:hAnsiTheme="majorHAnsi"/>
          <w:b/>
          <w:bCs/>
          <w:sz w:val="20"/>
          <w:szCs w:val="20"/>
        </w:rPr>
      </w:pPr>
      <w:r w:rsidRPr="002E5CE4">
        <w:rPr>
          <w:rFonts w:asciiTheme="majorHAnsi" w:hAnsiTheme="majorHAnsi"/>
          <w:b/>
          <w:bCs/>
          <w:sz w:val="20"/>
          <w:szCs w:val="20"/>
        </w:rPr>
        <w:t>Limitation</w:t>
      </w:r>
    </w:p>
    <w:p w14:paraId="50743AA8" w14:textId="77777777" w:rsidR="00092D58" w:rsidRPr="002E5CE4" w:rsidRDefault="00092D58" w:rsidP="00092D58">
      <w:pPr>
        <w:rPr>
          <w:rFonts w:asciiTheme="majorHAnsi" w:hAnsiTheme="majorHAnsi"/>
          <w:sz w:val="20"/>
          <w:szCs w:val="20"/>
        </w:rPr>
      </w:pPr>
      <w:r w:rsidRPr="002E5CE4">
        <w:rPr>
          <w:rFonts w:asciiTheme="majorHAnsi" w:hAnsiTheme="majorHAnsi"/>
          <w:sz w:val="20"/>
          <w:szCs w:val="20"/>
        </w:rPr>
        <w:t>The dataset is synthetic and may not fully reflect real-world supplier behavior. Additionally, external factors such as weather disruptions, transportation issues, and market conditions are not captured by the model.</w:t>
      </w:r>
    </w:p>
    <w:p w14:paraId="3D2D09D0" w14:textId="77777777" w:rsidR="00184344" w:rsidRDefault="00184344"/>
    <w:sectPr w:rsidR="00184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5F60"/>
    <w:multiLevelType w:val="multilevel"/>
    <w:tmpl w:val="667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D57DE"/>
    <w:multiLevelType w:val="multilevel"/>
    <w:tmpl w:val="523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364997">
    <w:abstractNumId w:val="0"/>
  </w:num>
  <w:num w:numId="2" w16cid:durableId="964845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44"/>
    <w:rsid w:val="00092D58"/>
    <w:rsid w:val="00184344"/>
    <w:rsid w:val="00224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4804D7-F016-4506-B92F-F0EF3B395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D58"/>
  </w:style>
  <w:style w:type="paragraph" w:styleId="Heading1">
    <w:name w:val="heading 1"/>
    <w:basedOn w:val="Normal"/>
    <w:next w:val="Normal"/>
    <w:link w:val="Heading1Char"/>
    <w:uiPriority w:val="9"/>
    <w:qFormat/>
    <w:rsid w:val="00184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344"/>
    <w:rPr>
      <w:rFonts w:eastAsiaTheme="majorEastAsia" w:cstheme="majorBidi"/>
      <w:color w:val="272727" w:themeColor="text1" w:themeTint="D8"/>
    </w:rPr>
  </w:style>
  <w:style w:type="paragraph" w:styleId="Title">
    <w:name w:val="Title"/>
    <w:basedOn w:val="Normal"/>
    <w:next w:val="Normal"/>
    <w:link w:val="TitleChar"/>
    <w:uiPriority w:val="10"/>
    <w:qFormat/>
    <w:rsid w:val="00184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344"/>
    <w:pPr>
      <w:spacing w:before="160"/>
      <w:jc w:val="center"/>
    </w:pPr>
    <w:rPr>
      <w:i/>
      <w:iCs/>
      <w:color w:val="404040" w:themeColor="text1" w:themeTint="BF"/>
    </w:rPr>
  </w:style>
  <w:style w:type="character" w:customStyle="1" w:styleId="QuoteChar">
    <w:name w:val="Quote Char"/>
    <w:basedOn w:val="DefaultParagraphFont"/>
    <w:link w:val="Quote"/>
    <w:uiPriority w:val="29"/>
    <w:rsid w:val="00184344"/>
    <w:rPr>
      <w:i/>
      <w:iCs/>
      <w:color w:val="404040" w:themeColor="text1" w:themeTint="BF"/>
    </w:rPr>
  </w:style>
  <w:style w:type="paragraph" w:styleId="ListParagraph">
    <w:name w:val="List Paragraph"/>
    <w:basedOn w:val="Normal"/>
    <w:uiPriority w:val="34"/>
    <w:qFormat/>
    <w:rsid w:val="00184344"/>
    <w:pPr>
      <w:ind w:left="720"/>
      <w:contextualSpacing/>
    </w:pPr>
  </w:style>
  <w:style w:type="character" w:styleId="IntenseEmphasis">
    <w:name w:val="Intense Emphasis"/>
    <w:basedOn w:val="DefaultParagraphFont"/>
    <w:uiPriority w:val="21"/>
    <w:qFormat/>
    <w:rsid w:val="00184344"/>
    <w:rPr>
      <w:i/>
      <w:iCs/>
      <w:color w:val="0F4761" w:themeColor="accent1" w:themeShade="BF"/>
    </w:rPr>
  </w:style>
  <w:style w:type="paragraph" w:styleId="IntenseQuote">
    <w:name w:val="Intense Quote"/>
    <w:basedOn w:val="Normal"/>
    <w:next w:val="Normal"/>
    <w:link w:val="IntenseQuoteChar"/>
    <w:uiPriority w:val="30"/>
    <w:qFormat/>
    <w:rsid w:val="00184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344"/>
    <w:rPr>
      <w:i/>
      <w:iCs/>
      <w:color w:val="0F4761" w:themeColor="accent1" w:themeShade="BF"/>
    </w:rPr>
  </w:style>
  <w:style w:type="character" w:styleId="IntenseReference">
    <w:name w:val="Intense Reference"/>
    <w:basedOn w:val="DefaultParagraphFont"/>
    <w:uiPriority w:val="32"/>
    <w:qFormat/>
    <w:rsid w:val="00184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onwuhafua</dc:creator>
  <cp:keywords/>
  <dc:description/>
  <cp:lastModifiedBy>emmanuel onwuhafua</cp:lastModifiedBy>
  <cp:revision>2</cp:revision>
  <dcterms:created xsi:type="dcterms:W3CDTF">2026-06-04T02:57:00Z</dcterms:created>
  <dcterms:modified xsi:type="dcterms:W3CDTF">2026-06-04T02:58:00Z</dcterms:modified>
</cp:coreProperties>
</file>