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nextPage"/>
          <w:pgSz w:w="11906" w:h="16838"/>
          <w:pgMar w:left="1134" w:right="1134" w:header="708" w:top="1417" w:footer="1134" w:bottom="1673" w:gutter="0"/>
          <w:pgNumType w:fmt="decimal"/>
          <w:formProt w:val="false"/>
          <w:textDirection w:val="lrTb"/>
          <w:docGrid w:type="default" w:linePitch="600" w:charSpace="36864"/>
        </w:sectPr>
      </w:pPr>
    </w:p>
    <w:tbl>
      <w:tblPr>
        <w:tblW w:w="9498" w:type="dxa"/>
        <w:jc w:val="left"/>
        <w:tblInd w:w="10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45330" cy="2327275"/>
                      <wp:effectExtent l="0" t="0" r="0" b="0"/>
                      <wp:wrapSquare wrapText="bothSides"/>
                      <wp:docPr id="2" name="Cornice1"/>
                      <a:graphic xmlns:a="http://schemas.openxmlformats.org/drawingml/2006/main">
                        <a:graphicData uri="http://schemas.microsoft.com/office/word/2010/wordprocessingShape">
                          <wps:wsp>
                            <wps:cNvSpPr/>
                            <wps:spPr>
                              <a:xfrm>
                                <a:off x="0" y="0"/>
                                <a:ext cx="4544640" cy="232668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w:t>
                                        </w:r>
                                        <w:r>
                                          <w:rPr>
                                            <w:rFonts w:ascii="Century Gothic" w:hAnsi="Century Gothic"/>
                                          </w:rPr>
                                          <w:t>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w:t>
                                        </w:r>
                                        <w:r>
                                          <w:rPr>
                                            <w:rFonts w:ascii="Century Gothic" w:hAnsi="Century Gothic"/>
                                          </w:rPr>
                                          <w:t>/12/2021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spAutoFit/>
                            </wps:bodyPr>
                          </wps:wsp>
                        </a:graphicData>
                      </a:graphic>
                    </wp:anchor>
                  </w:drawing>
                </mc:Choice>
                <mc:Fallback>
                  <w:pict>
                    <v:rect id="shape_0" ID="Cornice1" stroked="f" style="position:absolute;margin-left:116.95pt;margin-top:0.55pt;width:357.8pt;height:183.1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w:t>
                                  </w:r>
                                  <w:r>
                                    <w:rPr>
                                      <w:rFonts w:ascii="Century Gothic" w:hAnsi="Century Gothic"/>
                                    </w:rPr>
                                    <w:t>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w:t>
                                  </w:r>
                                  <w:r>
                                    <w:rPr>
                                      <w:rFonts w:ascii="Century Gothic" w:hAnsi="Century Gothic"/>
                                    </w:rPr>
                                    <w:t>/12/2021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708" w:top="1417" w:footer="1134" w:bottom="1673" w:gutter="0"/>
          <w:formProt w:val="false"/>
          <w:textDirection w:val="lrTb"/>
          <w:docGrid w:type="default" w:linePitch="600" w:charSpace="36864"/>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header="708" w:top="1417" w:footer="1134" w:bottom="1673" w:gutter="0"/>
          <w:formProt w:val="false"/>
          <w:textDirection w:val="lrTb"/>
          <w:docGrid w:type="default" w:linePitch="600" w:charSpace="36864"/>
        </w:sectPr>
      </w:pPr>
    </w:p>
    <w:tbl>
      <w:tblPr>
        <w:tblW w:w="9405" w:type="dxa"/>
        <w:jc w:val="left"/>
        <w:tblInd w:w="174" w:type="dxa"/>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 xml:space="preserve">Inserimento design pattern, revisione </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OCHeading"/>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sdtContent>
    </w:sdt>
    <w:p>
      <w:pPr>
        <w:pStyle w:val="Normal"/>
        <w:widowControl/>
        <w:suppressAutoHyphens w:val="true"/>
        <w:overflowPunct w:val="fals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sectPr>
          <w:type w:val="continuous"/>
          <w:pgSz w:w="11906" w:h="16838"/>
          <w:pgMar w:left="1134" w:right="1134" w:header="708" w:top="1417" w:footer="1134" w:bottom="1673" w:gutter="0"/>
          <w:formProt w:val="false"/>
          <w:textDirection w:val="lrTb"/>
          <w:docGrid w:type="default" w:linePitch="600" w:charSpace="36864"/>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7"/>
      <w:bookmarkStart w:id="11" w:name="page31R_mcid16"/>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View:</w:t>
      </w:r>
      <w:r>
        <w:rPr/>
        <w:t xml:space="preserve"> nel pattern MVC rappresenta ciò che viene visualizzato a schermo da un utente e che gli</w:t>
        <w:br/>
        <w:t>permette di interagire con le funzionalità offerte dalla piattaforma;</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816350" cy="2546350"/>
            <wp:effectExtent l="0" t="0" r="0" b="0"/>
            <wp:wrapSquare wrapText="larges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816350" cy="2546350"/>
                    </a:xfrm>
                    <a:prstGeom prst="rect">
                      <a:avLst/>
                    </a:prstGeom>
                  </pic:spPr>
                </pic:pic>
              </a:graphicData>
            </a:graphic>
          </wp:anchor>
        </w:drawing>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Norm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149850" cy="2038350"/>
            <wp:effectExtent l="0" t="0" r="0" b="0"/>
            <wp:wrapSquare wrapText="largest"/>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8"/>
                    <a:stretch>
                      <a:fillRect/>
                    </a:stretch>
                  </pic:blipFill>
                  <pic:spPr bwMode="auto">
                    <a:xfrm>
                      <a:off x="0" y="0"/>
                      <a:ext cx="5149850" cy="2038350"/>
                    </a:xfrm>
                    <a:prstGeom prst="rect">
                      <a:avLst/>
                    </a:prstGeom>
                  </pic:spPr>
                </pic:pic>
              </a:graphicData>
            </a:graphic>
          </wp:anchor>
        </w:drawing>
      </w:r>
    </w:p>
    <w:p>
      <w:pPr>
        <w:pStyle w:val="Titolo1"/>
        <w:rPr/>
      </w:pPr>
      <w:r>
        <w:rPr/>
      </w:r>
    </w:p>
    <w:p>
      <w:pPr>
        <w:pStyle w:val="Titolo1"/>
        <w:rPr/>
      </w:pPr>
      <w:r>
        <w:rPr/>
      </w:r>
    </w:p>
    <w:p>
      <w:pPr>
        <w:pStyle w:val="Titolo1"/>
        <w:rPr/>
      </w:pPr>
      <w:r>
        <w:rPr/>
      </w:r>
    </w:p>
    <w:p>
      <w:pPr>
        <w:pStyle w:val="Titolo1"/>
        <w:rPr/>
      </w:pPr>
      <w:r>
        <w:rPr/>
      </w:r>
    </w:p>
    <w:p>
      <w:pPr>
        <w:pStyle w:val="Normal"/>
        <w:rPr/>
      </w:pPr>
      <w:r>
        <w:rPr/>
        <w:drawing>
          <wp:anchor behindDoc="0" distT="0" distB="0" distL="0" distR="0" simplePos="0" locked="0" layoutInCell="1" allowOverlap="1" relativeHeight="20">
            <wp:simplePos x="0" y="0"/>
            <wp:positionH relativeFrom="column">
              <wp:posOffset>2315845</wp:posOffset>
            </wp:positionH>
            <wp:positionV relativeFrom="paragraph">
              <wp:posOffset>367030</wp:posOffset>
            </wp:positionV>
            <wp:extent cx="1403350" cy="895350"/>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tretch>
                      <a:fillRect/>
                    </a:stretch>
                  </pic:blipFill>
                  <pic:spPr bwMode="auto">
                    <a:xfrm>
                      <a:off x="0" y="0"/>
                      <a:ext cx="1403350" cy="895350"/>
                    </a:xfrm>
                    <a:prstGeom prst="rect">
                      <a:avLst/>
                    </a:prstGeom>
                  </pic:spPr>
                </pic:pic>
              </a:graphicData>
            </a:graphic>
          </wp:anchor>
        </w:drawing>
      </w:r>
      <w:r>
        <w:br w:type="page"/>
      </w:r>
    </w:p>
    <w:p>
      <w:pPr>
        <w:pStyle w:val="Titolo1"/>
        <w:rPr/>
      </w:pPr>
      <w:bookmarkStart w:id="39" w:name="__RefHeading___Toc717_1509244861"/>
      <w:bookmarkEnd w:id="39"/>
      <w:r>
        <w:rPr/>
        <w:t>3 Interfacce delle classi</w:t>
      </w:r>
    </w:p>
    <w:p>
      <w:pPr>
        <w:pStyle w:val="Normal"/>
        <w:rPr/>
      </w:pPr>
      <w:r>
        <w:rPr/>
        <w:t>Package Utils</w:t>
      </w:r>
    </w:p>
    <w:p>
      <w:pPr>
        <w:pStyle w:val="Normal"/>
        <w:rPr/>
      </w:pPr>
      <w:r>
        <w:rPr/>
      </w:r>
    </w:p>
    <w:tbl>
      <w:tblPr>
        <w:tblW w:w="9411" w:type="dxa"/>
        <w:jc w:val="left"/>
        <w:tblInd w:w="174" w:type="dxa"/>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+utenteIsPresent(Utente utente):Boolean presente</w:t>
            </w:r>
          </w:p>
          <w:p>
            <w:pPr>
              <w:pStyle w:val="Normal"/>
              <w:widowControl w:val="false"/>
              <w:spacing w:before="0" w:after="160"/>
              <w:jc w:val="left"/>
              <w:rPr/>
            </w:pPr>
            <w:r>
              <w:rPr>
                <w:lang w:val="it-IT" w:eastAsia="en-US" w:bidi="ar-SA"/>
              </w:rPr>
              <w:t>+emailRegex(String email):Boolean valid</w:t>
            </w:r>
          </w:p>
          <w:p>
            <w:pPr>
              <w:pStyle w:val="Normal"/>
              <w:widowControl w:val="false"/>
              <w:spacing w:before="0" w:after="160"/>
              <w:jc w:val="left"/>
              <w:rPr>
                <w:lang w:val="it-IT" w:eastAsia="en-US" w:bidi="ar-SA"/>
              </w:rPr>
            </w:pPr>
            <w:r>
              <w:rPr>
                <w:lang w:val="it-IT" w:eastAsia="en-US" w:bidi="ar-SA"/>
              </w:rPr>
              <w:t>+passwordHasher(String password):String hash</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+utenteIsPresent(Utente utente):Boolean presente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Normal"/>
        <w:rPr/>
      </w:pPr>
      <w:r>
        <w:rPr/>
        <w:t>Package Utente</w:t>
      </w:r>
    </w:p>
    <w:tbl>
      <w:tblPr>
        <w:tblW w:w="9411" w:type="dxa"/>
        <w:jc w:val="left"/>
        <w:tblInd w:w="174" w:type="dxa"/>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verifica la correttezza dei dati forniti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login dell’utente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+controllaUtente(String email,String password):Utente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 controlla la congruenza con quelli forniti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 xml:space="preserve">UserDao::retrieveByEmail(email)==null </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 xml:space="preserve">&amp;&amp; </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Normal"/>
        <w:rPr/>
      </w:pPr>
      <w:r>
        <w:rPr/>
        <w:t>Package cache</w:t>
      </w:r>
    </w:p>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StoriaCache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recupero delle più recenti, e se non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-recuperaStorieRecenti():List&lt;Storia&gt;</w:t>
            </w:r>
          </w:p>
          <w:p>
            <w:pPr>
              <w:pStyle w:val="Normal"/>
              <w:widowControl w:val="false"/>
              <w:spacing w:before="0" w:after="160"/>
              <w:jc w:val="left"/>
              <w:rPr>
                <w:lang w:val="it-IT" w:eastAsia="en-US" w:bidi="ar-SA"/>
              </w:rPr>
            </w:pPr>
            <w:r>
              <w:rPr>
                <w:lang w:val="it-IT" w:eastAsia="en-US" w:bidi="ar-SA"/>
              </w:rPr>
              <w:t>+recuperaStoriaId(int):Storia</w:t>
            </w:r>
          </w:p>
          <w:p>
            <w:pPr>
              <w:pStyle w:val="Normal"/>
              <w:widowControl w:val="false"/>
              <w:spacing w:before="0" w:after="160"/>
              <w:jc w:val="left"/>
              <w:rPr>
                <w:lang w:val="it-IT" w:eastAsia="en-US" w:bidi="ar-SA"/>
              </w:rPr>
            </w:pPr>
            <w:r>
              <w:rPr>
                <w:lang w:val="it-IT" w:eastAsia="en-US" w:bidi="ar-SA"/>
              </w:rPr>
              <w:t>+inserimentoNuovaStoria(id):void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-recuperaStorieRecenti():List&lt;Storia&gt;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più 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ServletContext::storieRecenti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+recuperaStoriaPerId(int id):Storia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la storia per id controllando prima nella cache e poi sul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b w:val="false"/>
                <w:bCs w:val="false"/>
                <w:lang w:val="it-IT" w:eastAsia="en-US" w:bidi="ar-SA"/>
              </w:rPr>
              <w:t>ServletContext::storieRecenti</w:t>
            </w:r>
            <w:r>
              <w:rPr>
                <w:b/>
                <w:bCs/>
                <w:lang w:val="it-IT" w:eastAsia="en-US" w:bidi="ar-SA"/>
              </w:rPr>
              <w:t xml:space="preserve"> </w:t>
            </w:r>
            <w:r>
              <w:rPr>
                <w:lang w:val="it-IT" w:eastAsia="en-US" w:bidi="ar-SA"/>
              </w:rPr>
              <w:t>StoriaCache::recuperaStoriaPerId(id)</w:t>
            </w:r>
          </w:p>
          <w:p>
            <w:pPr>
              <w:pStyle w:val="Normal"/>
              <w:widowControl w:val="false"/>
              <w:spacing w:before="0" w:after="160"/>
              <w:jc w:val="center"/>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StoriaDao</w:t>
            </w:r>
            <w:r>
              <w:rPr>
                <w:lang w:val="it-IT" w:eastAsia="en-US" w:bidi="ar-SA"/>
              </w:rPr>
              <w:t>::retrieveById(id)==null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+inserimentoNuovaStoria(id):void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più 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context:</w:t>
            </w:r>
            <w:r>
              <w:rPr>
                <w:b w:val="false"/>
                <w:bCs w:val="false"/>
                <w:lang w:val="it-IT" w:eastAsia="en-US" w:bidi="ar-SA"/>
              </w:rPr>
              <w:t>ServletContext::storieRecenti</w:t>
            </w:r>
            <w:r>
              <w:rPr>
                <w:b/>
                <w:bCs/>
                <w:lang w:val="it-IT" w:eastAsia="en-US" w:bidi="ar-SA"/>
              </w:rPr>
              <w:t xml:space="preserve"> </w:t>
            </w:r>
            <w:r>
              <w:rPr>
                <w:lang w:val="it-IT" w:eastAsia="en-US" w:bidi="ar-SA"/>
              </w:rPr>
              <w:t>StoriaCache::inserimentoNuovaStoria(id)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StoriaDao::retrieveById(id)==null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t>Package Storia</w:t>
      </w:r>
    </w:p>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-recuperaListaStorie():List&lt;Storia&gt;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dalla cache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-pubblicazioneStoria(Stringa storia,Utente utente):int idStoria</w:t>
            </w:r>
          </w:p>
          <w:p>
            <w:pPr>
              <w:pStyle w:val="Normal"/>
              <w:widowControl w:val="false"/>
              <w:spacing w:before="0" w:after="160"/>
              <w:jc w:val="left"/>
              <w:rPr/>
            </w:pPr>
            <w:r>
              <w:rPr>
                <w:lang w:val="it-IT" w:eastAsia="en-US" w:bidi="ar-SA"/>
              </w:rPr>
              <w:t>-aggiunta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r>
        <w:br w:type="page"/>
      </w:r>
    </w:p>
    <w:p>
      <w:pPr>
        <w:pStyle w:val="Titolo1"/>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nascondendo i dettagli implementativi del database usato dagli utilizzatori.</w:t>
      </w:r>
    </w:p>
    <w:p>
      <w:pPr>
        <w:pStyle w:val="Normal"/>
        <w:bidi w:val="0"/>
        <w:rPr/>
      </w:pPr>
      <w:r>
        <w:rPr/>
        <w:t>Il problema è la quantità di dati da gestire e la modularità del sistema e quindi  permettere di poter cambiare facilmente il database implementato nel sistema non cambiando l’interfaccia mostrato ai sottosistemi utilizzatori del database rendendo quindi la gestione dei dati semplice e anche facilmente modificabile.</w:t>
      </w:r>
    </w:p>
    <w:p>
      <w:pPr>
        <w:pStyle w:val="Normal"/>
        <w:bidi w:val="0"/>
        <w:rPr/>
      </w:pPr>
      <w:r>
        <w:rPr/>
        <w:t xml:space="preserve">I DAO si occuperanno di salvare e leggere i messaggi all’interno del database rendendo maneggevoli le entità Utenti,Commenti, Reazioni, Storie implementandoli con dei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Bridge</w:t>
      </w:r>
    </w:p>
    <w:p>
      <w:pPr>
        <w:pStyle w:val="Normal"/>
        <w:bidi w:val="0"/>
        <w:rPr>
          <w:b w:val="false"/>
          <w:b w:val="false"/>
          <w:bCs w:val="false"/>
          <w:sz w:val="22"/>
          <w:szCs w:val="22"/>
        </w:rPr>
      </w:pPr>
      <w:r>
        <w:rPr>
          <w:b w:val="false"/>
          <w:bCs w:val="false"/>
          <w:sz w:val="22"/>
          <w:szCs w:val="22"/>
        </w:rPr>
        <w:t>Il Bridge è un particolare design pattern strutturale che consente di dividere set di classi accoppiate, in due gerarchie separate (ovvero una di astrazione ed una di implementazione), in modo da poterle sviluppare indipendentemente, implementando un'astrazione della classe e del comportamento della classe che la implementa concretamente. E' stato utilizzato all'interno del progetto E.M.A.A. per introdurre maggiore modularità fra le classi, che risultavano fortemente accoppiate e permettendo così di utilizzare classi ancora non completamente sviluppate ma necessarie ad altri concetti.</w:t>
      </w:r>
    </w:p>
    <w:p>
      <w:pPr>
        <w:pStyle w:val="Normal"/>
        <w:bidi w:val="0"/>
        <w:rPr>
          <w:b w:val="false"/>
          <w:b w:val="false"/>
          <w:bCs w:val="false"/>
          <w:sz w:val="22"/>
          <w:szCs w:val="22"/>
        </w:rPr>
      </w:pPr>
      <w:r>
        <w:rPr/>
      </w:r>
    </w:p>
    <w:p>
      <w:pPr>
        <w:pStyle w:val="Titolo1"/>
        <w:rPr/>
      </w:pPr>
      <w:bookmarkStart w:id="46" w:name="__RefHeading___Toc721_1509244861"/>
      <w:bookmarkEnd w:id="46"/>
      <w:r>
        <w:rPr/>
        <w:t>5 Glossario</w:t>
      </w:r>
    </w:p>
    <w:p>
      <w:pPr>
        <w:sectPr>
          <w:type w:val="continuous"/>
          <w:pgSz w:w="11906" w:h="16838"/>
          <w:pgMar w:left="1134" w:right="1134" w:header="708" w:top="1417" w:footer="1134" w:bottom="1673" w:gutter="0"/>
          <w:formProt w:val="false"/>
          <w:textDirection w:val="lrTb"/>
          <w:docGrid w:type="default" w:linePitch="600" w:charSpace="36864"/>
        </w:sectPr>
      </w:pPr>
    </w:p>
    <w:p>
      <w:pPr>
        <w:pStyle w:val="Corpodeltesto"/>
        <w:spacing w:before="0" w:after="140"/>
        <w:rPr/>
      </w:pPr>
      <w:r>
        <w:rPr/>
      </w:r>
    </w:p>
    <w:sectPr>
      <w:type w:val="continuous"/>
      <w:pgSz w:w="11906" w:h="16838"/>
      <w:pgMar w:left="1134" w:right="1134" w:header="708" w:top="1417" w:footer="1134" w:bottom="1673" w:gutter="0"/>
      <w:formProt w:val="tru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w:charset w:val="01"/>
    <w:family w:val="swiss"/>
    <w:pitch w:val="variable"/>
  </w:font>
  <w:font w:name="Century Gothic">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8</w:t>
    </w:r>
    <w:r>
      <w:rPr/>
      <w:fldChar w:fldCharType="end"/>
    </w:r>
    <w:r>
      <w:rPr/>
      <w:t>|</w:t>
    </w:r>
    <w:r>
      <w:rPr/>
      <w:fldChar w:fldCharType="begin"/>
    </w:r>
    <w:r>
      <w:rPr/>
      <w:instrText> NUMPAGES </w:instrText>
    </w:r>
    <w:r>
      <w:rPr/>
      <w:fldChar w:fldCharType="separate"/>
    </w:r>
    <w:r>
      <w:rPr/>
      <w:t>15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7">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54"/>
              <wp:lineTo x="21098" y="20354"/>
              <wp:lineTo x="21098" y="0"/>
              <wp:lineTo x="-784"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2520</TotalTime>
  <Application>LibreOffice/6.4.7.2$Linux_X86_64 LibreOffice_project/40$Build-2</Application>
  <Pages>15</Pages>
  <Words>1498</Words>
  <Characters>10474</Characters>
  <CharactersWithSpaces>11829</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2021-12-27T16:06:22Z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