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4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W w:w="9498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498"/>
      </w:tblGrid>
      <w:tr>
        <w:trPr>
          <w:trHeight w:val="6240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USE CASE MODEL</w:t>
            </w:r>
          </w:p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/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8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564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84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24/10/2021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5pt;margin-top:0.55pt;width:356.2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24/10/2021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/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9"/>
        <w:gridCol w:w="1455"/>
        <w:gridCol w:w="3270"/>
        <w:gridCol w:w="2370"/>
      </w:tblGrid>
      <w:tr>
        <w:trPr>
          <w:trHeight w:val="568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24/10/2021</w:t>
            </w:r>
          </w:p>
        </w:tc>
        <w:tc>
          <w:tcPr>
            <w:tcW w:w="14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Grigliatabella"/>
        <w:tblW w:w="5902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97"/>
        <w:gridCol w:w="3404"/>
      </w:tblGrid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Autori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4"/>
                <w:szCs w:val="24"/>
                <w:lang w:val="it-IT" w:eastAsia="en-US" w:bidi="ar-SA"/>
              </w:rPr>
              <w:t>Muriel Rossi, Emmanuele Virginio Coppola, Antonio Scotellaro, Alessandro Marigliano</w:t>
            </w:r>
          </w:p>
        </w:tc>
      </w:tr>
      <w:tr>
        <w:trPr>
          <w:trHeight w:val="520" w:hRule="atLeast"/>
        </w:trPr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49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approvazione</w:t>
            </w:r>
          </w:p>
        </w:tc>
        <w:tc>
          <w:tcPr>
            <w:tcW w:w="3404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3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GpsTitolo"/>
        <w:rPr>
          <w:u w:val="none" w:color="1F4E79"/>
        </w:rPr>
      </w:pPr>
      <w:r>
        <w:rPr>
          <w:rFonts w:eastAsia="Droid Sans"/>
          <w:sz w:val="36"/>
          <w:szCs w:val="36"/>
          <w:u w:val="none" w:color="1F4E79"/>
        </w:rPr>
        <w:t>R</w:t>
      </w:r>
      <w:r>
        <w:rPr>
          <w:rFonts w:eastAsia="Droid Sans" w:cs="DejaVu Sans"/>
          <w:color w:val="1F4E79"/>
          <w:kern w:val="0"/>
          <w:sz w:val="36"/>
          <w:szCs w:val="36"/>
          <w:u w:val="none" w:color="1F4E79"/>
          <w:lang w:val="it-IT" w:eastAsia="en-US" w:bidi="ar-SA"/>
        </w:rPr>
        <w:t>equisiti Funzionali</w:t>
      </w:r>
    </w:p>
    <w:p>
      <w:pPr>
        <w:pStyle w:val="GpsTitolo"/>
        <w:rPr>
          <w:i/>
          <w:i/>
          <w:iCs/>
          <w:sz w:val="28"/>
          <w:szCs w:val="28"/>
          <w:u w:val="none" w:color="1F4E79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G</w:t>
      </w: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estione account</w:t>
      </w:r>
    </w:p>
    <w:p>
      <w:pPr>
        <w:pStyle w:val="Normal"/>
        <w:rPr>
          <w:sz w:val="24"/>
          <w:szCs w:val="24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5"/>
        <w:gridCol w:w="2498"/>
        <w:gridCol w:w="1894"/>
        <w:gridCol w:w="1892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</w:t>
            </w: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t</w:t>
            </w: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tori</w:t>
            </w:r>
          </w:p>
        </w:tc>
        <w:tc>
          <w:tcPr>
            <w:tcW w:w="1892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RF_GA.1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Registrazione account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 xml:space="preserve">Un nuovo utente deve registrarsi alla piattaforma 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2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RF_GA.2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Login 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già registrato deve poter effettuare il login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2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RF_GA.3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Logout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in sessione deve poter effettuare il logout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2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RF_GA.4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Eliminazione Account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utente re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istrato deve poter essere cancellato dalla piattaforma.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2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92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rPr>
          <w:rFonts w:eastAsia="Droid Sans"/>
          <w:u w:val="single"/>
        </w:rPr>
      </w:pP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 xml:space="preserve">Gestione </w:t>
      </w:r>
      <w:r>
        <w:rPr>
          <w:rFonts w:eastAsia="Droid Sans" w:cs="DejaVu Sans"/>
          <w:i/>
          <w:iCs/>
          <w:color w:val="1F4E79"/>
          <w:kern w:val="0"/>
          <w:sz w:val="28"/>
          <w:szCs w:val="28"/>
          <w:u w:val="none" w:color="1F4E79"/>
          <w:lang w:val="it-IT" w:eastAsia="en-US" w:bidi="ar-SA"/>
        </w:rPr>
        <w:t>bacheca</w:t>
      </w:r>
    </w:p>
    <w:p>
      <w:pPr>
        <w:pStyle w:val="Normal"/>
        <w:rPr>
          <w:sz w:val="24"/>
          <w:szCs w:val="24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1815"/>
        <w:gridCol w:w="2498"/>
        <w:gridCol w:w="1894"/>
        <w:gridCol w:w="1892"/>
      </w:tblGrid>
      <w:tr>
        <w:trPr>
          <w:trHeight w:val="568" w:hRule="atLeast"/>
        </w:trPr>
        <w:tc>
          <w:tcPr>
            <w:tcW w:w="130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Codice</w:t>
            </w:r>
          </w:p>
        </w:tc>
        <w:tc>
          <w:tcPr>
            <w:tcW w:w="1815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Droid Sans" w:cs="Droid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Droid Sans" w:cs="Droid Sans"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4"/>
                <w:szCs w:val="24"/>
                <w:u w:val="none"/>
                <w:lang w:val="it-IT" w:eastAsia="en-US" w:bidi="ar-SA"/>
              </w:rPr>
              <w:t>Nome</w:t>
            </w:r>
          </w:p>
        </w:tc>
        <w:tc>
          <w:tcPr>
            <w:tcW w:w="2498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Descrizione</w:t>
            </w:r>
          </w:p>
        </w:tc>
        <w:tc>
          <w:tcPr>
            <w:tcW w:w="1894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A</w:t>
            </w: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t</w:t>
            </w: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tori</w:t>
            </w:r>
          </w:p>
        </w:tc>
        <w:tc>
          <w:tcPr>
            <w:tcW w:w="1892" w:type="dxa"/>
            <w:tcBorders>
              <w:bottom w:val="single" w:sz="6" w:space="0" w:color="00599D"/>
            </w:tcBorders>
            <w:shd w:fill="00599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kern w:val="0"/>
                <w:sz w:val="28"/>
                <w:szCs w:val="28"/>
                <w:u w:val="none"/>
                <w:lang w:val="it-IT" w:eastAsia="en-US" w:bidi="ar-SA"/>
              </w:rPr>
              <w:t>Priorità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RF_G</w:t>
            </w: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B</w:t>
            </w: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.1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Inserimento storia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it-IT" w:eastAsia="en-US" w:bidi="ar-SA"/>
              </w:rPr>
              <w:t>Un utente deve poter inserire una storia nella bacheca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Utente</w:t>
            </w:r>
          </w:p>
        </w:tc>
        <w:tc>
          <w:tcPr>
            <w:tcW w:w="1892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Alta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.2</w:t>
            </w:r>
          </w:p>
        </w:tc>
        <w:tc>
          <w:tcPr>
            <w:tcW w:w="1815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nserimento reazione</w:t>
            </w:r>
          </w:p>
        </w:tc>
        <w:tc>
          <w:tcPr>
            <w:tcW w:w="2498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 utente </w:t>
            </w: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deve poter inserire una reazione alla storia di un utente</w:t>
            </w:r>
          </w:p>
        </w:tc>
        <w:tc>
          <w:tcPr>
            <w:tcW w:w="1894" w:type="dxa"/>
            <w:tcBorders/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Utente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 Utente 2</w:t>
            </w:r>
          </w:p>
        </w:tc>
        <w:tc>
          <w:tcPr>
            <w:tcW w:w="1892" w:type="dxa"/>
            <w:tcBorders>
              <w:right w:val="single" w:sz="6" w:space="0" w:color="00599D"/>
            </w:tcBorders>
            <w:shd w:fill="DDDDDD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lef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RF_G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.3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 w:eastAsia="Calibri" w:cs="DejaVu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</w:pPr>
            <w:r>
              <w:rPr>
                <w:rFonts w:eastAsia="Calibri" w:cs="DejaVu Sans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it-IT" w:eastAsia="en-US" w:bidi="ar-SA"/>
              </w:rPr>
              <w:t>Inserimento commento</w:t>
            </w:r>
          </w:p>
        </w:tc>
        <w:tc>
          <w:tcPr>
            <w:tcW w:w="249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Un utente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deve poter inserire un commento ad una storia</w:t>
            </w:r>
          </w:p>
        </w:tc>
        <w:tc>
          <w:tcPr>
            <w:tcW w:w="1894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Utente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 Utente 2</w:t>
            </w:r>
          </w:p>
        </w:tc>
        <w:tc>
          <w:tcPr>
            <w:tcW w:w="1892" w:type="dxa"/>
            <w:tcBorders>
              <w:right w:val="single" w:sz="6" w:space="0" w:color="00599D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Media</w:t>
            </w:r>
          </w:p>
        </w:tc>
      </w:tr>
      <w:tr>
        <w:trPr>
          <w:trHeight w:val="525" w:hRule="atLeast"/>
        </w:trPr>
        <w:tc>
          <w:tcPr>
            <w:tcW w:w="1305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15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98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94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92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jc w:val="left"/>
              <w:rPr>
                <w:rFonts w:ascii="Century Gothic" w:hAnsi="Century Gothic" w:cs="Arial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i/>
          <w:iCs/>
          <w:sz w:val="28"/>
          <w:szCs w:val="28"/>
          <w:u w:val="single"/>
        </w:rPr>
      </w:r>
      <w:r>
        <w:br w:type="page"/>
      </w:r>
    </w:p>
    <w:p>
      <w:pPr>
        <w:pStyle w:val="GpsTitolo"/>
        <w:jc w:val="center"/>
        <w:rPr/>
      </w:pPr>
      <w:r>
        <w:rPr>
          <w:color w:val="1F4E79"/>
          <w:kern w:val="0"/>
          <w:sz w:val="36"/>
          <w:szCs w:val="36"/>
          <w:u w:val="none"/>
          <w:lang w:val="en-US" w:eastAsia="en-US" w:bidi="ar-SA"/>
        </w:rPr>
        <w:t>Use Case Model</w:t>
      </w:r>
      <w:r>
        <w:rPr>
          <w:lang w:val="en-US"/>
        </w:rPr>
        <w:t xml:space="preserve"> (UCM)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1"/>
        </w:numPr>
        <w:rPr/>
      </w:pPr>
      <w:r>
        <w:rPr/>
        <w:t>Scenari/</w:t>
      </w:r>
      <w:r>
        <w:rPr/>
        <w:t>Scenarios</w:t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W w:w="9405" w:type="dxa"/>
        <w:jc w:val="left"/>
        <w:tblInd w:w="17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89"/>
        <w:gridCol w:w="4246"/>
      </w:tblGrid>
      <w:tr>
        <w:trPr>
          <w:trHeight w:val="568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Nome Scenario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Partecipanti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2E74B5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b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b/>
                <w:color w:val="FFFFFF"/>
                <w:kern w:val="0"/>
                <w:sz w:val="28"/>
                <w:szCs w:val="28"/>
                <w:lang w:val="it-IT" w:eastAsia="en-US" w:bidi="ar-SA"/>
              </w:rPr>
              <w:t>Flusso Degli Eventi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SC_1 Aggiunta utente</w:t>
            </w:r>
          </w:p>
        </w:tc>
        <w:tc>
          <w:tcPr>
            <w:tcW w:w="2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(utente)</w:t>
            </w:r>
          </w:p>
        </w:tc>
        <w:tc>
          <w:tcPr>
            <w:tcW w:w="42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Alessia è interessata alla piattaforma storytelling e desidera iscriversi per poterne sapere di più.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SC_2 Pubblicazione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è molto creativa e desidera pubblicare una storia per raccontare di se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SC_3 Aggiunta reazione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Alessia(utente 1), Riccardo(utente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ha pubblicato una storia, Riccardo l’ha letta in bacheca e trovandola gradevole, ha deciso di aggiungerele una reazione.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SC_4 Condivisione storia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 1), 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ha pubblicato una storia, Riccardo l’ha letta in bacheca e sentendosi rappresentato, ha deciso di ricondividerla.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SC_5 Scambio messaggi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(utente 1),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 (utente 2)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Alessia e Riccardo reagiscono da molto tempo alle storie l’uno dell’altra. Hanno così deciso di scambiarsi dei messaggi in privato per conoscersi meglio.</w:t>
            </w:r>
          </w:p>
        </w:tc>
      </w:tr>
      <w:tr>
        <w:trPr>
          <w:trHeight w:val="525" w:hRule="atLeast"/>
        </w:trPr>
        <w:tc>
          <w:tcPr>
            <w:tcW w:w="2670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SC_6 </w:t>
            </w:r>
            <w:r>
              <w:rPr/>
              <w:t>Eliminazione utente</w:t>
            </w:r>
          </w:p>
        </w:tc>
        <w:tc>
          <w:tcPr>
            <w:tcW w:w="2489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 (utente)</w:t>
            </w:r>
          </w:p>
        </w:tc>
        <w:tc>
          <w:tcPr>
            <w:tcW w:w="4246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fill="DEEAF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Riccardo invia dei messaggi e pubblica delle storie non adeguati alle regole della piattaforma. Dovrà quindi essere cancellato.</w:t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1"/>
        </w:numPr>
        <w:rPr/>
      </w:pPr>
      <w:r>
        <w:rPr>
          <w:color w:val="1F4E79"/>
          <w:kern w:val="0"/>
          <w:sz w:val="36"/>
          <w:szCs w:val="36"/>
          <w:u w:val="none"/>
          <w:lang w:val="it-IT" w:eastAsia="en-US" w:bidi="ar-SA"/>
        </w:rPr>
        <w:t>Casi d’Uso</w:t>
      </w:r>
      <w:r>
        <w:rPr/>
        <w:t>/Use Case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5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32"/>
        <w:gridCol w:w="1"/>
        <w:gridCol w:w="442"/>
        <w:gridCol w:w="929"/>
        <w:gridCol w:w="3604"/>
        <w:gridCol w:w="1762"/>
        <w:gridCol w:w="1749"/>
      </w:tblGrid>
      <w:tr>
        <w:trPr>
          <w:trHeight w:val="143" w:hRule="atLeast"/>
        </w:trPr>
        <w:tc>
          <w:tcPr>
            <w:tcW w:w="273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Pubblicazione Storia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25/10/21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1.00.000</w:t>
            </w:r>
          </w:p>
        </w:tc>
      </w:tr>
      <w:tr>
        <w:trPr>
          <w:trHeight w:val="270" w:hRule="atLeast"/>
        </w:trPr>
        <w:tc>
          <w:tcPr>
            <w:tcW w:w="2738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36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Rossi</w:t>
            </w:r>
            <w:r>
              <w:rPr>
                <w:bCs/>
                <w:i/>
                <w:iCs/>
              </w:rPr>
              <w:t xml:space="preserve"> </w:t>
            </w:r>
            <w:r>
              <w:rPr>
                <w:rFonts w:eastAsia="Calibri" w:cs="DejaVu Sans"/>
                <w:bCs/>
                <w:i/>
                <w:iCs/>
                <w:color w:val="auto"/>
                <w:kern w:val="0"/>
                <w:sz w:val="22"/>
                <w:szCs w:val="22"/>
                <w:lang w:val="it-IT" w:eastAsia="en-US" w:bidi="ar-SA"/>
              </w:rPr>
              <w:t>Muriel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  <w:i/>
                <w:i/>
                <w:iCs/>
              </w:rPr>
            </w:pPr>
            <w:r>
              <w:rPr>
                <w:bCs/>
                <w:i/>
                <w:iCs/>
              </w:rPr>
              <w:t>L’utente deve essere in grado di aggiungere un breve scritto, dal contenuto minimo di 1 lettera fino a 100. Successivamente alla scrittura, l’utente dovrà essere in grado di ‘pubblicarlo’, ovvero di renderlo visibile agli altri utenti aggiungendolo ad una ‘bacheca’: una finestra scorrevole contenente tutte le pubblicazioni egli utenti iscritti alla piattaforma.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Vorrebbe scrivere una storia per poterne condividere il contenuto con gli altri utenti della piattaforma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Calibri" w:cs="DejaVu Sans"/>
                <w:b/>
                <w:bCs/>
                <w:color w:val="auto"/>
                <w:kern w:val="0"/>
                <w:sz w:val="22"/>
                <w:szCs w:val="22"/>
                <w:lang w:val="it-IT" w:eastAsia="en-US" w:bidi="ar-SA"/>
              </w:rPr>
              <w:t>NA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E’ visualizzata una box di testo, in cui inserire il testo ed un pulsante per pubblicare il testo. 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success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Cs/>
              </w:rPr>
              <w:t>Viene pubblicata la storia all’interno della bacheca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</w:t>
            </w:r>
            <w:r>
              <w:rPr/>
              <w:t>On failure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La nuova storia non è pubblicata e viene visualizzato un messaggio di errore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Elevata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 usi/giorno</w:t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&lt;condition, UCE&gt;</w:t>
            </w:r>
            <w:r>
              <w:rPr/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chiamoallanotaapidipagina"/>
              </w:rPr>
              <w:footnoteReference w:id="2"/>
            </w:r>
          </w:p>
        </w:tc>
      </w:tr>
      <w:tr>
        <w:trPr>
          <w:trHeight w:val="283" w:hRule="atLeast"/>
        </w:trPr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Times New Roman"/>
                <w:b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Richiede di poter scrivere una storia attraverso il comando apposito.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Visualizza una box in cui poter inserire il testo, con un comando per pubblicare la storia</w:t>
            </w:r>
          </w:p>
        </w:tc>
      </w:tr>
      <w:tr>
        <w:trPr>
          <w:trHeight w:val="199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Cliente: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</w:pPr>
            <w:r>
              <w:rPr>
                <w:rFonts w:eastAsia="Calibri" w:cs="DejaVu Sans"/>
                <w:color w:val="auto"/>
                <w:kern w:val="0"/>
                <w:sz w:val="22"/>
                <w:szCs w:val="22"/>
                <w:lang w:val="it-IT" w:eastAsia="en-US" w:bidi="ar-SA"/>
              </w:rPr>
              <w:t>Rie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2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left="34" w:right="0" w:hanging="0"/>
              <w:rPr/>
            </w:pPr>
            <w:r>
              <w:rPr/>
              <w:t>Sistema:</w:t>
            </w:r>
          </w:p>
        </w:tc>
        <w:tc>
          <w:tcPr>
            <w:tcW w:w="80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0" w:hanging="0"/>
              <w:rPr>
                <w:i/>
                <w:i/>
              </w:rPr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Pubblica la storia all’interno della bacheca include (UCIn)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…</w:t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 Scenario/Flusso di eventi Alternativo:  </w:t>
            </w:r>
            <w:r>
              <w:rPr/>
              <w:t>primo scenario alternativo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primo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 xml:space="preserve">II Scenario/Flusso di eventi Alternativo:  </w:t>
            </w:r>
            <w:r>
              <w:rPr/>
              <w:t>Descrizione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Elenco delle azioni da eseguire come alternativa a quanto prescritto nel II  passo.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I Scenario/Flusso di eventi di ERRORE:  L’utente cerca di pubblicare una storia vuota</w:t>
            </w:r>
          </w:p>
        </w:tc>
      </w:tr>
      <w:tr>
        <w:trPr/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sistema avverte l’utente con un messaggio di errore e lo riporta nella condizione precedente.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II Scenario/Flusso di eventi di ERRORE: L’utente cerca di pubblicare una storia vuota</w:t>
            </w:r>
          </w:p>
        </w:tc>
      </w:tr>
      <w:tr>
        <w:trPr>
          <w:trHeight w:val="342" w:hRule="atLeast"/>
        </w:trPr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sistema avverte l’utente con un messaggio di errore e lo riporta alla condizione precedente</w:t>
            </w:r>
          </w:p>
        </w:tc>
      </w:tr>
      <w:tr>
        <w:trPr>
          <w:trHeight w:val="584" w:hRule="atLeast"/>
        </w:trPr>
        <w:tc>
          <w:tcPr>
            <w:tcW w:w="985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III Scenario/Flusso di eventi di ERRORE: L’utente cerca di pubblicare una storia vuota</w:t>
            </w:r>
          </w:p>
        </w:tc>
      </w:tr>
      <w:tr>
        <w:trPr>
          <w:trHeight w:val="555" w:hRule="atLeast"/>
        </w:trPr>
        <w:tc>
          <w:tcPr>
            <w:tcW w:w="1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7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1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Annotazioni relative al punto 5 dello scenario principale.</w:t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  <w:tr>
        <w:trPr/>
        <w:tc>
          <w:tcPr>
            <w:tcW w:w="273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7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Helvetica-Bold" w:hAnsi="Helvetica-Bold" w:cs="Helvetica-Bold"/>
                <w:b/>
                <w:b/>
                <w:bCs/>
                <w:color w:val="010000"/>
                <w:sz w:val="16"/>
                <w:szCs w:val="16"/>
              </w:rPr>
            </w:pPr>
            <w:r>
              <w:rPr>
                <w:rFonts w:cs="Helvetica-Bold" w:ascii="Helvetica-Bold" w:hAnsi="Helvetica-Bold"/>
                <w:b/>
                <w:bCs/>
                <w:color w:val="010000"/>
                <w:sz w:val="16"/>
                <w:szCs w:val="16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0"/>
        </w:numPr>
        <w:spacing w:before="120" w:after="120"/>
        <w:ind w:left="720" w:hanging="0"/>
        <w:rPr>
          <w:rFonts w:eastAsia="Droid Sans"/>
          <w:u w:val="single" w:color="1F4E79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notePr>
        <w:numFmt w:val="decimal"/>
      </w:footnotePr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-Bold">
    <w:charset w:val="01"/>
    <w:family w:val="roman"/>
    <w:pitch w:val="variable"/>
  </w:font>
  <w:font w:name="Simoncini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>
        <w:rFonts w:ascii="Century Gothic" w:hAnsi="Century Gothic"/>
        <w:color w:val="1F4E79"/>
        <w:spacing w:val="60"/>
        <w:sz w:val="16"/>
        <w:szCs w:val="16"/>
      </w:rPr>
    </w:pPr>
    <w:r>
      <w:rPr>
        <w:rFonts w:ascii="Century Gothic" w:hAnsi="Century Gothic"/>
        <w:color w:val="1F4E79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left="0" w:right="260" w:hanging="0"/>
      <w:rPr/>
    </w:pPr>
    <w:r>
      <w:rPr>
        <w:rFonts w:ascii="Century Gothic" w:hAnsi="Century Gothic"/>
        <w:color w:val="1F4E79"/>
        <w:spacing w:val="60"/>
        <w:sz w:val="16"/>
        <w:szCs w:val="16"/>
      </w:rPr>
      <w:t>SOW_Storytelling V0.2                                                Pag.</w:t>
    </w:r>
    <w:r>
      <w:rPr>
        <w:rFonts w:ascii="Century Gothic" w:hAnsi="Century Gothic"/>
        <w:color w:val="1F4E79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6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6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pidipagina"/>
        <w:spacing w:before="0" w:after="160"/>
        <w:jc w:val="both"/>
        <w:rPr/>
      </w:pPr>
      <w:r>
        <w:rPr>
          <w:rStyle w:val="Caratterinotaapidipagina"/>
        </w:rPr>
        <w:footnoteRef/>
      </w:r>
      <w:r>
        <w:rPr/>
        <w:tab/>
        <w:t xml:space="preserve"> </w:t>
      </w:r>
      <w:r>
        <w:rPr>
          <w:rFonts w:cs="SimonciniGaramond" w:ascii="SimonciniGaramond" w:hAnsi="SimonciniGaramond"/>
          <w:color w:val="1B1C20"/>
          <w:sz w:val="16"/>
          <w:szCs w:val="16"/>
        </w:rPr>
        <w:t xml:space="preserve"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232" y="0"/>
              <wp:lineTo x="-232" y="21089"/>
              <wp:lineTo x="21292" y="21089"/>
              <wp:lineTo x="21292" y="0"/>
              <wp:lineTo x="-232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Laurea </w:t>
    </w:r>
    <w:r>
      <w:rPr>
        <w:rFonts w:eastAsia="Calibri" w:ascii="Century Gothic" w:hAnsi="Century Gothic"/>
        <w:color w:val="000000"/>
        <w:kern w:val="0"/>
        <w:sz w:val="24"/>
        <w:szCs w:val="24"/>
        <w:lang w:val="it-IT" w:eastAsia="en-US" w:bidi="ar-SA"/>
      </w:rPr>
      <w:t>Triennale</w:t>
    </w:r>
    <w:r>
      <w:rPr>
        <w:rFonts w:ascii="Century Gothic" w:hAnsi="Century Gothic"/>
        <w:color w:val="000000"/>
        <w:sz w:val="24"/>
        <w:szCs w:val="24"/>
      </w:rPr>
      <w:t xml:space="preserve">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232" y="0"/>
              <wp:lineTo x="-232" y="21089"/>
              <wp:lineTo x="21292" y="21089"/>
              <wp:lineTo x="21292" y="0"/>
              <wp:lineTo x="-232" y="0"/>
            </wp:wrapPolygon>
          </wp:wrapTight>
          <wp:docPr id="4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  <w:drawing>
        <wp:anchor behindDoc="1" distT="0" distB="0" distL="179705" distR="179705" simplePos="0" locked="0" layoutInCell="1" allowOverlap="1" relativeHeight="2">
          <wp:simplePos x="0" y="0"/>
          <wp:positionH relativeFrom="column">
            <wp:posOffset>-35560</wp:posOffset>
          </wp:positionH>
          <wp:positionV relativeFrom="paragraph">
            <wp:posOffset>-60960</wp:posOffset>
          </wp:positionV>
          <wp:extent cx="895985" cy="867410"/>
          <wp:effectExtent l="0" t="0" r="0" b="0"/>
          <wp:wrapSquare wrapText="largest"/>
          <wp:docPr id="5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Garamond" w:hAnsi="Garamond"/>
        <w:sz w:val="24"/>
        <w:szCs w:val="24"/>
      </w:rPr>
      <w:t xml:space="preserve">Corso di </w:t>
    </w:r>
    <w:r>
      <w:rPr>
        <w:rFonts w:eastAsia="Calibri" w:ascii="Garamond" w:hAnsi="Garamond"/>
        <w:i/>
        <w:color w:val="auto"/>
        <w:kern w:val="0"/>
        <w:sz w:val="24"/>
        <w:szCs w:val="24"/>
        <w:lang w:val="it-IT" w:eastAsia="en-US" w:bidi="ar-SA"/>
      </w:rPr>
      <w:t xml:space="preserve">Ingegneria del </w:t>
    </w:r>
    <w:r>
      <w:rPr>
        <w:rFonts w:ascii="Garamond" w:hAnsi="Garamond"/>
        <w:i/>
        <w:sz w:val="24"/>
        <w:szCs w:val="24"/>
      </w:rPr>
      <w:t xml:space="preserve">Software-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232" y="0"/>
              <wp:lineTo x="-232" y="21089"/>
              <wp:lineTo x="21292" y="21089"/>
              <wp:lineTo x="21292" y="0"/>
              <wp:lineTo x="-232" y="0"/>
            </wp:wrapPolygon>
          </wp:wrapTight>
          <wp:docPr id="6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>Laurea Triennale in informatica-Università di Salerno</w:t>
    </w:r>
  </w:p>
  <w:p>
    <w:pPr>
      <w:pStyle w:val="Intestazione"/>
      <w:jc w:val="center"/>
      <w:rPr/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>
      <w:rPr>
        <w:rFonts w:eastAsia="Calibri" w:ascii="Century Gothic" w:hAnsi="Century Gothic"/>
        <w:i/>
        <w:color w:val="000000"/>
        <w:kern w:val="0"/>
        <w:sz w:val="24"/>
        <w:szCs w:val="24"/>
        <w:lang w:val="it-IT" w:eastAsia="en-US" w:bidi="ar-SA"/>
      </w:rPr>
      <w:t>Ingegneria del</w:t>
    </w:r>
    <w:r>
      <w:rPr>
        <w:rFonts w:ascii="Century Gothic" w:hAnsi="Century Gothic"/>
        <w:i/>
        <w:color w:val="000000"/>
        <w:sz w:val="24"/>
        <w:szCs w:val="24"/>
      </w:rPr>
      <w:t xml:space="preserve"> Software</w:t>
    </w:r>
    <w:r>
      <w:rPr>
        <w:rFonts w:ascii="Century Gothic" w:hAnsi="Century Gothic"/>
        <w:color w:val="000000"/>
        <w:sz w:val="24"/>
        <w:szCs w:val="24"/>
      </w:rPr>
      <w:t xml:space="preserve">- </w:t>
    </w:r>
    <w:r>
      <w:rPr>
        <w:rFonts w:ascii="Century Gothic" w:hAnsi="Century Gothic"/>
        <w:i/>
        <w:iCs/>
        <w:color w:val="000000"/>
        <w:sz w:val="24"/>
        <w:szCs w:val="24"/>
      </w:rPr>
      <w:t>Prof. C.Gravino</w:t>
    </w:r>
  </w:p>
  <w:p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it-IT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paragraph" w:styleId="Tito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GpsTitoloCarattere">
    <w:name w:val="Gps Titolo Carattere"/>
    <w:basedOn w:val="TitoloCarattere"/>
    <w:qFormat/>
    <w:rPr>
      <w:rFonts w:ascii="Century Gothic" w:hAnsi="Century Gothic" w:eastAsia="Calibri" w:cs="DejaVu Sans"/>
      <w:color w:val="1F4E79"/>
      <w:spacing w:val="-10"/>
      <w:kern w:val="2"/>
      <w:sz w:val="36"/>
      <w:szCs w:val="36"/>
      <w:u w:val="none"/>
    </w:rPr>
  </w:style>
  <w:style w:type="character" w:styleId="TitoloCarattere">
    <w:name w:val="Titolo Carattere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GpsParagrafoCarattere">
    <w:name w:val="Gps Paragrafo Carattere"/>
    <w:basedOn w:val="Titolo2Carattere"/>
    <w:qFormat/>
    <w:rPr>
      <w:rFonts w:ascii="Garamond" w:hAnsi="Garamond" w:eastAsia="Calibri" w:cs="DejaVu Sans"/>
      <w:b/>
      <w:color w:val="2E74B5"/>
      <w:sz w:val="26"/>
      <w:szCs w:val="26"/>
    </w:rPr>
  </w:style>
  <w:style w:type="character" w:styleId="GpstestoCarattere">
    <w:name w:val="Gps testo Carattere"/>
    <w:basedOn w:val="DefaultParagraphFont"/>
    <w:qFormat/>
    <w:rPr>
      <w:rFonts w:ascii="Garamond" w:hAnsi="Garamond"/>
      <w:sz w:val="24"/>
    </w:rPr>
  </w:style>
  <w:style w:type="character" w:styleId="Titolo2Carattere">
    <w:name w:val="Titolo 2 Carattere"/>
    <w:basedOn w:val="DefaultParagraphFont"/>
    <w:qFormat/>
    <w:rPr>
      <w:rFonts w:ascii="Calibri Light" w:hAnsi="Calibri Light" w:eastAsia="Calibri" w:cs="DejaVu Sans"/>
      <w:color w:val="2E74B5"/>
      <w:sz w:val="26"/>
      <w:szCs w:val="26"/>
    </w:rPr>
  </w:style>
  <w:style w:type="character" w:styleId="Titolo1Carattere">
    <w:name w:val="Titolo 1 Carattere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CollegamentoInternet">
    <w:name w:val="Collegamento Internet"/>
    <w:basedOn w:val="DefaultParagraphFont"/>
    <w:rPr>
      <w:color w:val="0563C1"/>
      <w:u w:val="single"/>
    </w:rPr>
  </w:style>
  <w:style w:type="character" w:styleId="IntestazioneCarattere">
    <w:name w:val="Intestazione Carattere"/>
    <w:basedOn w:val="DefaultParagraphFont"/>
    <w:qFormat/>
    <w:rPr/>
  </w:style>
  <w:style w:type="character" w:styleId="PidipaginaCarattere">
    <w:name w:val="Piè di pagina Carattere"/>
    <w:basedOn w:val="DefaultParagraphFont"/>
    <w:qFormat/>
    <w:rPr/>
  </w:style>
  <w:style w:type="character" w:styleId="SottotitoloDocumentoCarattere">
    <w:name w:val="Sottotitolo Documento Carattere"/>
    <w:basedOn w:val="DefaultParagraphFont"/>
    <w:qFormat/>
    <w:rPr>
      <w:rFonts w:ascii="Garamond" w:hAnsi="Garamond" w:eastAsia="Droid Sans" w:cs="Droid Sans"/>
      <w:color w:val="1F4E79"/>
      <w:sz w:val="40"/>
      <w:szCs w:val="40"/>
      <w:lang w:eastAsia="it-IT"/>
    </w:rPr>
  </w:style>
  <w:style w:type="character" w:styleId="SottotitoliParagrafoCarattere">
    <w:name w:val="Sottotitoli Paragrafo Carattere"/>
    <w:basedOn w:val="Titolo2Carattere"/>
    <w:qFormat/>
    <w:rPr>
      <w:rFonts w:ascii="Garamond" w:hAnsi="Garamond" w:eastAsia="Calibri" w:cs="DejaVu Sans"/>
      <w:b/>
      <w:i/>
      <w:color w:val="2E74B5"/>
      <w:sz w:val="26"/>
      <w:szCs w:val="26"/>
    </w:rPr>
  </w:style>
  <w:style w:type="character" w:styleId="TitoloDocumentoCarattere">
    <w:name w:val="Titolo Documento Carattere"/>
    <w:basedOn w:val="DefaultParagraphFont"/>
    <w:qFormat/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character" w:styleId="Caratterinotaapidipagina">
    <w:name w:val="Caratteri nota a piè di pagina"/>
    <w:qFormat/>
    <w:rPr/>
  </w:style>
  <w:style w:type="character" w:styleId="Richiamoallanotaapidipagina">
    <w:name w:val="Richiamo alla nota a piè di pagina"/>
    <w:rPr>
      <w:vertAlign w:val="superscript"/>
    </w:rPr>
  </w:style>
  <w:style w:type="character" w:styleId="Richiamoallanotadichiusura">
    <w:name w:val="Richiamo alla nota di chiusura"/>
    <w:rPr>
      <w:vertAlign w:val="superscript"/>
    </w:rPr>
  </w:style>
  <w:style w:type="character" w:styleId="Caratterinotadichiusura">
    <w:name w:val="Caratteri nota di chiusura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>
    <w:name w:val="Gps Titolo"/>
    <w:basedOn w:val="Titolo1"/>
    <w:qFormat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/>
      <w:sz w:val="36"/>
      <w:szCs w:val="36"/>
      <w:u w:val="none"/>
    </w:rPr>
  </w:style>
  <w:style w:type="paragraph" w:styleId="Titoloprincipa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GpsParagrafo">
    <w:name w:val="Gps Paragrafo"/>
    <w:basedOn w:val="Titolo2"/>
    <w:qFormat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>
    <w:name w:val="Gps testo"/>
    <w:basedOn w:val="Normal"/>
    <w:qFormat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qFormat/>
    <w:pPr/>
    <w:rPr>
      <w:lang w:eastAsia="it-IT"/>
    </w:rPr>
  </w:style>
  <w:style w:type="paragraph" w:styleId="Indice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Indice1">
    <w:name w:val="TOC 1"/>
    <w:basedOn w:val="Normal"/>
    <w:next w:val="Normal"/>
    <w:autoRedefine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ottotitoloDocumento">
    <w:name w:val="Sottotitolo Documento"/>
    <w:basedOn w:val="Normal"/>
    <w:qFormat/>
    <w:pPr>
      <w:spacing w:lineRule="auto" w:line="276" w:before="0" w:after="0"/>
      <w:jc w:val="right"/>
    </w:pPr>
    <w:rPr>
      <w:rFonts w:ascii="Garamond" w:hAnsi="Garamond" w:eastAsia="Droid Sans" w:cs="Droid Sans"/>
      <w:color w:val="1F4E79"/>
      <w:sz w:val="40"/>
      <w:szCs w:val="40"/>
      <w:lang w:eastAsia="it-IT"/>
    </w:rPr>
  </w:style>
  <w:style w:type="paragraph" w:styleId="SottotitoliParagrafo">
    <w:name w:val="Sottotitoli Paragrafo"/>
    <w:basedOn w:val="Titolo2"/>
    <w:qFormat/>
    <w:pPr>
      <w:ind w:left="0" w:right="-285" w:hanging="0"/>
    </w:pPr>
    <w:rPr>
      <w:rFonts w:ascii="Garamond" w:hAnsi="Garamond"/>
      <w:b/>
      <w:i/>
      <w:color w:val="auto"/>
    </w:rPr>
  </w:style>
  <w:style w:type="paragraph" w:styleId="TitoloDocumento">
    <w:name w:val="Titolo Documento"/>
    <w:basedOn w:val="Normal"/>
    <w:qFormat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/>
      <w:sz w:val="96"/>
      <w:szCs w:val="96"/>
      <w:lang w:eastAsia="it-IT"/>
    </w:rPr>
  </w:style>
  <w:style w:type="paragraph" w:styleId="P1">
    <w:name w:val="p1"/>
    <w:basedOn w:val="Normal"/>
    <w:qFormat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Notaapidipagina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Application>LibreOffice/6.4.7.2$Linux_X86_64 LibreOffice_project/40$Build-2</Application>
  <Pages>6</Pages>
  <Words>816</Words>
  <Characters>4938</Characters>
  <CharactersWithSpaces>5690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2021-10-27T17:07:21Z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