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INSTITUT UNIVERSITAIRE SAINT JEAN — SAINT JEAN INGENIEUR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757575"/>
          <w:sz w:val="22"/>
          <w:szCs w:val="22"/>
        </w:rPr>
        <w:t xml:space="preserve">Filiere ISI — Informatique des Systemes et des Reseaux</w:t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196F3"/>
          <w:sz w:val="22"/>
          <w:szCs w:val="22"/>
        </w:rPr>
        <w:t xml:space="preserve">DOCUMENT LIVRABLE N°3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400"/>
              <w:left w:type="dxa" w:w="300"/>
              <w:bottom w:type="dxa" w:w="4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CAHIER DE CONCEPTION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LivrApp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E3F2FD"/>
                <w:sz w:val="22"/>
                <w:szCs w:val="22"/>
              </w:rPr>
              <w:t xml:space="preserve">Plateforme intelligente de livraison, mise en relation et optimisation logistique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2340"/>
        <w:gridCol w:w="390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Auteurs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1.2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Mai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Version Finale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Equipe LivrApp — ISI ING3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757575"/>
          <w:sz w:val="18"/>
          <w:szCs w:val="18"/>
        </w:rPr>
        <w:t xml:space="preserve">Projet de Fin de Formation — ISI ING3 | Institut Universitaire Saint Jean | Yaounde, Cameroun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TABLE DES MATIERES</w:t>
      </w:r>
    </w:p>
    <w:sdt>
      <w:sdtPr>
        <w:alias w:val="Table des matiere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80" w:before="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LISTE DES SIGLES ET ABREVIATIONS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Les sigles et abreviations suivants sont utilises dans le present document et dans l'ensemble des livrables du projet LivrApp.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Sigle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2TUP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Two Track Unified Process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Advanced Encryption Standard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API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Application Programming Interface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B2B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Business to Business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BDD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Base de Donnees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BF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Besoin Fonctionnel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BEAC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Banque des Etats de l'Afrique Centrale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CCT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Cahier des Charges Technique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CI/CD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Continuous Integration / Continuous Deployment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COBAC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Commission Bancaire de l'Afrique Centrale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Cash On Delivery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CNPS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Caisse Nationale de Prevoyance Sociale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CSV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Comma-Separated Values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DDoS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Distributed Denial of Service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DSS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Diagramme de Sequence Systeme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ETA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Estimated Time of Arrival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FCM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Firebase Cloud Messaging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GPS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Global Positioning System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HTTPS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HyperText Transfer Protocol Secure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Intelligence Artificielle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JWT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JSON Web Token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KPI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Key Performance Indicator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KYC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Know Your Customer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MITM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Man In The Middle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OTP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One Time Password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OR-Tools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Operations Research Tools — Google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PWA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Progressive Web App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QR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Quick Response code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RCCM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Registre du Commerce et du Credit Mobilier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REST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Representational State Transfer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RPO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Recovery Point Objective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RTO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Recovery Time Objective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SCRUM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Methode agile de gestion de projet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SLA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Service Level Agreement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SMS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Short Message Service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SQL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Structured Query Language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TLS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Transport Layer Security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UC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Use Case — Cas d'Utilisation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UML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Unified Modeling Language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UTC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Coordinated Universal Time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VRP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Vehicle Routing Problem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WAF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Web Application Firewall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XAF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Franc CFA d'Afrique Centrale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XLSX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Format de fichier Microsoft Excel</w:t>
            </w:r>
          </w:p>
        </w:tc>
      </w:tr>
    </w:tbl>
    <w:p>
      <w:r>
        <w:br w:type="page"/>
      </w:r>
    </w:p>
    <w:p>
      <w:pPr>
        <w:pStyle w:val="Heading1"/>
        <w:spacing w:after="80" w:before="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GLOSSAIRE DES TERMES TECHNIQUES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Le present glossaire definit les termes techniques specifiques au projet LivrApp.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Agent IA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Module d'IA integre dans LivrApp : attribution, ETA, scoring, anomalies GPS, tarification, clustering ramassage.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Batch delivery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Systeme de ramassage hebdomadaire : upload CSV/Excel, planification nocturne IA, pickup unique chez la structure.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Certificate pinning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Technique securite mobile : verification certificat SSL pour prevenir les attaques MITM.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Clustering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Regroupement geographique des commandes d'un lot de ramassage par zones de proximite avant optimisation VRP.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Co-admin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Administrateur operationnel : droits complets sauf finances consolidees et modele economique.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COD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Cash on Delivery : le receveur paie le livreur a la livraison. Triple tracabilite obligatoire.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Commission plateforme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20% preleve sur chaque livraison avant calcul du gain livreur.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Creneau programme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Plage horaire : matin 8h-12h, apres-midi 12h-17h, soir 17h-20h.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Hub partenaire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Commerce partenaire point de retrait. Commission 150 XAF/colis.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KYC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Verification identite livreur : piece identite + contrat de prestation signe.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Livraison programmee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Livraison planifiee (J+1 a J+7) sur un creneau. Attribution livreur J0 - 1h. Reduction -200 XAF.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Livreur (coursier)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Coursier independant (non salarie) sous contrat de prestation, remunere a 80% du prix de chaque livraison, plus pourboires et prime hebdomadaire de performance.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Lot de ramassage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Ensemble des commandes d'une structure pour son jour de ramassage fixe.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Mode offline-first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L'app fonctionne sans reseau via cache local SQLite chiffre. Sync differee.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OTP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Code numerique temporaire envoye par SMS pour valider reception, paiement ou inscription.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Palier tarifaire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Niveau de reduction automatique selon volume mensuel : Standard, Business (-10%), Premium (-20%).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Penalite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Frais imposes a un client/receveur fautif. Enregistre comme dette, preleve prochaine commande.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PostGIS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Extension PostgreSQL pour donnees geospatiales. Calculs de proximite livreurs.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Ramassage hebdo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Mode exclusif entreprise : pickup unique chez la structure, tournees de 3 livraisons optimisees.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Receiver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Destinataire d'un colis. hasApp=true : push. hasApp=false : SMS/OTP.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Score composite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Indicateur 0-100 pour attribution : 35% proximite + 25% performance + 20% disponibilite + 10% acceptation + 10% note.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Soft delete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Suppression logique (champ deletedAt) preservant la tracabilite legale.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Porteur du projet. Droits maximaux : finances, modele eco, creation admins, logs securite.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SQLCipher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Extension SQLite avec chiffrement AES-256 pour le cache local mobile.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Tournee optimisee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Lot de 3 livraisons dont l'ordre est calcule par l'IA (OR-Tools VRP).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Triple tracabilite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Securisation paiement cash : photo billets + montant declare + OTP valide client.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VPS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Serveur prive virtuel Ubuntu 22.04 : 4 vCPU, 8 Go RAM, 80 Go SSD.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WAF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Pare-feu applicatif : protection injections SQL, XSS, CSRF.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1. Introduction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Le present document constitue le Cahier de Conception v1.2 du projet LivrApp, troisieme et dernier livrable de la phase analyse-conception. Il traduit les modeles fonctionnels du Cahier d'Analyse (Livrable 2) en decisions concretes d'architecture logicielle, de base de donnees, d'algorithmes IA et d'interfaces. Il integre la totalite des fonctionnalites validees : 7 types d'operations, livraison programmee, ramassage hebdomadaire, modele economique complet, securite multicouche, et tous les diagrammes UML produits.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2. Architecture Technique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196F3"/>
          <w:sz w:val="26"/>
          <w:szCs w:val="26"/>
        </w:rPr>
        <w:t xml:space="preserve">2.1 Vue d'Ensemble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COUCHE PRESENTATION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App Mobile Client      — Flutter/Dart iOS 13+ &amp; Android 8+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App Mobile Livreur     — Flutter/Dart iOS 13+ &amp; Android 8+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Interface Partenaire   — PWA (Progressive Web App)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Dashboard Web Admin    — Next.js 14 (React)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COUCHE API (point d'entree unique via NGINX — TLS 1.3)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API Gateway NestJS/TypeScript — JWT + OTP + 2FA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Modules : Auth, Livraisons, Paiements, Notifications, Chat,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          Admin/Finances, Remunerations, Promotions, Partenaires, B2B, Ramassage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COUCHE IA (microservice isole)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Python/FastAPI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- Attribution VRP (OR-Tools)         - Scoring comportemental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- Detection anomalie GPS              - Reassignation automatique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- Tarification dynamique              - Calcul ETA (Google Maps + Mapbox fallback)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- Clustering zones (ramassage)        - Planification tournees nocturnes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COUCHE DONNEES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PostgreSQL 16 + PostGIS 3  — donnees relationnelles + geospatiales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Redis 7                    — cache, sessions, WebSocket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SQLite + SQLCipher         — cache local chiffre mobile (offline-first)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COUCHE INFRASTRUCTURE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Docker + Docker Compose    — conteneurisation tous services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GitHub Actions             — CI/CD automatique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NGINX                      — reverse proxy + SSL/TLS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Grafana + Loki             — monitoring + logs centralises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VPS Ubuntu 22.04           — 4 vCPU, 8 Go RAM, 80 Go SSD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Backblaze B2               — backup distant chiffre AES-256</w:t>
            </w:r>
          </w:p>
        </w:tc>
      </w:tr>
    </w:tbl>
    <w:p>
      <w:pPr>
        <w:spacing w:after="80" w:before="80"/>
      </w:pPr>
      <w:r>
        <w:t xml:space="preserve"/>
      </w:r>
    </w:p>
    <w:p xmlns:a="http://schemas.openxmlformats.org/drawingml/2006/main" xmlns:pic="http://schemas.openxmlformats.org/drawingml/2006/picture">
      <w:pPr>
        <w:jc w:val="center"/>
        <w:spacing w:before="160" w:after="40"/>
      </w:pPr>
      <w:r>
        <w:drawing>
          <wp:inline distT="0" distB="0" distL="0" distR="0">
            <wp:extent cx="5669280" cy="2283229"/>
            <wp:effectExtent l="0" t="0" r="0" b="0"/>
            <wp:docPr id="1001" name="archi_technique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1" name="archi_techniqu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83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200"/>
      </w:pPr>
      <w:r>
        <w:rPr>
          <w:i/>
          <w:sz w:val="18"/>
          <w:szCs w:val="18"/>
          <w:color w:val="555555"/>
        </w:rPr>
        <w:t xml:space="preserve">Figure 1 — Architecture logique en couches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196F3"/>
          <w:sz w:val="26"/>
          <w:szCs w:val="26"/>
        </w:rPr>
        <w:t xml:space="preserve">2.2 Diagramme de Deploiement</w:t>
      </w:r>
    </w:p>
    <w:p>
      <w:pPr>
        <w:spacing w:after="60" w:before="120"/>
        <w:jc w:val="center"/>
      </w:pPr>
      <w:r>
        <w:drawing>
          <wp:inline distT="0" distB="0" distL="0" distR="0">
            <wp:extent cx="78867000" cy="5314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67000" cy="531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20"/>
        <w:jc w:val="center"/>
      </w:pPr>
      <w:r>
        <w:rPr>
          <w:rFonts w:ascii="Arial" w:cs="Arial" w:eastAsia="Arial" w:hAnsi="Arial"/>
          <w:i/>
          <w:iCs/>
          <w:color w:val="757575"/>
          <w:sz w:val="18"/>
          <w:szCs w:val="18"/>
        </w:rPr>
        <w:t xml:space="preserve">Figure 2 — Diagramme de déploiement de la plateforme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196F3"/>
          <w:sz w:val="26"/>
          <w:szCs w:val="26"/>
        </w:rPr>
        <w:t xml:space="preserve">2.3 Services Tiers et Protocoles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340"/>
        <w:gridCol w:w="2700"/>
        <w:gridCol w:w="252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Fournisseur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Fallback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Paiement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Orange Money API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Paiements clients Mobile Money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Paiement cash (BF15)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Paiement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MTN MoMo API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Paiements clients (alternatif)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Paiement cash (BF15)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ETA + Cartographie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Google Maps Distance Matrix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Calcul ETA trafic temps reel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Mapbox Traffic API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Firebase Cloud Messaging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Notifications push mobiles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SMS Gateway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Infobip ou Twilio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OTP, alertes, rappels programmes, receveurs tiers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WhatsApp Business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WhatsApp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WhatsApp Business API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Notifications enrichies clients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SMS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Optimisation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OR-Tools (Google)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VRP attribution, tournees, clustering ramassage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Attribution par proximite simple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Antivirus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ClamAV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Scan photos + fichiers CSV/XLSX ramassage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Rejet upload si indisponible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3. Schema de Base de Donnees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196F3"/>
          <w:sz w:val="26"/>
          <w:szCs w:val="26"/>
        </w:rPr>
        <w:t xml:space="preserve">3.1 Decisions de Conception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SGBD : PostgreSQL 16 + PostGIS 3 pour donnees geospatiales (proximite livreurs)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Timestamps : TOUS en UTC (TIMESTAMPTZ). Conversion UTC+1 Yaounde cote frontend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Chiffrement : bcrypt cost 12 pour mots de passe. SQLCipher pour SQLite mobile. AES-256 pour numeros de telephone receveurs tiers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Geospatial : coordonnees GPS en GEOGRAPHY(POINT, 4326) pour calculs PostGIS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Soft delete : entites sensibles (User, Delivery) utilisent deletedAt pour tracabilite legale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Mode transport : aucun vehicleType fixe. L'IA determine le mode optimal selon distance et zone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196F3"/>
          <w:sz w:val="26"/>
          <w:szCs w:val="26"/>
        </w:rPr>
        <w:t xml:space="preserve">3.2 Tables Principales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CREATE TABLE users (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id            UUID PRIMARY KEY DEFAULT gen_random_uuid(),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email         VARCHAR(255) UNIQUE NOT NULL,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password_hash VARCHAR(255) NOT NULL,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phone         VARCHAR(20) UNIQUE NOT NULL,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role          VARCHAR(20) NOT NULL CHECK (role IN ('CLIENT','LIVREUR','ADMIN','SUPER_ADMIN','PARTENAIRE')),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is_active     BOOLEAN DEFAULT false,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created_at    TIMESTAMPTZ DEFAULT NOW(),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updated_at    TIMESTAMPTZ DEFAULT NOW(),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deleted_at    TIMESTAMPTZ  -- soft delete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livreurs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CREATE TABLE livreurs (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user_id          UUID PRIMARY KEY REFERENCES users(id),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mode_transport   VARCHAR(50),  -- libre : determine par l'IA selon distance/zone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kyc_status       VARCHAR(20) DEFAULT 'PENDING' CHECK (kyc_status IN ('PENDING','VERIFIED','REJECTED')),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current_location GEOGRAPHY(POINT, 4326),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score            DECIMAL(5,2) DEFAULT 100.00,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completed_missions INTEGER DEFAULT 0,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is_available     BOOLEAN DEFAULT false,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wallet_balance   DECIMAL(12,2) DEFAULT 0.00,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contract_signed_at TIMESTAMPTZ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clients_entreprise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CREATE TABLE clients_entreprise (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user_id        UUID PRIMARY KEY REFERENCES users(id),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company_name   VARCHAR(255) NOT NULL,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rccm           VARCHAR(100) UNIQUE NOT NULL,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billing_email  VARCHAR(255) NOT NULL,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tier           VARCHAR(20) DEFAULT 'STANDARD' CHECK (tier IN ('STANDARD','BUSINESS','PREMIUM')),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monthly_volume INTEGER DEFAULT 0,  -- mis a jour en debut de mois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contract_url   TEXT,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contract_signed_at TIMESTAMPTZ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receivers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CREATE TABLE receivers (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id             UUID PRIMARY KEY DEFAULT gen_random_uuid(),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name           VARCHAR(255) NOT NULL,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phone          VARCHAR(20) NOT NULL,  -- chiffre AES-256 niveau applicatif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delivery_id    UUID NOT NULL REFERENCES deliveries(id),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has_app        BOOLEAN DEFAULT false,  -- detecte automatiquement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otp_code       VARCHAR(10),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otp_expires_at TIMESTAMPTZ,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otp_verified   BOOLEAN DEFAULT false,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otp_attempts   INTEGER DEFAULT 0,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created_at     TIMESTAMPTZ DEFAULT NOW()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deliveries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CREATE TABLE deliveries (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id                  UUID PRIMARY KEY DEFAULT gen_random_uuid(),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client_id           UUID NOT NULL REFERENCES users(id),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livreur_id          UUID REFERENCES users(id),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receiver_id         UUID REFERENCES receivers(id),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partner_pickup_id   UUID REFERENCES pickup_partners(id),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batch_item_id       UUID REFERENCES batch_delivery_items(id),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delivery_type       VARCHAR(20) DEFAULT 'STANDARD'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                    CHECK (delivery_type IN ('STANDARD','URGENT','SCHEDULED','INVERSE','INTER_VILLES','DEPOT_PARTENAIRE','BATCH')),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pickup_location     GEOGRAPHY(POINT, 4326) NOT NULL,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pickup_address      TEXT NOT NULL,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pickup_landmarks    TEXT NOT NULL,  -- reperes obligatoires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delivery_location   GEOGRAPHY(POINT, 4326) NOT NULL,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delivery_address    TEXT NOT NULL,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scheduled_date      DATE,           -- livraison programmee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scheduled_slot      VARCHAR(20),    -- MATIN | APRES_MIDI | SOIR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status              VARCHAR(30) DEFAULT 'PENDING'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                    CHECK (status IN ('PENDING','SCHEDULED','ASSIGNED','IN_PROGRESS',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                    'TENTATIVE_ECHOUEE','REASSIGNMENT_PENDING',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                    'AT_PARTNER','DELIVERED','CANCELLED','EXPIRED')),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urgency_level       VARCHAR(20) DEFAULT 'STANDARD'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                    CHECK (urgency_level IN ('STANDARD','URGENT','PLANIFIE')),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weight_kg           DECIMAL(8,2),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zone_supplement     DECIMAL(8,2) DEFAULT 0,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estimated_price     DECIMAL(12,2),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final_price         DECIMAL(12,2),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platform_commission DECIMAL(12,2),  -- 20% du final_price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livreur_share       DECIMAL(12,2),  -- 80% du final_price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promotion_id        UUID REFERENCES promotions(id),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photos              TEXT[],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otp_used            BOOLEAN DEFAULT false,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distance_km         DECIMAL(8,2),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eta_minutes         INTEGER,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created_at          TIMESTAMPTZ DEFAULT NOW(),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updated_at          TIMESTAMPTZ DEFAULT NOW(),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deleted_at          TIMESTAMPTZ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batch_orders — Lots de Ramassage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CREATE TABLE batch_orders (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id              UUID PRIMARY KEY DEFAULT gen_random_uuid(),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structure_id    UUID NOT NULL REFERENCES users(id),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scheduled_day   VARCHAR(10) NOT NULL CHECK (scheduled_day IN ('LUNDI','MARDI','MERCREDI','JEUDI','VENDREDI','SAMEDI')),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scheduled_hour  TIME NOT NULL,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file_url        TEXT,          -- URL fichier CSV/XLSX uploade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total_orders    INTEGER DEFAULT 0,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urgent_orders   INTEGER DEFAULT 0,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status          VARCHAR(20) DEFAULT 'PENDING'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                CHECK (status IN ('PENDING','VALIDATED','LOCKED','PLANNED','IN_PROGRESS','COMPLETED','REPORTED')),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-- REPORTED = lot en retard reporte a la semaine suivante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total_amount    DECIMAL(12,2),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processed_at    TIMESTAMPTZ,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created_at      TIMESTAMPTZ DEFAULT NOW()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);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CREATE TABLE batch_delivery_items (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id              UUID PRIMARY KEY DEFAULT gen_random_uuid(),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batch_order_id  UUID NOT NULL REFERENCES batch_orders(id),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delivery_id     UUID REFERENCES deliveries(id),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is_urgent       BOOLEAN DEFAULT false,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receiver_name   VARCHAR(255) NOT NULL,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receiver_phone  VARCHAR(20) NOT NULL,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address         TEXT NOT NULL,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landmarks       TEXT NOT NULL,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weight_kg       DECIMAL(8,2),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payment_mode    VARCHAR(20),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pickup_order    INTEGER,       -- ordre optimise par IA dans la tournee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status          VARCHAR(20) DEFAULT 'PENDING'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payments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CREATE TABLE payments (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id                    UUID PRIMARY KEY DEFAULT gen_random_uuid(),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delivery_id           UUID NOT NULL REFERENCES deliveries(id),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amount                DECIMAL(12,2) NOT NULL,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currency              VARCHAR(5) DEFAULT 'XAF',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method                VARCHAR(20) NOT NULL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                      CHECK (method IN ('ORANGE_MONEY','MTN_MOMO','CASH_PREPAID','CASH_COD')),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status                VARCHAR(20) DEFAULT 'PENDING'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                      CHECK (status IN ('PENDING','SUCCESS','FAILED','REFUNDED')),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transaction_ref       VARCHAR(255),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cash_photo_url        TEXT,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cash_amount_declared  DECIMAL(12,2),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cash_client_otp       VARCHAR(10),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cash_otp_verified     BOOLEAN DEFAULT false,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created_at            TIMESTAMPTZ DEFAULT NOW()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penalites et avertissements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CREATE TABLE penalites (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id                       UUID PRIMARY KEY DEFAULT gen_random_uuid(),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target_user_id           UUID NOT NULL REFERENCES users(id),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delivery_id              UUID REFERENCES deliveries(id),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type                     VARCHAR(30) CHECK (type IN ('ANNULATION_TARDIVE','ATTENTE_EXCESSIVE','RECEVEUR_ABSENT','ANNULATION_PROGRAMMEE')),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amount                   DECIMAL(12,2) NOT NULL,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livreur_share            DECIMAL(12,2),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platform_share           DECIMAL(12,2),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status                   VARCHAR(20) DEFAULT 'PENDING' CHECK (status IN ('PENDING','COLLECTED','DISPUTED')),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collected_on_delivery_id UUID REFERENCES deliveries(id),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created_at               TIMESTAMPTZ DEFAULT NOW()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);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CREATE TABLE avertissements (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id          UUID PRIMARY KEY DEFAULT gen_random_uuid(),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user_id     UUID NOT NULL REFERENCES users(id),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delivery_id UUID REFERENCES deliveries(id),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reason      TEXT NOT NULL,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created_at  TIMESTAMPTZ DEFAULT NOW(),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expires_at  TIMESTAMPTZ  -- J+30 pour le comptage suspensions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);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CREATE INDEX idx_avert_user_active ON avertissements(user_id) WHERE expires_at &gt; NOW();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livreur_remunerations, promotions, litiges, partner_deposits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CREATE TABLE livreur_remunerations (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id, livreur_id, period_start, period_end, total_missions,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gross_amount, deductions, net_amount, payment_method, status, transaction_ref, processed_at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);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CREATE TABLE promotions (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id, code (UNIQUE), discount_type (PERCENT|FIXED), discount_value,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min_order_amount, usage_limit, usage_count, valid_from, valid_until, is_active, created_by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);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CREATE TABLE litiges (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id, delivery_id, reported_by, type, status, description,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evidence_photos[], resolution, deduction_amount, sla_hours, closed_at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);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CREATE TABLE partner_deposits (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id, delivery_id, partner_id, deposited_at, expires_at (+72h),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retrieved_at, status (DEPOSITED|RETRIEVED|EXPIRED|RETURNED),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extension_days, extension_fees, expiry_photo_url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);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CREATE TABLE inter_villes_expeditions (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id, delivery_id, agency_name, agency_city, tracking_number,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receipt_photo_url, package_photo_url, estimated_arrival,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destination_livreur_id, status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);</w:t>
            </w:r>
          </w:p>
        </w:tc>
      </w:tr>
    </w:tbl>
    <w:p>
      <w:pPr>
        <w:spacing w:after="80" w:before="80"/>
      </w:pPr>
      <w:r>
        <w:t xml:space="preserve"/>
      </w:r>
    </w:p>
    <w:p xmlns:a="http://schemas.openxmlformats.org/drawingml/2006/main" xmlns:pic="http://schemas.openxmlformats.org/drawingml/2006/picture">
      <w:pPr>
        <w:jc w:val="center"/>
        <w:spacing w:before="160" w:after="40"/>
      </w:pPr>
      <w:r>
        <w:drawing>
          <wp:inline distT="0" distB="0" distL="0" distR="0">
            <wp:extent cx="5669280" cy="4582383"/>
            <wp:effectExtent l="0" t="0" r="0" b="0"/>
            <wp:docPr id="1002" name="conc_classes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2" name="conc_class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82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200"/>
      </w:pPr>
      <w:r>
        <w:rPr>
          <w:i/>
          <w:sz w:val="18"/>
          <w:szCs w:val="18"/>
          <w:color w:val="555555"/>
        </w:rPr>
        <w:t xml:space="preserve">Figure 3 — Diagramme de classes de conception (cœur Livraison)</w:t>
      </w:r>
    </w:p>
    <w:p xmlns:a="http://schemas.openxmlformats.org/drawingml/2006/main" xmlns:pic="http://schemas.openxmlformats.org/drawingml/2006/picture">
      <w:pPr>
        <w:jc w:val="center"/>
        <w:spacing w:before="160" w:after="40"/>
      </w:pPr>
      <w:r>
        <w:drawing>
          <wp:inline distT="0" distB="0" distL="0" distR="0">
            <wp:extent cx="4137278" cy="7680960"/>
            <wp:effectExtent l="0" t="0" r="0" b="0"/>
            <wp:docPr id="1003" name="cct_etats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3" name="cct_eta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37278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200"/>
      </w:pPr>
      <w:r>
        <w:rPr>
          <w:i/>
          <w:sz w:val="18"/>
          <w:szCs w:val="18"/>
          <w:color w:val="555555"/>
        </w:rPr>
        <w:t xml:space="preserve">Figure 4 — Machine à états du cycle de vie d’une livraison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196F3"/>
          <w:sz w:val="26"/>
          <w:szCs w:val="26"/>
        </w:rPr>
        <w:t xml:space="preserve">3.3 Index et Optimisations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-- Index geospatiaux (performance requetes proximite)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CREATE INDEX idx_livreurs_location ON livreurs USING GIST(current_location);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CREATE INDEX idx_deliveries_pickup ON deliveries USING GIST(pickup_location);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CREATE INDEX idx_partners_location ON pickup_partners USING GIST(location);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-- Index metier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CREATE INDEX idx_deliveries_status ON deliveries(status);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CREATE INDEX idx_deliveries_client ON deliveries(client_id);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CREATE INDEX idx_deliveries_livreur ON deliveries(livreur_id);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CREATE INDEX idx_deliveries_scheduled ON deliveries(scheduled_date, scheduled_slot) WHERE status = 'SCHEDULED';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CREATE INDEX idx_deliveries_created ON deliveries(created_at DESC);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CREATE INDEX idx_receivers_otp ON receivers(otp_code) WHERE otp_verified = false;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CREATE INDEX idx_batch_orders_day ON batch_orders(scheduled_day, status);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CREATE INDEX idx_deposits_expiry ON partner_deposits(expires_at) WHERE status = 'DEPOSITED';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196F3"/>
          <w:sz w:val="26"/>
          <w:szCs w:val="26"/>
        </w:rPr>
        <w:t xml:space="preserve">3.4 Strategie de Backup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Type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pg_dump complet PostgreSQL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Frequence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Quotidienne (cron 02h00 UTC)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Retention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30 jours glissants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Stockage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Volume local + Backblaze B2 (distant, chiffre AES-256)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Test restauration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Mensuel sur environnement de test isole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RTO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Reprise activite &lt; 4 heures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RPO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Perte max 24 heures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4. Algorithmes d'Intelligence Artificielle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196F3"/>
          <w:sz w:val="26"/>
          <w:szCs w:val="26"/>
        </w:rPr>
        <w:t xml:space="preserve">4.1 Score Composite d'Eligibilite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Score(livreur) = 0.35 x score_proximite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             + 0.25 x score_performance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             + 0.20 x score_disponibilite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             + 0.10 x score_capacite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             + 0.10 x score_acceptation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score_proximite    = MAX(0, 100 - (distance_km x 10))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score_performance  = note_moyenne x 20   [note 1 a 5 -&gt; score 0 a 100]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score_disponibilite = 100 si DISPONIBLE et missions_actives &lt; 3, sinon 0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score_capacite     = 100 si colis dans capacite estimee, 50 si limite, 0 si inadapte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score_acceptation  = taux_acceptation_missions x 100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Exclusion automatique (score force a 0) 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- kycStatus != VERIFIED | isAvailable = false | isActive = false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- score global &lt; 30 | missions_actives &gt;= 3 (plafond tournee)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Priorite URGENTE : coefficient x1.5 applique sur score_proximite pour ce type.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196F3"/>
          <w:sz w:val="26"/>
          <w:szCs w:val="26"/>
        </w:rPr>
        <w:t xml:space="preserve">4.2 Calcul ETA via API Trafic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Appel : Google Maps Distance Matrix API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origins    : position GPS actuelle du livreur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destinations : adresse pickup + adresse destination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mode       : driving | walking (si distance &lt; 1 km)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traffic_model : best_guess | departure_time : now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ETA_total = temps_livreur_vers_pickup + 5 min (prise en charge)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        + temps_pickup_vers_destination + 5 min (remise)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Affichage : fourchette de temps (ex : "25 - 40 min") pour reduire les litiges retard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Livraison programmee : ETA calcule a J0 - 1h lors de l'attribution reelle du livreur.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Fallback Mapbox : si quota Google depasse ou API indisponible -&gt; Mapbox Traffic API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Fallback local  : si les deux indisponibles -&gt; distance / vitesse_zone_parametre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vitesse_centre_ville = 20 km/h | vitesse_periph = 35 km/h (configurable admin)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196F3"/>
          <w:sz w:val="26"/>
          <w:szCs w:val="26"/>
        </w:rPr>
        <w:t xml:space="preserve">4.3 Algorithme de Tarification Dynamique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FORMULE 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Prix = Base + (Prix_km x distance_km) + (Prix_kg x MAX(0, poids_kg - 1))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   + Supplement_urgence + Supplement_zone - Reduction_promo - Reduction_palier - Reduction_ramassage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VALEURS PAR DEFAUT (configurables super admin) 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Base = 500 XAF | Prix_km = 150 XAF/km | Prix_kg = 100 XAF/kg (franchise 1 kg)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SUPPLEMENTS 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STANDARD   : +0 XAF        | URGENT     : +1000 XAF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PLANIFIE   : -200 XAF      | Zone difficile : +500 XAF | Zone eloignee (&gt;20km) : +1000 XAF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REDUCTIONS 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Palier Business : -10% | Palier Premium : -20%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Ramassage       : -15% applique sur le prix apres reduction palier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Urgente dans lot ramassage : +500 XAF (supplement, pas de reduction)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Promo PERCENT   : Prix x (1 - taux/100) | Promo FIXED : Prix - montant_fixe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REGLES FINALES 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Prix minimum absolu : 1000 XAF | Arrondi : multiple de 50 XAF superieur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Commission plateforme : Prix_final x 20% | Gain livreur : Prix_final x 80% - deductions</w:t>
            </w:r>
          </w:p>
        </w:tc>
      </w:tr>
    </w:tbl>
    <w:p>
      <w:pPr>
        <w:spacing w:after="80" w:before="80"/>
      </w:pPr>
      <w:r>
        <w:t xml:space="preserve"/>
      </w:r>
    </w:p>
    <w:p xmlns:a="http://schemas.openxmlformats.org/drawingml/2006/main" xmlns:pic="http://schemas.openxmlformats.org/drawingml/2006/picture">
      <w:pPr>
        <w:jc w:val="center"/>
        <w:spacing w:before="160" w:after="40"/>
      </w:pPr>
      <w:r>
        <w:drawing>
          <wp:inline distT="0" distB="0" distL="0" distR="0">
            <wp:extent cx="3832674" cy="7680960"/>
            <wp:effectExtent l="0" t="0" r="0" b="0"/>
            <wp:docPr id="1004" name="conc_activite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4" name="conc_activi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32674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200"/>
      </w:pPr>
      <w:r>
        <w:rPr>
          <w:i/>
          <w:sz w:val="18"/>
          <w:szCs w:val="18"/>
          <w:color w:val="555555"/>
        </w:rPr>
        <w:t xml:space="preserve">Figure 5 — Diagramme d’activité : calcul de la tarification dynamique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196F3"/>
          <w:sz w:val="26"/>
          <w:szCs w:val="26"/>
        </w:rPr>
        <w:t xml:space="preserve">4.4 Scoring Comportemental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Declenchement : apres chaque livraison cloturee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NouveauScore = (AncienScore x 0.85) + (ScoreMission x 0.15)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ScoreMission = (note_client x 20)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           x (1 + 0.10 si livraison dans ETA)     [bonus ponctualite]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           x (1 - 0.20 si incident signale)        [penalite incident]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           x (1 - 0.05 par refus de mission)       [penalite refus]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           x (1 - 0.15 si GPS desactive)           [penalite GPS]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           x (1 - 0.30 si abandon de mission)      [penalite abandon]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Seuils : 90-100 Excellent (prioritaire) | 70-89 Bon (normal) | 50-69 Alerte admin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       30-49 Entretien disciplinaire obligatoire | &lt;30 Compte suspendu + procedure RH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196F3"/>
          <w:sz w:val="26"/>
          <w:szCs w:val="26"/>
        </w:rPr>
        <w:t xml:space="preserve">4.5 Detection Anomalie GPS et Reassignation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Job monitoring : toutes les 60 secondes pour chaque livraison IN_PROGRESS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dureeInactivite = NOW() - max(timestamp GPS)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SI dureeInactivite &gt; 5 min  : alerte admin + enregistrement GPS_ANOMALY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SI dureeInactivite &gt; 15 min : statut REASSIGNMENT_PENDING + notification client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-&gt; Liberer livreur defaillant (isAvailable &lt;- true)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-&gt; Calculer nouveau pickup (derniere position GPS si colis deja recupere, sinon adresse origine)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-&gt; Lancer attribution IA (excludeLivreurIds = [defaillant])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-&gt; Notifier nouveau livreur avec contexte complet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-&gt; Penaliser score : -30 pts | Procedure RH si recidive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196F3"/>
          <w:sz w:val="26"/>
          <w:szCs w:val="26"/>
        </w:rPr>
        <w:t xml:space="preserve">4.6 Planification Nocturne du Ramassage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Declenchement : job cron tous les soirs a 2h00 UTC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Condition : existence de batch_orders avec status = LOCKED pour le lendemain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ETAPE 1 — Clustering geographique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Algorithme : DBSCAN (Density-Based Spatial Clustering) via scikit-learn + PostGIS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Parametre epsilon : 2 km (distance max entre 2 commandes d'un meme cluster)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Objectif : regrouper les livraisons par zones de proximite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ETAPE 2 — Optimisation VRP par cluster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Pour chaque cluster : OR-Tools VRP multi-stops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Contrainte : max 3 livraisons par tournee livreur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Contrainte urgente : les commandes marquees urgentes sont placees en premier dans la tournee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Objectif : minimiser la distance totale parcourue par tournee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ETAPE 3 — Pre-attribution des livreurs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Selection livreurs disponibles pour le lendemain selon score composite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Attribution tentative : confirmee le matin au moment du dispatch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ETAPE 4 — Validation et enregistrement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Plan de tournees enregistre dans batch_delivery_items (pickup_order)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Notification recapitulative envoyee a la structure : nombre de tournees, ETA estimee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</w:pPr>
      <w:r>
        <w:t xml:space="preserve">4.7 Diagrammes de séquence système (DSS)</w:t>
      </w:r>
    </w:p>
    <w:p xmlns:a="http://schemas.openxmlformats.org/drawingml/2006/main" xmlns:pic="http://schemas.openxmlformats.org/drawingml/2006/picture">
      <w:pPr>
        <w:jc w:val="center"/>
        <w:spacing w:before="160" w:after="40"/>
      </w:pPr>
      <w:r>
        <w:drawing>
          <wp:inline distT="0" distB="0" distL="0" distR="0">
            <wp:extent cx="5852160" cy="3453570"/>
            <wp:effectExtent l="0" t="0" r="0" b="0"/>
            <wp:docPr id="1005" name="conc_seq_commande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5" name="conc_seq_command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5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200"/>
      </w:pPr>
      <w:r>
        <w:rPr>
          <w:i/>
          <w:sz w:val="18"/>
          <w:szCs w:val="18"/>
          <w:color w:val="555555"/>
        </w:rPr>
        <w:t xml:space="preserve">Figure 6 — DSS : création et paiement d’une livraison</w:t>
      </w:r>
    </w:p>
    <w:p xmlns:a="http://schemas.openxmlformats.org/drawingml/2006/main" xmlns:pic="http://schemas.openxmlformats.org/drawingml/2006/picture">
      <w:pPr>
        <w:jc w:val="center"/>
        <w:spacing w:before="160" w:after="40"/>
      </w:pPr>
      <w:r>
        <w:drawing>
          <wp:inline distT="0" distB="0" distL="0" distR="0">
            <wp:extent cx="5852160" cy="3191356"/>
            <wp:effectExtent l="0" t="0" r="0" b="0"/>
            <wp:docPr id="1006" name="conc_seq_attribution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6" name="conc_seq_attribu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91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200"/>
      </w:pPr>
      <w:r>
        <w:rPr>
          <w:i/>
          <w:sz w:val="18"/>
          <w:szCs w:val="18"/>
          <w:color w:val="555555"/>
        </w:rPr>
        <w:t xml:space="preserve">Figure 7 — DSS : attribution IA et réassignation en cascade</w:t>
      </w:r>
    </w:p>
    <w:p xmlns:a="http://schemas.openxmlformats.org/drawingml/2006/main" xmlns:pic="http://schemas.openxmlformats.org/drawingml/2006/picture">
      <w:pPr>
        <w:jc w:val="center"/>
        <w:spacing w:before="160" w:after="40"/>
      </w:pPr>
      <w:r>
        <w:drawing>
          <wp:inline distT="0" distB="0" distL="0" distR="0">
            <wp:extent cx="5669280" cy="4821211"/>
            <wp:effectExtent l="0" t="0" r="0" b="0"/>
            <wp:docPr id="1007" name="conc_seq_offline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7" name="conc_seq_offlin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821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200"/>
      </w:pPr>
      <w:r>
        <w:rPr>
          <w:i/>
          <w:sz w:val="18"/>
          <w:szCs w:val="18"/>
          <w:color w:val="555555"/>
        </w:rPr>
        <w:t xml:space="preserve">Figure 8 — DSS : confirmation de livraison hors-ligne par jeton signé</w:t>
      </w:r>
    </w:p>
    <w:p xmlns:a="http://schemas.openxmlformats.org/drawingml/2006/main" xmlns:pic="http://schemas.openxmlformats.org/drawingml/2006/picture">
      <w:pPr>
        <w:jc w:val="center"/>
        <w:spacing w:before="160" w:after="40"/>
      </w:pPr>
      <w:r>
        <w:drawing>
          <wp:inline distT="0" distB="0" distL="0" distR="0">
            <wp:extent cx="5852160" cy="4036816"/>
            <wp:effectExtent l="0" t="0" r="0" b="0"/>
            <wp:docPr id="1008" name="conc_seq_ramassage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8" name="conc_seq_ramass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03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200"/>
      </w:pPr>
      <w:r>
        <w:rPr>
          <w:i/>
          <w:sz w:val="18"/>
          <w:szCs w:val="18"/>
          <w:color w:val="555555"/>
        </w:rPr>
        <w:t xml:space="preserve">Figure 9 — DSS : ramassage hebdomadaire et planification nocturne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5. Architecture des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4500"/>
        <w:gridCol w:w="3510"/>
      </w:tblGrid>
      <w:tr>
        <w:trPr>
          <w:tblHeader/>
        </w:trPr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Responsabilite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Technologies</w:t>
            </w:r>
          </w:p>
        </w:tc>
      </w:tr>
      <w:tr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M1 — Auth &amp; Profils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Inscription, connexion, OTP, JWT, KYC, CGU, co-admins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NestJS, bcrypt, JWT, SMS Gateway</w:t>
            </w:r>
          </w:p>
        </w:tc>
      </w:tr>
      <w:tr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M2 — Livraisons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CRUD operations (standard, urgent, programme, inverse, inter-villes, batch), cycle vie statuts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NestJS, WebSocket, PostgreSQL PostGIS</w:t>
            </w:r>
          </w:p>
        </w:tc>
      </w:tr>
      <w:tr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M3 — GPS &amp; Tracking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Positions GPS, detection anomalies, tournees temps reel, rappels programmes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NestJS, Socket.IO, Redis, Microservice IA</w:t>
            </w:r>
          </w:p>
        </w:tc>
      </w:tr>
      <w:tr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M4 — Paiements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Mobile Money, cash triple tracabilite, penalites, remboursements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NestJS, Orange Money API, MTN MoMo API</w:t>
            </w:r>
          </w:p>
        </w:tc>
      </w:tr>
      <w:tr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M5 — Notifications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Push FCM, SMS, WhatsApp, rappels J-1 programmes, invitations position receveur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NestJS, Firebase, Infobip/Twilio, Redis queue</w:t>
            </w:r>
          </w:p>
        </w:tc>
      </w:tr>
      <w:tr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M6 — Chat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Messagerie livraison, masquage numeros, moderation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NestJS, Socket.IO, Redis</w:t>
            </w:r>
          </w:p>
        </w:tc>
      </w:tr>
      <w:tr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M7 — Admin Operationnel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KPIs, supervision, litiges, KYC, partenaires, promotions (co-admins + admin)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Next.js, NestJS</w:t>
            </w:r>
          </w:p>
        </w:tc>
      </w:tr>
      <w:tr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M8 — Finances Super Admin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Revenus bruts, commissions, charges, benefice net, rapports email quotidiens/hebdo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NestJS, Nodemailer, PostgreSQL</w:t>
            </w:r>
          </w:p>
        </w:tc>
      </w:tr>
      <w:tr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M9 — Remunerations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Calcul gains hebdo livreurs, deductions, virements Mobile Money automatiques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NestJS Cron, Mobile Money API</w:t>
            </w:r>
          </w:p>
        </w:tc>
      </w:tr>
      <w:tr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M10 — Partenaires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Interface PWA partenaire, scan QR, depots, retraits, commissions 150 XAF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NestJS, PostgreSQL PostGIS</w:t>
            </w:r>
          </w:p>
        </w:tc>
      </w:tr>
      <w:tr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M11 — B2B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Comptes entreprise, paliers tarifaires, facturation mensuelle consolidee, contrats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NestJS, PDF Generator</w:t>
            </w:r>
          </w:p>
        </w:tc>
      </w:tr>
      <w:tr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M12 — Ramassage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Upload CSV/XLSX, validation fichier, job nocturne IA, dispatch lots, rapport structure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NestJS, Python IA, Multer, SheetJS</w:t>
            </w:r>
          </w:p>
        </w:tc>
      </w:tr>
      <w:tr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M13 — IA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VRP, scoring, GPS anomalie, reassignation, ETA, tarification, clustering DBSCAN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Python FastAPI, OR-Tools, scikit-learn</w:t>
            </w:r>
          </w:p>
        </w:tc>
      </w:tr>
    </w:tbl>
    <w:p>
      <w:pPr>
        <w:spacing w:after="80" w:before="80"/>
      </w:pPr>
      <w:r>
        <w:t xml:space="preserve"/>
      </w:r>
    </w:p>
    <w:p xmlns:a="http://schemas.openxmlformats.org/drawingml/2006/main" xmlns:pic="http://schemas.openxmlformats.org/drawingml/2006/picture">
      <w:pPr>
        <w:jc w:val="center"/>
        <w:spacing w:before="160" w:after="40"/>
      </w:pPr>
      <w:r>
        <w:drawing>
          <wp:inline distT="0" distB="0" distL="0" distR="0">
            <wp:extent cx="5669280" cy="4448204"/>
            <wp:effectExtent l="0" t="0" r="0" b="0"/>
            <wp:docPr id="1009" name="conc_composants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9" name="conc_composant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48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200"/>
      </w:pPr>
      <w:r>
        <w:rPr>
          <w:i/>
          <w:sz w:val="18"/>
          <w:szCs w:val="18"/>
          <w:color w:val="555555"/>
        </w:rPr>
        <w:t xml:space="preserve">Figure 10 — Diagramme de composants (13 modules)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6. Interfaces Utilisateur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196F3"/>
          <w:sz w:val="26"/>
          <w:szCs w:val="26"/>
        </w:rPr>
        <w:t xml:space="preserve">6.1 Charte Graphique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Couleur principale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#2196F3 Bleu (actions, liens, accentuation)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Couleur secondaire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#1565C0 Bleu fonce (titres, entetes)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Couleur urgence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#FF6D00 Orange (urgences, alertes, delais expiration)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Couleur succes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#4CAF50 Vert (livraison OK, paiement valide, OTP correct)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Couleur erreur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#F44336 Rouge (echecs, annulations, penalites, OTP incorrect)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Fond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#FFFFFF Blanc | Texte principal : #212121 | Texte secondaire : #757575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Polices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Poppins (titres, boutons) + Inter ou Roboto (corps de texte)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Tailles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Titre ecran 24sp / Section 18sp / Corps 14sp / Caption 12sp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Composants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Padding 16dp | Marge 8dp | Border radius 12dp | Elevation cards 2dp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Boutons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Primaire : fond #2196F3, texte blanc, radius 8dp, hauteur 48dp minimum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Theme sombre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Supporte : fond #121212, surfaces #1E1E1E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Langue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Francais (priorite Cameroun)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196F3"/>
          <w:sz w:val="26"/>
          <w:szCs w:val="26"/>
        </w:rPr>
        <w:t xml:space="preserve">6.2 Structure de Navigation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App Client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Ecran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Accueil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Bouton "Nouvelle operation", livraisons actives, promotions, solde penalites eventuelles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Creer operation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Choix type : Standard | Urgente | Programmee | Inversee | Expedition | Depot hub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Formulaire livraison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Etapes : type/urgence -&gt; adresses + reperes -&gt; colis -&gt; receveur -&gt; paiement -&gt; resume + prix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Formulaire programme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Ajout : selection date (J+1 a J+7) + creneau (matin / apres-midi / soir)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Suivi en direct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Carte GPS livreur, fourchette ETA, statut, chat, bouton signaler attente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Historique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Liste livraisons filtrees. Detail, signalement incident, consultation penalites.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Compte &amp; B2B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Profil, factures entreprise, sous-comptes, configuration ramassage, contrats, CGU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App Livreur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Ecran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Tableau de bord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Toggle disponibilite, gains du jour/semaine, score actuel, ETA prochaine remuneration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Missions actives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Liste missions (unitaires + lots ramassage). Carte tournee avec stops ordonnes.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Execution mission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Navigation GPS, etapes livraison, actions contextuelles, chrono attente client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Confirmation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Photo obligatoire + saisie OTP receveur + paiement cash si applicable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Gains &amp; Remuneration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Portefeuille, historique virements hebdo, solde attente, detail deductions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Dashboard Admin (Web) — Super Admin et Co-Admins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350"/>
        <w:gridCol w:w="567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</w:t>
            </w:r>
          </w:p>
        </w:tc>
        <w:tc>
          <w:tcPr>
            <w:tcW w:type="dxa" w:w="5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Vue d'ensemble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SA + CA</w:t>
            </w:r>
          </w:p>
        </w:tc>
        <w:tc>
          <w:tcPr>
            <w:tcW w:type="dxa" w:w="5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KPIs temps reel : livraisons actives, livreurs disponibles, incidents ouverts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Finances consolidees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SA uniquement</w:t>
            </w:r>
          </w:p>
        </w:tc>
        <w:tc>
          <w:tcPr>
            <w:tcW w:type="dxa" w:w="5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Revenus bruts, commissions, charges, benefice net, graphiques tendances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Modele economique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SA uniquement</w:t>
            </w:r>
          </w:p>
        </w:tc>
        <w:tc>
          <w:tcPr>
            <w:tcW w:type="dxa" w:w="5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Taux commission, paliers B2B, tarification, limites promotions co-admins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Livraisons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SA + CA</w:t>
            </w:r>
          </w:p>
        </w:tc>
        <w:tc>
          <w:tcPr>
            <w:tcW w:type="dxa" w:w="5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Liste filtree, actions (forcer statut, reassigner, annuler, basculer lot en commandes normales)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Livreurs &amp; KYC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SA + CA</w:t>
            </w:r>
          </w:p>
        </w:tc>
        <w:tc>
          <w:tcPr>
            <w:tcW w:type="dxa" w:w="5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Dossiers KYC, activation, scores, contrats, remunerations hebdomadaires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Litiges &amp; Penalites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SA + CA</w:t>
            </w:r>
          </w:p>
        </w:tc>
        <w:tc>
          <w:tcPr>
            <w:tcW w:type="dxa" w:w="5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File litiges, instruction, decision, deductions, avertissements, suspensions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Partenaires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SA + CA</w:t>
            </w:r>
          </w:p>
        </w:tc>
        <w:tc>
          <w:tcPr>
            <w:tcW w:type="dxa" w:w="5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Gestion points partenaires, commissions, statistiques retrait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Clients B2B &amp; Ramassage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SA + CA</w:t>
            </w:r>
          </w:p>
        </w:tc>
        <w:tc>
          <w:tcPr>
            <w:tcW w:type="dxa" w:w="5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Comptes entreprise, contrats, factures, configuration lots, rapports ramassage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Promotions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SA + CA</w:t>
            </w:r>
          </w:p>
        </w:tc>
        <w:tc>
          <w:tcPr>
            <w:tcW w:type="dxa" w:w="5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Creation campagnes (limite montant par co-admin configurable par SA)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Parametres IA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SA uniquement</w:t>
            </w:r>
          </w:p>
        </w:tc>
        <w:tc>
          <w:tcPr>
            <w:tcW w:type="dxa" w:w="5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Coefficients attribution, seuils GPS, vitesses zones, parametres ETA, DBSCAN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Logs securite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SA uniquement</w:t>
            </w:r>
          </w:p>
        </w:tc>
        <w:tc>
          <w:tcPr>
            <w:tcW w:type="dxa" w:w="5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Journaux acces, tentatives intrusion, alertes WAF, audits complets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Analytics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SA + CA</w:t>
            </w:r>
          </w:p>
        </w:tc>
        <w:tc>
          <w:tcPr>
            <w:tcW w:type="dxa" w:w="5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Heatmaps, graphiques, rapports exportables CSV/PDF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7. Plan de Tests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196F3"/>
          <w:sz w:val="26"/>
          <w:szCs w:val="26"/>
        </w:rPr>
        <w:t xml:space="preserve">7.1 Strategie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340"/>
        <w:gridCol w:w="2700"/>
        <w:gridCol w:w="3540"/>
      </w:tblGrid>
      <w:tr>
        <w:trPr>
          <w:tblHeader/>
        </w:trP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Niveau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Outils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Cible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Tests unitaires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Jest (NestJS), pytest (Python)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Coverage &gt;= 70%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Tests integration API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Supertest, Postman/Newman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Tous les endpoints /api/v1/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Tests end-to-end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Flutter Driver / Appium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UC01, UC01-P, UC04, UC07, UC08, UC10, UC11, UC12, UC13, UC14, UC15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Tests de charge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k6 ou JMeter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200 utilisateurs simultanes. API &lt; 2s.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Tests reseau degrade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Throttling, deconnexion simulee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Offline-first, sync differee, fallback paiement, fallback ETA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Tests securite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OWASP ZAP, audit manuel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Auth, SQL injection, XSS, MITM, upload malveillant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Tests fichiers ramassage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Tests automatises + cas edge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CSV/XLSX valides, colonnes manquantes, doublons, formats invalides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Beta test utilisateurs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Utilisateurs reels Yaounde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UX/UI, cas edge, flux complets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196F3"/>
          <w:sz w:val="26"/>
          <w:szCs w:val="26"/>
        </w:rPr>
        <w:t xml:space="preserve">7.2 Cas de Tests Prioritaires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320"/>
        <w:gridCol w:w="414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Ref.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 de test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Resultat attendu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CT01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Livraison standard receveur sans app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PENDING, OTP SMS envoye, livreur notifie avec ETA fourchette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CT02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Livraison urgente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Supplement +1000 XAF applique. Attribution prioritaire IA.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CT03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Livraison programmee J+3 creneau apres-midi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SCHEDULED. Rappel J-1. Attribution J0 - 1h. Reduction -200 XAF.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CT04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Annulation programmee &lt; 2h avant creneau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Frais 500 XAF enregistres comme dette client.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CT05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OTP receveur correct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DELIVERED, photo enregistree, notifications envoyees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CT06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OTP receveur incorrect 3x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Livraison bloquee, admin alerte, cloture impossible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CT07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Paiement Mobile Money OK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Statut SUCCESS, livraison confirmee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CT08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Paiement Mobile Money echoue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Fallback cash propose au client, livraison reste PENDING paiement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CT09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Paiement cash Mode A prepaid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Triple tracabilite : photo + montant + OTP. 3 preuves avant depart.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CT10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Paiement cash Mode B COD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Meme flux. OTP envoye au client commanditaire.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CT11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GPS inactif &gt; 15 min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Reassignation auto, client notifie, score -30 pts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CT12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Upload fichier ramassage valide (10 commandes, 2 urgentes)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Validation OK. Resume affiche. Lot cree. Tournees planifiees a 2h.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CT13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Upload fichier avec colonne manquante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Erreur de validation affichee. Lot non cree.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CT14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Lot confirme apres minuit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Statut REPORTED. Reporte semaine suivante. Option bascule disponible.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CT15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Pickup unique livreur chez structure (3 colis)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Livreur recupere les 3 colis en un passage. Chaque colis photo.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CT16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Non retrait hub partenaire apres 72h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Statut EXPIRED. Prolongation proposee 200 XAF/j. Photo colis prise.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CT17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 avertissements client en 30j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Suspension automatique 30 jours.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CT18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Tarif : lot Premium + ramassage 8km 2kg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(500+1200+100) apres palier -20% = 1440. Apres ramassage -15% = 1224. Arrondi = 1250 XAF.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CT19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Remuneration hebdomadaire livreur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Calcul correct : missions - deductions. Virement Mobile Money declenche.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CT20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Offline-first perte reseau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Cache local actif, sync differee, aucune perte donnees.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196F3"/>
          <w:sz w:val="26"/>
          <w:szCs w:val="26"/>
        </w:rPr>
        <w:t xml:space="preserve">7.3 Monitoring Production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390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Indicateur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Seuil alerte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Temps reponse 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&gt;2 secondes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Notification equipe + investigation immédiate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Taux erreur HTTP 5xx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&gt;=1%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Alerte critique + escalade super admin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Livraisons GPS inactif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&gt;=5 actives simultanees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Alerte operationnel co-admin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File SMS en attente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&gt;100 messages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Verification gateway SMS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Espace disque VPS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&gt;=80% utilise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Alerte hebergement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Backup quotidien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Echec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Alerte critique + retry manuel + notification super admin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Tentatives auth echouees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&gt;10/min meme IP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Blocage fail2ban automatique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Upload fichier suspect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Detection ClamAV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Rejet upload + alerte securite + journalisation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Job ramassage nocturne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Echec a 2h00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Alerte super admin + co-admin + retry 3h00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8. Evolutions Futures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Expansion inter-villes avec livreurs locaux en ville LivrApp de destination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Application receveur legere (PWA) pour receveurs frequents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Mode USSD pour telephones non smartphones (confirmation OTP, statut livraison)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Marketplace : ouverture aux commercants partenaires avec tableau de bord vendeur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API versionnement v2 avec migration progressive depuis /api/v1/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Extension geographique : Douala puis autres villes camerounaises puis Afrique francophone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Integration API ramassage pour structures avec ERP/CRM (envoyer commandes directement sans upload fichier)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9. Conclusion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Le Cahier de Conception v1.2 constitue le troisieme et dernier livrable de la phase conception de LivrApp. Il definit l'integralite des decisions techniques : architecture microservices Docker, 13 modules logiciels, schema BDD complet avec 20 tables dont les nouvelles tables batch_orders et batch_delivery_items, 6 algorithmes IA formalises (attribution VRP, ETA trafic, tarification, scoring, anomalie GPS, planification nocturne ramassage), charte graphique, navigation detaillee de chaque interface, plan de tests en 8 niveaux avec 20 cas de test prioritaires, et monitoring production. Tous les diagrammes UML sont produits et integres (UC, classes, objets, 7 DSS incluant livraison programmee et ramassage, diagramme d'etats, deploiement). LivrApp est pret pour la phase d'implementation (Livrable 4).</w:t>
      </w:r>
    </w:p>
    <w:p>
      <w:pPr>
        <w:spacing w:after="80" w:before="8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757575"/>
          <w:sz w:val="18"/>
          <w:szCs w:val="18"/>
        </w:rPr>
        <w:t xml:space="preserve">— Fin du Cahier de Conception — LivrApp v1.2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196F3" w:sz="6" w:space="1"/>
      </w:pBdr>
      <w:tabs>
        <w:tab w:val="right" w:pos="9026"/>
      </w:tabs>
    </w:pPr>
    <w:r>
      <w:rPr>
        <w:rFonts w:ascii="Arial" w:cs="Arial" w:eastAsia="Arial" w:hAnsi="Arial"/>
        <w:color w:val="757575"/>
        <w:sz w:val="16"/>
        <w:szCs w:val="16"/>
      </w:rPr>
      <w:t xml:space="preserve">Document confidentiel — Usage academique — ISI ING3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196F3" w:sz="6" w:space="1"/>
      </w:pBdr>
    </w:pPr>
    <w:r>
      <w:rPr>
        <w:rFonts w:ascii="Arial" w:cs="Arial" w:eastAsia="Arial" w:hAnsi="Arial"/>
        <w:color w:val="757575"/>
        <w:sz w:val="18"/>
        <w:szCs w:val="18"/>
      </w:rPr>
      <w:t xml:space="preserve">LivrApp — Cahier de Conception v1.2  |  Institut Universitaire Saint Jean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0135ffe0933ed0aa5365f2ed34f8c9cc7d12d6b.png"/><Relationship Id="rId10" Type="http://schemas.openxmlformats.org/officeDocument/2006/relationships/fontTable" Target="fontTable.xml"/><Relationship Id="rId11" Type="http://schemas.openxmlformats.org/officeDocument/2006/relationships/image" Target="media/archi_technique.png"/><Relationship Id="rId12" Type="http://schemas.openxmlformats.org/officeDocument/2006/relationships/image" Target="media/conc_classes.png"/><Relationship Id="rId13" Type="http://schemas.openxmlformats.org/officeDocument/2006/relationships/image" Target="media/cct_etats.png"/><Relationship Id="rId14" Type="http://schemas.openxmlformats.org/officeDocument/2006/relationships/image" Target="media/conc_activite.png"/><Relationship Id="rId15" Type="http://schemas.openxmlformats.org/officeDocument/2006/relationships/image" Target="media/conc_seq_commande.png"/><Relationship Id="rId16" Type="http://schemas.openxmlformats.org/officeDocument/2006/relationships/image" Target="media/conc_seq_attribution.png"/><Relationship Id="rId17" Type="http://schemas.openxmlformats.org/officeDocument/2006/relationships/image" Target="media/conc_seq_offline.png"/><Relationship Id="rId18" Type="http://schemas.openxmlformats.org/officeDocument/2006/relationships/image" Target="media/conc_seq_ramassage.png"/><Relationship Id="rId19" Type="http://schemas.openxmlformats.org/officeDocument/2006/relationships/image" Target="media/conc_composants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2026-05-24T13:33:19.940Z</dcterms:created>
  <dcterms:modified xsi:type="dcterms:W3CDTF">2026-05-24T13:33:19.952Z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