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44E" w:rsidRPr="00B1344E" w:rsidRDefault="00C8563B" w:rsidP="00C8563B">
      <w:pPr>
        <w:spacing w:before="360"/>
        <w:rPr>
          <w:rFonts w:ascii="NovaMono  Open Hardware Logo ed" w:eastAsia="Times New Roman" w:hAnsi="NovaMono  Open Hardware Logo ed" w:cs="Times New Roman"/>
          <w:bCs/>
          <w:color w:val="45A12B"/>
          <w:sz w:val="36"/>
          <w:szCs w:val="36"/>
          <w:lang w:eastAsia="fr-FR"/>
        </w:rPr>
      </w:pPr>
      <w:r w:rsidRPr="00C8563B">
        <w:rPr>
          <w:noProof/>
          <w:color w:val="45A12B"/>
          <w:lang w:eastAsia="fr-FR"/>
        </w:rPr>
        <w:drawing>
          <wp:anchor distT="0" distB="0" distL="114300" distR="114300" simplePos="0" relativeHeight="251658240" behindDoc="0" locked="0" layoutInCell="1" allowOverlap="1" wp14:anchorId="5DA38D1E" wp14:editId="66699D59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600950" cy="40862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0" t="28075" r="629" b="4719"/>
                    <a:stretch/>
                  </pic:blipFill>
                  <pic:spPr bwMode="auto">
                    <a:xfrm>
                      <a:off x="0" y="0"/>
                      <a:ext cx="76009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63B">
        <w:rPr>
          <w:rFonts w:ascii="NovaMono  Open Hardware Logo ed" w:eastAsia="Times New Roman" w:hAnsi="NovaMono  Open Hardware Logo ed" w:cs="Times New Roman"/>
          <w:bCs/>
          <w:color w:val="45A12B"/>
          <w:sz w:val="36"/>
          <w:szCs w:val="36"/>
          <w:lang w:eastAsia="fr-FR"/>
        </w:rPr>
        <w:t xml:space="preserve">FoldaRap // fiche technique </w:t>
      </w:r>
    </w:p>
    <w:p w:rsidR="00B1344E" w:rsidRP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Machine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Type : RepRap – replicating rapid prototype (construite en partie avec des pièces imprimées en 3D)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>Technique : dépôt de fil chaud (FFF – fused filament fabrication)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>Nombre de pièces imprimées : 29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>Structure : profilés aluminium + pièces imprimées + pièces découpées au laser</w:t>
      </w:r>
      <w:r>
        <w:rPr>
          <w:rFonts w:eastAsia="Times New Roman" w:cs="Times New Roman"/>
          <w:sz w:val="24"/>
          <w:szCs w:val="24"/>
          <w:lang w:eastAsia="fr-FR"/>
        </w:rPr>
        <w:br/>
        <w:t>Format</w:t>
      </w:r>
      <w:r w:rsidR="007C24F8">
        <w:rPr>
          <w:rFonts w:eastAsia="Times New Roman" w:cs="Times New Roman"/>
          <w:sz w:val="24"/>
          <w:szCs w:val="24"/>
          <w:lang w:eastAsia="fr-FR"/>
        </w:rPr>
        <w:t xml:space="preserve"> : imprimante 3D </w:t>
      </w:r>
      <w:r w:rsidR="00A04AD5">
        <w:rPr>
          <w:rFonts w:eastAsia="Times New Roman" w:cs="Times New Roman"/>
          <w:sz w:val="24"/>
          <w:szCs w:val="24"/>
          <w:lang w:eastAsia="fr-FR"/>
        </w:rPr>
        <w:t>en kit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 xml:space="preserve">Matériaux d’impression : thermoplastiques (PLA ; PVA ; LayWood ; LayBrick ; ABS ; nylon ; polycarbonate) </w:t>
      </w:r>
    </w:p>
    <w:p w:rsidR="00B1344E" w:rsidRP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Particularité</w:t>
      </w:r>
      <w:r w:rsidR="00C8563B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s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Pliable, transportable</w:t>
      </w:r>
    </w:p>
    <w:p w:rsidR="00B1344E" w:rsidRPr="00B1344E" w:rsidRDefault="00056F43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Dimensions</w:t>
      </w:r>
      <w:bookmarkStart w:id="0" w:name="_GoBack"/>
      <w:bookmarkEnd w:id="0"/>
      <w:r w:rsidR="00B1344E"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="00B1344E" w:rsidRPr="00B1344E">
        <w:rPr>
          <w:rFonts w:eastAsia="Times New Roman" w:cs="Times New Roman"/>
          <w:sz w:val="24"/>
          <w:szCs w:val="24"/>
          <w:lang w:eastAsia="fr-FR"/>
        </w:rPr>
        <w:t>Imprimante 3D (sans bobine) : H = 350 mm | L = 335 mm | P = 340 mm</w:t>
      </w:r>
      <w:r w:rsidR="00B1344E" w:rsidRPr="00B1344E">
        <w:rPr>
          <w:rFonts w:eastAsia="Times New Roman" w:cs="Times New Roman"/>
          <w:sz w:val="24"/>
          <w:szCs w:val="24"/>
          <w:lang w:eastAsia="fr-FR"/>
        </w:rPr>
        <w:br/>
        <w:t>Imprimante 3D (avec bobine) : H = 350 mm | L = 345 mm | P = 340 mm</w:t>
      </w:r>
      <w:r w:rsidR="00B1344E" w:rsidRPr="00B1344E">
        <w:rPr>
          <w:rFonts w:eastAsia="Times New Roman" w:cs="Times New Roman"/>
          <w:sz w:val="24"/>
          <w:szCs w:val="24"/>
          <w:lang w:eastAsia="fr-FR"/>
        </w:rPr>
        <w:br/>
        <w:t>Imprimante 3D (repliée) : H = 390 mm | L = 335 mm | P = 98 mm</w:t>
      </w:r>
      <w:r w:rsidR="00B1344E" w:rsidRPr="00B1344E">
        <w:rPr>
          <w:rFonts w:eastAsia="Times New Roman" w:cs="Times New Roman"/>
          <w:sz w:val="24"/>
          <w:szCs w:val="24"/>
          <w:lang w:eastAsia="fr-FR"/>
        </w:rPr>
        <w:br/>
        <w:t>Volume d’impression : H = 140 mm | L = 140 mm | P = 140 mm</w:t>
      </w:r>
      <w:r w:rsidR="00B1344E" w:rsidRPr="00B1344E">
        <w:rPr>
          <w:rFonts w:eastAsia="Times New Roman" w:cs="Times New Roman"/>
          <w:sz w:val="24"/>
          <w:szCs w:val="24"/>
          <w:lang w:eastAsia="fr-FR"/>
        </w:rPr>
        <w:br/>
        <w:t xml:space="preserve">Poids : 3.50 kg </w:t>
      </w:r>
    </w:p>
    <w:p w:rsidR="00B1344E" w:rsidRP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lastRenderedPageBreak/>
        <w:t>Paramètres d’impression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Filament : Ø 1.75 mm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>Buse : Ø 0.</w:t>
      </w:r>
      <w:r w:rsidR="00D27B39">
        <w:rPr>
          <w:rFonts w:eastAsia="Times New Roman" w:cs="Times New Roman"/>
          <w:sz w:val="24"/>
          <w:szCs w:val="24"/>
          <w:lang w:eastAsia="fr-FR"/>
        </w:rPr>
        <w:t>3 ou</w:t>
      </w:r>
      <w:r w:rsidR="002960B5">
        <w:rPr>
          <w:rFonts w:eastAsia="Times New Roman" w:cs="Times New Roman"/>
          <w:sz w:val="24"/>
          <w:szCs w:val="24"/>
          <w:lang w:eastAsia="fr-FR"/>
        </w:rPr>
        <w:t xml:space="preserve"> 0.5 mm</w:t>
      </w:r>
      <w:r w:rsidR="002960B5">
        <w:rPr>
          <w:rFonts w:eastAsia="Times New Roman" w:cs="Times New Roman"/>
          <w:sz w:val="24"/>
          <w:szCs w:val="24"/>
          <w:lang w:eastAsia="fr-FR"/>
        </w:rPr>
        <w:br/>
        <w:t>Vitesse : haute = 20</w:t>
      </w:r>
      <w:r w:rsidRPr="00B1344E">
        <w:rPr>
          <w:rFonts w:eastAsia="Times New Roman" w:cs="Times New Roman"/>
          <w:sz w:val="24"/>
          <w:szCs w:val="24"/>
          <w:lang w:eastAsia="fr-FR"/>
        </w:rPr>
        <w:t>0 mm / sec. | moyenne = 100 mm / sec. | basse = 50 mm / sec.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>Précision (positionnement) : XY = 0.0125 mm | Z = 0.0</w:t>
      </w:r>
      <w:r w:rsidR="002960B5">
        <w:rPr>
          <w:rFonts w:eastAsia="Times New Roman" w:cs="Times New Roman"/>
          <w:sz w:val="24"/>
          <w:szCs w:val="24"/>
          <w:lang w:eastAsia="fr-FR"/>
        </w:rPr>
        <w:t>0</w:t>
      </w:r>
      <w:r w:rsidRPr="00B1344E">
        <w:rPr>
          <w:rFonts w:eastAsia="Times New Roman" w:cs="Times New Roman"/>
          <w:sz w:val="24"/>
          <w:szCs w:val="24"/>
          <w:lang w:eastAsia="fr-FR"/>
        </w:rPr>
        <w:t>025 mm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>Résolution (objet) : +/- 0.05 mm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 xml:space="preserve">Épaisseur de couche : haute = 0.252 mm | moyenne = 0.200 mm | basse = 0.100 mm </w:t>
      </w:r>
    </w:p>
    <w:p w:rsidR="00B1344E" w:rsidRP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Températures de chauffe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Plateau : ≤ 110 °C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 xml:space="preserve">Tête : ≤ 300 °C </w:t>
      </w:r>
    </w:p>
    <w:p w:rsidR="00B1344E" w:rsidRP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Électronique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Alimentatio</w:t>
      </w:r>
      <w:r w:rsidR="00A04AD5">
        <w:rPr>
          <w:rFonts w:eastAsia="Times New Roman" w:cs="Times New Roman"/>
          <w:sz w:val="24"/>
          <w:szCs w:val="24"/>
          <w:lang w:eastAsia="fr-FR"/>
        </w:rPr>
        <w:t>n : 110-220 V</w:t>
      </w:r>
      <w:r w:rsidR="00A04AD5">
        <w:rPr>
          <w:rFonts w:eastAsia="Times New Roman" w:cs="Times New Roman"/>
          <w:sz w:val="24"/>
          <w:szCs w:val="24"/>
          <w:lang w:eastAsia="fr-FR"/>
        </w:rPr>
        <w:br/>
        <w:t xml:space="preserve">Consommation : </w:t>
      </w:r>
      <w:r w:rsidRPr="00B1344E">
        <w:rPr>
          <w:rFonts w:eastAsia="Times New Roman" w:cs="Times New Roman"/>
          <w:sz w:val="24"/>
          <w:szCs w:val="24"/>
          <w:lang w:eastAsia="fr-FR"/>
        </w:rPr>
        <w:t>110 W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 xml:space="preserve">Carte électronique : </w:t>
      </w:r>
      <w:r w:rsidR="002960B5">
        <w:rPr>
          <w:rFonts w:eastAsia="Times New Roman" w:cs="Times New Roman"/>
          <w:sz w:val="24"/>
          <w:szCs w:val="24"/>
          <w:lang w:eastAsia="fr-FR"/>
        </w:rPr>
        <w:t>M</w:t>
      </w:r>
      <w:r w:rsidRPr="00B1344E">
        <w:rPr>
          <w:rFonts w:eastAsia="Times New Roman" w:cs="Times New Roman"/>
          <w:sz w:val="24"/>
          <w:szCs w:val="24"/>
          <w:lang w:eastAsia="fr-FR"/>
        </w:rPr>
        <w:t>initronics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 xml:space="preserve">Connectique : USB ou carte SD avec add-on </w:t>
      </w:r>
    </w:p>
    <w:p w:rsidR="00B1344E" w:rsidRP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Système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Logiciels : Slic3r, Pronterface, Repetier, Cura</w:t>
      </w:r>
      <w:r w:rsidRPr="00B1344E">
        <w:rPr>
          <w:rFonts w:eastAsia="Times New Roman" w:cs="Times New Roman"/>
          <w:sz w:val="24"/>
          <w:szCs w:val="24"/>
          <w:lang w:eastAsia="fr-FR"/>
        </w:rPr>
        <w:br/>
        <w:t xml:space="preserve">Compatibilité : Windows, Mac, Linux </w:t>
      </w:r>
    </w:p>
    <w:p w:rsidR="00B1344E" w:rsidRP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Accessoires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1 câble d’alimentation ; 1 câ</w:t>
      </w:r>
      <w:r w:rsidR="00A04AD5">
        <w:rPr>
          <w:rFonts w:eastAsia="Times New Roman" w:cs="Times New Roman"/>
          <w:sz w:val="24"/>
          <w:szCs w:val="24"/>
          <w:lang w:eastAsia="fr-FR"/>
        </w:rPr>
        <w:t>ble USB ; 3</w:t>
      </w:r>
      <w:r w:rsidRPr="00B1344E">
        <w:rPr>
          <w:rFonts w:eastAsia="Times New Roman" w:cs="Times New Roman"/>
          <w:sz w:val="24"/>
          <w:szCs w:val="24"/>
          <w:lang w:eastAsia="fr-FR"/>
        </w:rPr>
        <w:t xml:space="preserve"> clés hexagonales ; 1 pince</w:t>
      </w:r>
      <w:r w:rsidR="00A04AD5">
        <w:rPr>
          <w:rFonts w:eastAsia="Times New Roman" w:cs="Times New Roman"/>
          <w:sz w:val="24"/>
          <w:szCs w:val="24"/>
          <w:lang w:eastAsia="fr-FR"/>
        </w:rPr>
        <w:t xml:space="preserve"> brucelles</w:t>
      </w:r>
      <w:r w:rsidRPr="00B1344E">
        <w:rPr>
          <w:rFonts w:eastAsia="Times New Roman" w:cs="Times New Roman"/>
          <w:sz w:val="24"/>
          <w:szCs w:val="24"/>
          <w:lang w:eastAsia="fr-FR"/>
        </w:rPr>
        <w:t xml:space="preserve"> ; de</w:t>
      </w:r>
      <w:r w:rsidR="00A04AD5">
        <w:rPr>
          <w:rFonts w:eastAsia="Times New Roman" w:cs="Times New Roman"/>
          <w:sz w:val="24"/>
          <w:szCs w:val="24"/>
          <w:lang w:eastAsia="fr-FR"/>
        </w:rPr>
        <w:t xml:space="preserve">s serre-câbles ; </w:t>
      </w:r>
      <w:r w:rsidRPr="00B1344E">
        <w:rPr>
          <w:rFonts w:eastAsia="Times New Roman" w:cs="Times New Roman"/>
          <w:sz w:val="24"/>
          <w:szCs w:val="24"/>
          <w:lang w:eastAsia="fr-FR"/>
        </w:rPr>
        <w:t>1 support pour bobine ; 1 rouleau de Ka</w:t>
      </w:r>
      <w:r w:rsidR="00A04AD5">
        <w:rPr>
          <w:rFonts w:eastAsia="Times New Roman" w:cs="Times New Roman"/>
          <w:sz w:val="24"/>
          <w:szCs w:val="24"/>
          <w:lang w:eastAsia="fr-FR"/>
        </w:rPr>
        <w:t>pton</w:t>
      </w:r>
    </w:p>
    <w:p w:rsidR="00B1344E" w:rsidRDefault="00B1344E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 w:rsidRPr="00B1344E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>Assemblage</w:t>
      </w:r>
      <w:r w:rsidR="00C8563B">
        <w:rPr>
          <w:rFonts w:ascii="NovaMono  Open Hardware Logo ed" w:eastAsia="Times New Roman" w:hAnsi="NovaMono  Open Hardware Logo ed" w:cs="Times New Roman"/>
          <w:bCs/>
          <w:color w:val="45A12B"/>
          <w:sz w:val="24"/>
          <w:szCs w:val="24"/>
          <w:lang w:eastAsia="fr-FR"/>
        </w:rPr>
        <w:t xml:space="preserve"> (kit)</w:t>
      </w:r>
      <w:r w:rsidRPr="00B1344E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br/>
      </w:r>
      <w:r w:rsidRPr="00B1344E">
        <w:rPr>
          <w:rFonts w:eastAsia="Times New Roman" w:cs="Times New Roman"/>
          <w:sz w:val="24"/>
          <w:szCs w:val="24"/>
          <w:lang w:eastAsia="fr-FR"/>
        </w:rPr>
        <w:t>Durée : 12-14 heures</w:t>
      </w:r>
    </w:p>
    <w:p w:rsidR="001307A9" w:rsidRPr="00B1344E" w:rsidRDefault="0082790B" w:rsidP="00B1344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fr-FR"/>
        </w:rPr>
      </w:pPr>
      <w:r>
        <w:rPr>
          <w:rFonts w:eastAsia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0" locked="0" layoutInCell="1" allowOverlap="1" wp14:anchorId="5A11DE3A" wp14:editId="7A874A28">
            <wp:simplePos x="0" y="0"/>
            <wp:positionH relativeFrom="page">
              <wp:posOffset>3780790</wp:posOffset>
            </wp:positionH>
            <wp:positionV relativeFrom="paragraph">
              <wp:posOffset>679450</wp:posOffset>
            </wp:positionV>
            <wp:extent cx="3782791" cy="2505600"/>
            <wp:effectExtent l="0" t="0" r="825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82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791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60288" behindDoc="0" locked="0" layoutInCell="1" allowOverlap="1" wp14:anchorId="111AFCBB" wp14:editId="535E555E">
            <wp:simplePos x="0" y="0"/>
            <wp:positionH relativeFrom="page">
              <wp:align>left</wp:align>
            </wp:positionH>
            <wp:positionV relativeFrom="paragraph">
              <wp:posOffset>686435</wp:posOffset>
            </wp:positionV>
            <wp:extent cx="3780000" cy="2503912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815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03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7A9">
        <w:rPr>
          <w:rFonts w:eastAsia="Times New Roman" w:cs="Times New Roman"/>
          <w:sz w:val="24"/>
          <w:szCs w:val="24"/>
          <w:lang w:eastAsia="fr-FR"/>
        </w:rPr>
        <w:t xml:space="preserve">Plus d’informations sur notre site internet : </w:t>
      </w:r>
      <w:r w:rsidR="001307A9">
        <w:rPr>
          <w:rFonts w:eastAsia="Times New Roman" w:cs="Times New Roman"/>
          <w:sz w:val="24"/>
          <w:szCs w:val="24"/>
          <w:lang w:eastAsia="fr-FR"/>
        </w:rPr>
        <w:br/>
      </w:r>
      <w:r w:rsidR="001307A9" w:rsidRPr="0082790B">
        <w:rPr>
          <w:rFonts w:ascii="NovaMono  Open Hardware Logo ed" w:eastAsia="Times New Roman" w:hAnsi="NovaMono  Open Hardware Logo ed" w:cs="Times New Roman"/>
          <w:color w:val="45A12B"/>
          <w:sz w:val="24"/>
          <w:szCs w:val="24"/>
          <w:lang w:eastAsia="fr-FR"/>
        </w:rPr>
        <w:t>http://openedge.cc/fr/</w:t>
      </w:r>
    </w:p>
    <w:sectPr w:rsidR="001307A9" w:rsidRPr="00B134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vaMono  Open Hardware Logo ed">
    <w:altName w:val="Courier New"/>
    <w:panose1 w:val="020C0509020202060204"/>
    <w:charset w:val="00"/>
    <w:family w:val="modern"/>
    <w:pitch w:val="fixed"/>
    <w:sig w:usb0="8000002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44E"/>
    <w:rsid w:val="00056F43"/>
    <w:rsid w:val="00112E65"/>
    <w:rsid w:val="001307A9"/>
    <w:rsid w:val="00253311"/>
    <w:rsid w:val="002960B5"/>
    <w:rsid w:val="0062307E"/>
    <w:rsid w:val="007C24F8"/>
    <w:rsid w:val="0082790B"/>
    <w:rsid w:val="00A04AD5"/>
    <w:rsid w:val="00B1344E"/>
    <w:rsid w:val="00C560F4"/>
    <w:rsid w:val="00C8563B"/>
    <w:rsid w:val="00D2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4FC6D0-C4CB-4D15-98C2-04C212EAA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B134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1344E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13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1307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5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 Skiba</dc:creator>
  <cp:keywords/>
  <dc:description/>
  <cp:lastModifiedBy>Nathalie</cp:lastModifiedBy>
  <cp:revision>8</cp:revision>
  <dcterms:created xsi:type="dcterms:W3CDTF">2015-01-26T14:01:00Z</dcterms:created>
  <dcterms:modified xsi:type="dcterms:W3CDTF">2015-06-29T10:19:00Z</dcterms:modified>
</cp:coreProperties>
</file>