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73C17" w14:textId="6F54B3AC" w:rsidR="00C97A16" w:rsidRDefault="00C97A16" w:rsidP="00C97A16">
      <w:pPr>
        <w:jc w:val="center"/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sz w:val="28"/>
          <w:szCs w:val="28"/>
        </w:rPr>
        <w:t>Analyse de Données</w:t>
      </w:r>
    </w:p>
    <w:p w14:paraId="38628972" w14:textId="47DEBEB3" w:rsidR="00C97A16" w:rsidRDefault="00C97A16" w:rsidP="00C97A16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Source : </w:t>
      </w:r>
      <w:proofErr w:type="spellStart"/>
      <w:r>
        <w:rPr>
          <w:rFonts w:ascii="Trebuchet MS" w:hAnsi="Trebuchet MS"/>
          <w:sz w:val="28"/>
          <w:szCs w:val="28"/>
        </w:rPr>
        <w:t>DataBase_Besoin</w:t>
      </w:r>
      <w:proofErr w:type="spellEnd"/>
      <w:r>
        <w:rPr>
          <w:rFonts w:ascii="Trebuchet MS" w:hAnsi="Trebuchet MS"/>
          <w:sz w:val="28"/>
          <w:szCs w:val="28"/>
        </w:rPr>
        <w:t xml:space="preserve"> des infrastructures </w:t>
      </w:r>
    </w:p>
    <w:p w14:paraId="29B6BCC0" w14:textId="4E55A460" w:rsidR="00C97A16" w:rsidRPr="00C97A16" w:rsidRDefault="00C97A16" w:rsidP="00C97A16">
      <w:pPr>
        <w:rPr>
          <w:rFonts w:ascii="Trebuchet MS" w:hAnsi="Trebuchet MS"/>
          <w:sz w:val="28"/>
          <w:szCs w:val="28"/>
        </w:rPr>
      </w:pPr>
      <w:proofErr w:type="gramStart"/>
      <w:r w:rsidRPr="00C97A16">
        <w:rPr>
          <w:rFonts w:ascii="Trebuchet MS" w:hAnsi="Trebuchet MS"/>
          <w:sz w:val="28"/>
          <w:szCs w:val="28"/>
        </w:rPr>
        <w:t>une</w:t>
      </w:r>
      <w:proofErr w:type="gramEnd"/>
      <w:r w:rsidRPr="00C97A16">
        <w:rPr>
          <w:rFonts w:ascii="Trebuchet MS" w:hAnsi="Trebuchet MS"/>
          <w:sz w:val="28"/>
          <w:szCs w:val="28"/>
        </w:rPr>
        <w:t> </w:t>
      </w:r>
      <w:r w:rsidRPr="00C97A16">
        <w:rPr>
          <w:rFonts w:ascii="Trebuchet MS" w:hAnsi="Trebuchet MS"/>
          <w:b/>
          <w:bCs/>
          <w:sz w:val="28"/>
          <w:szCs w:val="28"/>
        </w:rPr>
        <w:t>analyse complète</w:t>
      </w:r>
      <w:r w:rsidRPr="00C97A16">
        <w:rPr>
          <w:rFonts w:ascii="Trebuchet MS" w:hAnsi="Trebuchet MS"/>
          <w:sz w:val="28"/>
          <w:szCs w:val="28"/>
        </w:rPr>
        <w:t> de données existantes, permettant de comprendre la problématique des infrastructures scolaires en RDC et de justifier la solution basée sur l’intelligence artificielle.</w:t>
      </w:r>
    </w:p>
    <w:p w14:paraId="6273E78B" w14:textId="77777777" w:rsidR="00C97A16" w:rsidRP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1. Structure et variables de la base</w:t>
      </w:r>
    </w:p>
    <w:p w14:paraId="13869884" w14:textId="32ADBDC3" w:rsidR="00C97A16" w:rsidRPr="00C97A16" w:rsidRDefault="004B1FCE" w:rsidP="00C97A16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La </w:t>
      </w:r>
      <w:r w:rsidR="00C97A16" w:rsidRPr="00C97A16">
        <w:rPr>
          <w:rFonts w:ascii="Trebuchet MS" w:hAnsi="Trebuchet MS"/>
          <w:sz w:val="28"/>
          <w:szCs w:val="28"/>
        </w:rPr>
        <w:t>base de données couvre les années scolaires 2000-2001 à 2023-2024 et comprend notamment</w:t>
      </w:r>
      <w:r w:rsidR="00C97A16" w:rsidRPr="00C97A16">
        <w:rPr>
          <w:rFonts w:ascii="Arial" w:hAnsi="Arial" w:cs="Arial"/>
          <w:sz w:val="28"/>
          <w:szCs w:val="28"/>
        </w:rPr>
        <w:t> </w:t>
      </w:r>
      <w:r w:rsidR="00C97A16" w:rsidRPr="00C97A16">
        <w:rPr>
          <w:rFonts w:ascii="Trebuchet MS" w:hAnsi="Trebuchet MS"/>
          <w:sz w:val="28"/>
          <w:szCs w:val="28"/>
        </w:rPr>
        <w:t>:</w:t>
      </w:r>
    </w:p>
    <w:p w14:paraId="2D95AB57" w14:textId="77777777" w:rsidR="00C97A16" w:rsidRPr="00C97A16" w:rsidRDefault="00C97A16" w:rsidP="00C97A16">
      <w:pPr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Population scolarisable potentiel au primaire</w:t>
      </w:r>
    </w:p>
    <w:p w14:paraId="61DAE299" w14:textId="77777777" w:rsidR="00C97A16" w:rsidRPr="00C97A16" w:rsidRDefault="00C97A16" w:rsidP="00C97A16">
      <w:pPr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Élèves inscrits au primaire</w:t>
      </w:r>
    </w:p>
    <w:p w14:paraId="2533F80D" w14:textId="77777777" w:rsidR="00C97A16" w:rsidRPr="00C97A16" w:rsidRDefault="00C97A16" w:rsidP="00C97A16">
      <w:pPr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Nombre de classes organisées au primaire</w:t>
      </w:r>
    </w:p>
    <w:p w14:paraId="55BFD6D9" w14:textId="77777777" w:rsidR="00C97A16" w:rsidRPr="00C97A16" w:rsidRDefault="00C97A16" w:rsidP="00C97A16">
      <w:pPr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Gratuité d’enseignement</w:t>
      </w:r>
      <w:r w:rsidRPr="00C97A16">
        <w:rPr>
          <w:rFonts w:ascii="Trebuchet MS" w:hAnsi="Trebuchet MS"/>
          <w:sz w:val="28"/>
          <w:szCs w:val="28"/>
        </w:rPr>
        <w:t> (binaire, activée à partir de 2019-2020)</w:t>
      </w:r>
    </w:p>
    <w:p w14:paraId="3BA231A7" w14:textId="77777777" w:rsidR="00C97A16" w:rsidRPr="00C97A16" w:rsidRDefault="00C97A16" w:rsidP="00C97A16">
      <w:pPr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Guerre</w:t>
      </w:r>
      <w:r w:rsidRPr="00C97A16">
        <w:rPr>
          <w:rFonts w:ascii="Trebuchet MS" w:hAnsi="Trebuchet MS"/>
          <w:sz w:val="28"/>
          <w:szCs w:val="28"/>
        </w:rPr>
        <w:t> (binaire, 1 à partir de 2019-2020, indiquant une période de crise/conflictualité nationale)</w:t>
      </w:r>
    </w:p>
    <w:p w14:paraId="58579FF2" w14:textId="77777777" w:rsidR="00C97A16" w:rsidRP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2. Évolution des indicateurs clés</w:t>
      </w:r>
    </w:p>
    <w:p w14:paraId="349FDD4F" w14:textId="77777777" w:rsid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a) Population scolarisable</w:t>
      </w:r>
    </w:p>
    <w:p w14:paraId="0EB00B22" w14:textId="40047DED" w:rsidR="0071728C" w:rsidRPr="00C97A16" w:rsidRDefault="0071728C" w:rsidP="0071728C">
      <w:pPr>
        <w:jc w:val="center"/>
        <w:rPr>
          <w:rFonts w:ascii="Trebuchet MS" w:hAnsi="Trebuchet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5FCF42" wp14:editId="019EC882">
            <wp:extent cx="4572000" cy="2743200"/>
            <wp:effectExtent l="0" t="0" r="0" b="0"/>
            <wp:docPr id="39919900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9020DF9B-8B8E-456B-8D24-20612B9571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3F9E3BB" w14:textId="77777777" w:rsidR="00C97A16" w:rsidRPr="00C97A16" w:rsidRDefault="00C97A16" w:rsidP="00C97A16">
      <w:pPr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Croissance continue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de 10,9 millions (2000-2001) à 21,6 millions (2023-2024).</w:t>
      </w:r>
    </w:p>
    <w:p w14:paraId="34231302" w14:textId="11D9EE7B" w:rsidR="0071728C" w:rsidRPr="0071728C" w:rsidRDefault="00C97A16" w:rsidP="0071728C">
      <w:pPr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lastRenderedPageBreak/>
        <w:t>Taux de croissance annuel moyen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oscillant entre 2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% et 4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% sur la p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riode 2000-2018, puis ralentissement relatif apr</w:t>
      </w:r>
      <w:r w:rsidRPr="00C97A16">
        <w:rPr>
          <w:rFonts w:ascii="Trebuchet MS" w:hAnsi="Trebuchet MS" w:cs="Trebuchet MS"/>
          <w:sz w:val="28"/>
          <w:szCs w:val="28"/>
        </w:rPr>
        <w:t>è</w:t>
      </w:r>
      <w:r w:rsidRPr="00C97A16">
        <w:rPr>
          <w:rFonts w:ascii="Trebuchet MS" w:hAnsi="Trebuchet MS"/>
          <w:sz w:val="28"/>
          <w:szCs w:val="28"/>
        </w:rPr>
        <w:t>s 2018.</w:t>
      </w:r>
    </w:p>
    <w:p w14:paraId="7A725954" w14:textId="77777777" w:rsidR="0071728C" w:rsidRDefault="00C97A16" w:rsidP="0071728C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b) Élèves inscrits au primaire</w:t>
      </w:r>
    </w:p>
    <w:p w14:paraId="0AE1ADA2" w14:textId="71F260A4" w:rsidR="007D245D" w:rsidRPr="00C97A16" w:rsidRDefault="007D245D" w:rsidP="0071728C">
      <w:pPr>
        <w:jc w:val="center"/>
        <w:rPr>
          <w:rFonts w:ascii="Trebuchet MS" w:hAnsi="Trebuchet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E87861" wp14:editId="705EC5E0">
            <wp:extent cx="4572000" cy="2743200"/>
            <wp:effectExtent l="0" t="0" r="0" b="0"/>
            <wp:docPr id="1394630182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8A9DBAAF-0EB2-4ADB-9B82-D8072A7A9C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04A029" w14:textId="77777777" w:rsidR="00C97A16" w:rsidRPr="00C97A16" w:rsidRDefault="00C97A16" w:rsidP="00C97A16">
      <w:pPr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Hausse régulière</w:t>
      </w:r>
      <w:r w:rsidRPr="00C97A16">
        <w:rPr>
          <w:rFonts w:ascii="Trebuchet MS" w:hAnsi="Trebuchet MS"/>
          <w:sz w:val="28"/>
          <w:szCs w:val="28"/>
        </w:rPr>
        <w:t> jusqu’en 2018-2019, passant de 9 millions à près de 17,8 millions.</w:t>
      </w:r>
    </w:p>
    <w:p w14:paraId="2E812807" w14:textId="77777777" w:rsidR="00C97A16" w:rsidRPr="00C97A16" w:rsidRDefault="00C97A16" w:rsidP="00C97A16">
      <w:pPr>
        <w:numPr>
          <w:ilvl w:val="0"/>
          <w:numId w:val="3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Accélération après 2019-2020</w:t>
      </w:r>
      <w:r w:rsidRPr="00C97A16">
        <w:rPr>
          <w:rFonts w:ascii="Trebuchet MS" w:hAnsi="Trebuchet MS"/>
          <w:sz w:val="28"/>
          <w:szCs w:val="28"/>
        </w:rPr>
        <w:t> (introduction de la gratuité), avec un bond à 18,7 millions, puis 21,2 millions en 2023-2024.</w:t>
      </w:r>
    </w:p>
    <w:p w14:paraId="2BE953EF" w14:textId="77777777" w:rsid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c) Nombre de classes organisées</w:t>
      </w:r>
    </w:p>
    <w:p w14:paraId="03676A7D" w14:textId="4253647E" w:rsidR="00BE118D" w:rsidRPr="00C97A16" w:rsidRDefault="00BE118D" w:rsidP="0071728C">
      <w:pPr>
        <w:jc w:val="center"/>
        <w:rPr>
          <w:rFonts w:ascii="Trebuchet MS" w:hAnsi="Trebuchet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43141C" wp14:editId="6C6743F2">
            <wp:extent cx="4572000" cy="2743200"/>
            <wp:effectExtent l="0" t="0" r="0" b="0"/>
            <wp:docPr id="51568714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5585BBA3-41A0-4001-8E30-5C7DA0E8AB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45C4ED" w14:textId="77777777" w:rsidR="00C97A16" w:rsidRPr="00C97A16" w:rsidRDefault="00C97A16" w:rsidP="00C97A16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Augmentation constante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de 197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 xml:space="preserve">893 </w:t>
      </w:r>
      <w:r w:rsidRPr="00C97A16">
        <w:rPr>
          <w:rFonts w:ascii="Trebuchet MS" w:hAnsi="Trebuchet MS" w:cs="Trebuchet MS"/>
          <w:sz w:val="28"/>
          <w:szCs w:val="28"/>
        </w:rPr>
        <w:t>à</w:t>
      </w:r>
      <w:r w:rsidRPr="00C97A16">
        <w:rPr>
          <w:rFonts w:ascii="Trebuchet MS" w:hAnsi="Trebuchet MS"/>
          <w:sz w:val="28"/>
          <w:szCs w:val="28"/>
        </w:rPr>
        <w:t xml:space="preserve"> 896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542 classes entre 2000 et 2024.</w:t>
      </w:r>
    </w:p>
    <w:p w14:paraId="5CA08E6A" w14:textId="77777777" w:rsidR="00C97A16" w:rsidRDefault="00C97A16" w:rsidP="00C97A16">
      <w:pPr>
        <w:numPr>
          <w:ilvl w:val="0"/>
          <w:numId w:val="4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lastRenderedPageBreak/>
        <w:t>Croissance particulièrement forte</w:t>
      </w:r>
      <w:r w:rsidRPr="00C97A16">
        <w:rPr>
          <w:rFonts w:ascii="Trebuchet MS" w:hAnsi="Trebuchet MS"/>
          <w:sz w:val="28"/>
          <w:szCs w:val="28"/>
        </w:rPr>
        <w:t> à partir de 2019-2020, en réponse à la hausse des inscriptions.</w:t>
      </w:r>
    </w:p>
    <w:p w14:paraId="7268C344" w14:textId="77777777" w:rsidR="00BE118D" w:rsidRPr="00C97A16" w:rsidRDefault="00BE118D" w:rsidP="00BE118D">
      <w:pPr>
        <w:ind w:left="720"/>
        <w:rPr>
          <w:rFonts w:ascii="Trebuchet MS" w:hAnsi="Trebuchet MS"/>
          <w:sz w:val="28"/>
          <w:szCs w:val="28"/>
        </w:rPr>
      </w:pPr>
    </w:p>
    <w:p w14:paraId="16845BF1" w14:textId="77777777" w:rsid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d) Impact de la gratuité et de la guerre</w:t>
      </w:r>
    </w:p>
    <w:p w14:paraId="0D8F5A0C" w14:textId="207053CD" w:rsidR="00BE118D" w:rsidRDefault="00BE118D" w:rsidP="0071728C">
      <w:pPr>
        <w:jc w:val="center"/>
        <w:rPr>
          <w:rFonts w:ascii="Trebuchet MS" w:hAnsi="Trebuchet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4BB006" wp14:editId="42AC93C5">
            <wp:extent cx="4572000" cy="2743200"/>
            <wp:effectExtent l="0" t="0" r="0" b="0"/>
            <wp:docPr id="680856547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387C9715-FE8E-4480-AEEF-2CD261D4D5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038C36" w14:textId="71EBEC53" w:rsidR="0078700E" w:rsidRPr="00C97A16" w:rsidRDefault="0078700E" w:rsidP="0071728C">
      <w:pPr>
        <w:jc w:val="center"/>
        <w:rPr>
          <w:rFonts w:ascii="Trebuchet MS" w:hAnsi="Trebuchet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D60F10" wp14:editId="690C834B">
            <wp:extent cx="4572000" cy="2743200"/>
            <wp:effectExtent l="0" t="0" r="0" b="0"/>
            <wp:docPr id="1277362198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E719CA67-91DD-4BA1-91A9-14AEC8D71D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EC7E173" w14:textId="77777777" w:rsidR="00C97A16" w:rsidRPr="00C97A16" w:rsidRDefault="00C97A16" w:rsidP="00C97A16">
      <w:pPr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Gratuité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introduite à partir de 2019-2020, elle coïncide avec une forte augmentation des inscriptions et du nombre de classes.</w:t>
      </w:r>
    </w:p>
    <w:p w14:paraId="0520DBC3" w14:textId="77777777" w:rsidR="00C97A16" w:rsidRDefault="00C97A16" w:rsidP="00C97A16">
      <w:pPr>
        <w:numPr>
          <w:ilvl w:val="0"/>
          <w:numId w:val="5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Guerre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la variable passe à 1 à partir de 2019-2020, indiquant une période de crise nationale, ce qui n’a pas empêché la croissance des effectifs, mais peut avoir affecté la qualité et la répartition des infrastructures.</w:t>
      </w:r>
    </w:p>
    <w:p w14:paraId="32E076DE" w14:textId="77777777" w:rsidR="0078700E" w:rsidRPr="00C97A16" w:rsidRDefault="0078700E" w:rsidP="0078700E">
      <w:pPr>
        <w:ind w:left="720"/>
        <w:rPr>
          <w:rFonts w:ascii="Trebuchet MS" w:hAnsi="Trebuchet MS"/>
          <w:sz w:val="28"/>
          <w:szCs w:val="28"/>
        </w:rPr>
      </w:pPr>
    </w:p>
    <w:p w14:paraId="589B795E" w14:textId="77777777" w:rsidR="00C97A16" w:rsidRP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lastRenderedPageBreak/>
        <w:t>3. Relations entre variables</w:t>
      </w:r>
    </w:p>
    <w:p w14:paraId="5F8BE775" w14:textId="77777777" w:rsidR="00C97A16" w:rsidRPr="00C97A16" w:rsidRDefault="00C97A16" w:rsidP="00C97A16">
      <w:pPr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 xml:space="preserve">Population scolarisable </w:t>
      </w:r>
      <w:r w:rsidRPr="00C97A16">
        <w:rPr>
          <w:rFonts w:ascii="Arial" w:hAnsi="Arial" w:cs="Arial"/>
          <w:b/>
          <w:bCs/>
          <w:sz w:val="28"/>
          <w:szCs w:val="28"/>
        </w:rPr>
        <w:t>↔</w:t>
      </w:r>
      <w:r w:rsidRPr="00C97A16">
        <w:rPr>
          <w:rFonts w:ascii="Trebuchet MS" w:hAnsi="Trebuchet MS"/>
          <w:b/>
          <w:bCs/>
          <w:sz w:val="28"/>
          <w:szCs w:val="28"/>
        </w:rPr>
        <w:t xml:space="preserve"> </w:t>
      </w:r>
      <w:r w:rsidRPr="00C97A16">
        <w:rPr>
          <w:rFonts w:ascii="Trebuchet MS" w:hAnsi="Trebuchet MS" w:cs="Trebuchet MS"/>
          <w:b/>
          <w:bCs/>
          <w:sz w:val="28"/>
          <w:szCs w:val="28"/>
        </w:rPr>
        <w:t>É</w:t>
      </w:r>
      <w:r w:rsidRPr="00C97A16">
        <w:rPr>
          <w:rFonts w:ascii="Trebuchet MS" w:hAnsi="Trebuchet MS"/>
          <w:b/>
          <w:bCs/>
          <w:sz w:val="28"/>
          <w:szCs w:val="28"/>
        </w:rPr>
        <w:t>l</w:t>
      </w:r>
      <w:r w:rsidRPr="00C97A16">
        <w:rPr>
          <w:rFonts w:ascii="Trebuchet MS" w:hAnsi="Trebuchet MS" w:cs="Trebuchet MS"/>
          <w:b/>
          <w:bCs/>
          <w:sz w:val="28"/>
          <w:szCs w:val="28"/>
        </w:rPr>
        <w:t>è</w:t>
      </w:r>
      <w:r w:rsidRPr="00C97A16">
        <w:rPr>
          <w:rFonts w:ascii="Trebuchet MS" w:hAnsi="Trebuchet MS"/>
          <w:b/>
          <w:bCs/>
          <w:sz w:val="28"/>
          <w:szCs w:val="28"/>
        </w:rPr>
        <w:t>ves inscrits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forte corrélation positive, la croissance démographique entraîne une hausse des inscriptions.</w:t>
      </w:r>
    </w:p>
    <w:p w14:paraId="153B6B51" w14:textId="77777777" w:rsidR="00C97A16" w:rsidRPr="00C97A16" w:rsidRDefault="00C97A16" w:rsidP="00C97A16">
      <w:pPr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 xml:space="preserve">Élèves inscrits </w:t>
      </w:r>
      <w:r w:rsidRPr="00C97A16">
        <w:rPr>
          <w:rFonts w:ascii="Arial" w:hAnsi="Arial" w:cs="Arial"/>
          <w:b/>
          <w:bCs/>
          <w:sz w:val="28"/>
          <w:szCs w:val="28"/>
        </w:rPr>
        <w:t>↔</w:t>
      </w:r>
      <w:r w:rsidRPr="00C97A16">
        <w:rPr>
          <w:rFonts w:ascii="Trebuchet MS" w:hAnsi="Trebuchet MS"/>
          <w:b/>
          <w:bCs/>
          <w:sz w:val="28"/>
          <w:szCs w:val="28"/>
        </w:rPr>
        <w:t xml:space="preserve"> Nombre de classes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relation directe, le besoin en classes suit l’évolution des effectifs.</w:t>
      </w:r>
    </w:p>
    <w:p w14:paraId="2390C6EA" w14:textId="77777777" w:rsidR="00C97A16" w:rsidRPr="00C97A16" w:rsidRDefault="00C97A16" w:rsidP="00C97A16">
      <w:pPr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 xml:space="preserve">Gratuité </w:t>
      </w:r>
      <w:r w:rsidRPr="00C97A16">
        <w:rPr>
          <w:rFonts w:ascii="Arial" w:hAnsi="Arial" w:cs="Arial"/>
          <w:b/>
          <w:bCs/>
          <w:sz w:val="28"/>
          <w:szCs w:val="28"/>
        </w:rPr>
        <w:t>↔</w:t>
      </w:r>
      <w:r w:rsidRPr="00C97A16">
        <w:rPr>
          <w:rFonts w:ascii="Trebuchet MS" w:hAnsi="Trebuchet MS"/>
          <w:b/>
          <w:bCs/>
          <w:sz w:val="28"/>
          <w:szCs w:val="28"/>
        </w:rPr>
        <w:t xml:space="preserve"> </w:t>
      </w:r>
      <w:r w:rsidRPr="00C97A16">
        <w:rPr>
          <w:rFonts w:ascii="Trebuchet MS" w:hAnsi="Trebuchet MS" w:cs="Trebuchet MS"/>
          <w:b/>
          <w:bCs/>
          <w:sz w:val="28"/>
          <w:szCs w:val="28"/>
        </w:rPr>
        <w:t>É</w:t>
      </w:r>
      <w:r w:rsidRPr="00C97A16">
        <w:rPr>
          <w:rFonts w:ascii="Trebuchet MS" w:hAnsi="Trebuchet MS"/>
          <w:b/>
          <w:bCs/>
          <w:sz w:val="28"/>
          <w:szCs w:val="28"/>
        </w:rPr>
        <w:t>l</w:t>
      </w:r>
      <w:r w:rsidRPr="00C97A16">
        <w:rPr>
          <w:rFonts w:ascii="Trebuchet MS" w:hAnsi="Trebuchet MS" w:cs="Trebuchet MS"/>
          <w:b/>
          <w:bCs/>
          <w:sz w:val="28"/>
          <w:szCs w:val="28"/>
        </w:rPr>
        <w:t>è</w:t>
      </w:r>
      <w:r w:rsidRPr="00C97A16">
        <w:rPr>
          <w:rFonts w:ascii="Trebuchet MS" w:hAnsi="Trebuchet MS"/>
          <w:b/>
          <w:bCs/>
          <w:sz w:val="28"/>
          <w:szCs w:val="28"/>
        </w:rPr>
        <w:t>ves inscrits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effet catalyseur, la gratuité a accéléré la dynamique d’inscription.</w:t>
      </w:r>
    </w:p>
    <w:p w14:paraId="042BB33D" w14:textId="77777777" w:rsidR="00C97A16" w:rsidRPr="00C97A16" w:rsidRDefault="00C97A16" w:rsidP="00C97A16">
      <w:pPr>
        <w:numPr>
          <w:ilvl w:val="0"/>
          <w:numId w:val="6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 xml:space="preserve">Guerre </w:t>
      </w:r>
      <w:r w:rsidRPr="00C97A16">
        <w:rPr>
          <w:rFonts w:ascii="Arial" w:hAnsi="Arial" w:cs="Arial"/>
          <w:b/>
          <w:bCs/>
          <w:sz w:val="28"/>
          <w:szCs w:val="28"/>
        </w:rPr>
        <w:t>↔</w:t>
      </w:r>
      <w:r w:rsidRPr="00C97A16">
        <w:rPr>
          <w:rFonts w:ascii="Trebuchet MS" w:hAnsi="Trebuchet MS"/>
          <w:b/>
          <w:bCs/>
          <w:sz w:val="28"/>
          <w:szCs w:val="28"/>
        </w:rPr>
        <w:t xml:space="preserve"> Inscriptions/Classes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malgré la crise, la dynamique de croissance s’est maintenue, mais la variable peut masquer des disparités régionales ou des tensions sur la qualité.</w:t>
      </w:r>
    </w:p>
    <w:p w14:paraId="1B87CF6E" w14:textId="77777777" w:rsidR="00C97A16" w:rsidRP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4. Problématique identifiée</w:t>
      </w:r>
    </w:p>
    <w:p w14:paraId="442D5F24" w14:textId="77777777" w:rsidR="00C97A16" w:rsidRPr="00C97A16" w:rsidRDefault="00C97A16" w:rsidP="00C97A16">
      <w:pPr>
        <w:numPr>
          <w:ilvl w:val="0"/>
          <w:numId w:val="7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Pression croissante sur les infrastructures scolaires</w:t>
      </w:r>
      <w:r w:rsidRPr="00C97A16">
        <w:rPr>
          <w:rFonts w:ascii="Trebuchet MS" w:hAnsi="Trebuchet MS"/>
          <w:sz w:val="28"/>
          <w:szCs w:val="28"/>
        </w:rPr>
        <w:t> due à la croissance démographique et à la politique de gratuité.</w:t>
      </w:r>
    </w:p>
    <w:p w14:paraId="1BA7BA0D" w14:textId="77777777" w:rsidR="00C97A16" w:rsidRPr="00C97A16" w:rsidRDefault="00C97A16" w:rsidP="00C97A16">
      <w:pPr>
        <w:numPr>
          <w:ilvl w:val="0"/>
          <w:numId w:val="7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Risque d’insuffisance</w:t>
      </w:r>
      <w:r w:rsidRPr="00C97A16">
        <w:rPr>
          <w:rFonts w:ascii="Trebuchet MS" w:hAnsi="Trebuchet MS"/>
          <w:sz w:val="28"/>
          <w:szCs w:val="28"/>
        </w:rPr>
        <w:t> de classes et d’écoles, surtout dans un contexte de crise ou d’instabilité, pouvant entraîner surpeuplement, baisse de qualité, et inégalités régionales.</w:t>
      </w:r>
    </w:p>
    <w:p w14:paraId="0C9953A0" w14:textId="77777777" w:rsidR="00C97A16" w:rsidRPr="00C97A16" w:rsidRDefault="00C97A16" w:rsidP="00C97A16">
      <w:pPr>
        <w:numPr>
          <w:ilvl w:val="0"/>
          <w:numId w:val="7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Besoin d’anticipation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les tendances montrent que le système éducatif doit s’adapter rapidement, mais la planification actuelle est essentiellement réactive, non prédictive.</w:t>
      </w:r>
    </w:p>
    <w:p w14:paraId="7129DEDD" w14:textId="77777777" w:rsidR="00C97A16" w:rsidRP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5. Solution proposée</w:t>
      </w:r>
      <w:r w:rsidRPr="00C97A16">
        <w:rPr>
          <w:rFonts w:ascii="Arial" w:hAnsi="Arial" w:cs="Arial"/>
          <w:b/>
          <w:bCs/>
          <w:sz w:val="28"/>
          <w:szCs w:val="28"/>
        </w:rPr>
        <w:t> </w:t>
      </w:r>
      <w:r w:rsidRPr="00C97A16">
        <w:rPr>
          <w:rFonts w:ascii="Trebuchet MS" w:hAnsi="Trebuchet MS"/>
          <w:b/>
          <w:bCs/>
          <w:sz w:val="28"/>
          <w:szCs w:val="28"/>
        </w:rPr>
        <w:t>: Application d</w:t>
      </w:r>
      <w:r w:rsidRPr="00C97A16">
        <w:rPr>
          <w:rFonts w:ascii="Trebuchet MS" w:hAnsi="Trebuchet MS" w:cs="Trebuchet MS"/>
          <w:b/>
          <w:bCs/>
          <w:sz w:val="28"/>
          <w:szCs w:val="28"/>
        </w:rPr>
        <w:t>’</w:t>
      </w:r>
      <w:r w:rsidRPr="00C97A16">
        <w:rPr>
          <w:rFonts w:ascii="Trebuchet MS" w:hAnsi="Trebuchet MS"/>
          <w:b/>
          <w:bCs/>
          <w:sz w:val="28"/>
          <w:szCs w:val="28"/>
        </w:rPr>
        <w:t>intelligence artificielle</w:t>
      </w:r>
    </w:p>
    <w:p w14:paraId="6E57B7E6" w14:textId="77777777" w:rsidR="00C97A16" w:rsidRPr="00C97A16" w:rsidRDefault="00C97A16" w:rsidP="00C97A16">
      <w:pPr>
        <w:numPr>
          <w:ilvl w:val="0"/>
          <w:numId w:val="8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Pourquoi l’IA</w:t>
      </w:r>
      <w:r w:rsidRPr="00C97A16">
        <w:rPr>
          <w:rFonts w:ascii="Arial" w:hAnsi="Arial" w:cs="Arial"/>
          <w:b/>
          <w:bCs/>
          <w:sz w:val="28"/>
          <w:szCs w:val="28"/>
        </w:rPr>
        <w:t> </w:t>
      </w:r>
      <w:r w:rsidRPr="00C97A16">
        <w:rPr>
          <w:rFonts w:ascii="Trebuchet MS" w:hAnsi="Trebuchet MS"/>
          <w:b/>
          <w:bCs/>
          <w:sz w:val="28"/>
          <w:szCs w:val="28"/>
        </w:rPr>
        <w:t>?</w:t>
      </w:r>
      <w:r w:rsidRPr="00C97A16">
        <w:rPr>
          <w:rFonts w:ascii="Trebuchet MS" w:hAnsi="Trebuchet MS"/>
          <w:sz w:val="28"/>
          <w:szCs w:val="28"/>
        </w:rPr>
        <w:br/>
        <w:t>Les tendances historiques montrent des évolutions non linéaires et des ruptures (ex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 effet de la gratuit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, impact des crises). L</w:t>
      </w:r>
      <w:r w:rsidRPr="00C97A16">
        <w:rPr>
          <w:rFonts w:ascii="Trebuchet MS" w:hAnsi="Trebuchet MS" w:cs="Trebuchet MS"/>
          <w:sz w:val="28"/>
          <w:szCs w:val="28"/>
        </w:rPr>
        <w:t>’</w:t>
      </w:r>
      <w:r w:rsidRPr="00C97A16">
        <w:rPr>
          <w:rFonts w:ascii="Trebuchet MS" w:hAnsi="Trebuchet MS"/>
          <w:sz w:val="28"/>
          <w:szCs w:val="28"/>
        </w:rPr>
        <w:t>IA permet de mod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liser ces dynamiques complexes, d</w:t>
      </w:r>
      <w:r w:rsidRPr="00C97A16">
        <w:rPr>
          <w:rFonts w:ascii="Trebuchet MS" w:hAnsi="Trebuchet MS" w:cs="Trebuchet MS"/>
          <w:sz w:val="28"/>
          <w:szCs w:val="28"/>
        </w:rPr>
        <w:t>’</w:t>
      </w:r>
      <w:r w:rsidRPr="00C97A16">
        <w:rPr>
          <w:rFonts w:ascii="Trebuchet MS" w:hAnsi="Trebuchet MS"/>
          <w:sz w:val="28"/>
          <w:szCs w:val="28"/>
        </w:rPr>
        <w:t>int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grer des variables contextuelles (d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mographie, politique, s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curit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) et de pr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dire les besoins futurs avec plus de pr</w:t>
      </w:r>
      <w:r w:rsidRPr="00C97A16">
        <w:rPr>
          <w:rFonts w:ascii="Trebuchet MS" w:hAnsi="Trebuchet MS" w:cs="Trebuchet MS"/>
          <w:sz w:val="28"/>
          <w:szCs w:val="28"/>
        </w:rPr>
        <w:t>é</w:t>
      </w:r>
      <w:r w:rsidRPr="00C97A16">
        <w:rPr>
          <w:rFonts w:ascii="Trebuchet MS" w:hAnsi="Trebuchet MS"/>
          <w:sz w:val="28"/>
          <w:szCs w:val="28"/>
        </w:rPr>
        <w:t>cision.</w:t>
      </w:r>
    </w:p>
    <w:p w14:paraId="3636D6E2" w14:textId="77777777" w:rsidR="00C97A16" w:rsidRPr="00C97A16" w:rsidRDefault="00C97A16" w:rsidP="00C97A16">
      <w:pPr>
        <w:numPr>
          <w:ilvl w:val="0"/>
          <w:numId w:val="8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Ce que l’IA apportera</w:t>
      </w:r>
      <w:r w:rsidRPr="00C97A16">
        <w:rPr>
          <w:rFonts w:ascii="Arial" w:hAnsi="Arial" w:cs="Arial"/>
          <w:sz w:val="28"/>
          <w:szCs w:val="28"/>
        </w:rPr>
        <w:t> </w:t>
      </w:r>
      <w:r w:rsidRPr="00C97A16">
        <w:rPr>
          <w:rFonts w:ascii="Trebuchet MS" w:hAnsi="Trebuchet MS"/>
          <w:sz w:val="28"/>
          <w:szCs w:val="28"/>
        </w:rPr>
        <w:t>:</w:t>
      </w:r>
    </w:p>
    <w:p w14:paraId="70DE7E54" w14:textId="77777777" w:rsidR="00C97A16" w:rsidRPr="00C97A16" w:rsidRDefault="00C97A16" w:rsidP="00C97A16">
      <w:pPr>
        <w:numPr>
          <w:ilvl w:val="1"/>
          <w:numId w:val="8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sz w:val="28"/>
          <w:szCs w:val="28"/>
        </w:rPr>
        <w:t>Prédictions à court, moyen et long terme du nombre de classes/écoles nécessaires.</w:t>
      </w:r>
    </w:p>
    <w:p w14:paraId="22A161BE" w14:textId="77777777" w:rsidR="00C97A16" w:rsidRPr="00C97A16" w:rsidRDefault="00C97A16" w:rsidP="00C97A16">
      <w:pPr>
        <w:numPr>
          <w:ilvl w:val="1"/>
          <w:numId w:val="8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sz w:val="28"/>
          <w:szCs w:val="28"/>
        </w:rPr>
        <w:lastRenderedPageBreak/>
        <w:t>Scénarios dynamiques intégrant l’évolution démographique, les politiques éducatives et les contextes de crise.</w:t>
      </w:r>
    </w:p>
    <w:p w14:paraId="242F6801" w14:textId="77777777" w:rsidR="00C97A16" w:rsidRPr="00C97A16" w:rsidRDefault="00C97A16" w:rsidP="00C97A16">
      <w:pPr>
        <w:numPr>
          <w:ilvl w:val="1"/>
          <w:numId w:val="8"/>
        </w:num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sz w:val="28"/>
          <w:szCs w:val="28"/>
        </w:rPr>
        <w:t>Outil d’aide à la décision pour planifier les investissements et réduire les inégalités régionales.</w:t>
      </w:r>
    </w:p>
    <w:p w14:paraId="49B5A7C2" w14:textId="77777777" w:rsidR="00C97A16" w:rsidRPr="00C97A16" w:rsidRDefault="00C97A16" w:rsidP="00C97A16">
      <w:pPr>
        <w:rPr>
          <w:rFonts w:ascii="Trebuchet MS" w:hAnsi="Trebuchet MS"/>
          <w:b/>
          <w:bCs/>
          <w:sz w:val="28"/>
          <w:szCs w:val="28"/>
        </w:rPr>
      </w:pPr>
      <w:r w:rsidRPr="00C97A16">
        <w:rPr>
          <w:rFonts w:ascii="Trebuchet MS" w:hAnsi="Trebuchet MS"/>
          <w:b/>
          <w:bCs/>
          <w:sz w:val="28"/>
          <w:szCs w:val="28"/>
        </w:rPr>
        <w:t>6. Conclusion analytique</w:t>
      </w:r>
    </w:p>
    <w:p w14:paraId="7FA7708A" w14:textId="1799C355" w:rsidR="00C97A16" w:rsidRPr="00C97A16" w:rsidRDefault="00C97A16" w:rsidP="00C97A16">
      <w:pPr>
        <w:rPr>
          <w:rFonts w:ascii="Trebuchet MS" w:hAnsi="Trebuchet MS"/>
          <w:sz w:val="28"/>
          <w:szCs w:val="28"/>
        </w:rPr>
      </w:pPr>
      <w:r w:rsidRPr="00C97A16">
        <w:rPr>
          <w:rFonts w:ascii="Trebuchet MS" w:hAnsi="Trebuchet MS"/>
          <w:sz w:val="28"/>
          <w:szCs w:val="28"/>
        </w:rPr>
        <w:t>L’analyse des données historiques met en évidence une </w:t>
      </w:r>
      <w:r w:rsidRPr="00C97A16">
        <w:rPr>
          <w:rFonts w:ascii="Trebuchet MS" w:hAnsi="Trebuchet MS"/>
          <w:b/>
          <w:bCs/>
          <w:sz w:val="28"/>
          <w:szCs w:val="28"/>
        </w:rPr>
        <w:t>croissance soutenue</w:t>
      </w:r>
      <w:r w:rsidRPr="00C97A16">
        <w:rPr>
          <w:rFonts w:ascii="Trebuchet MS" w:hAnsi="Trebuchet MS"/>
          <w:sz w:val="28"/>
          <w:szCs w:val="28"/>
        </w:rPr>
        <w:t> de la population scolarisable et des inscriptions, amplifiée par la gratuité de l’enseignement, dans un contexte parfois instable. Cette dynamique crée une </w:t>
      </w:r>
      <w:r w:rsidRPr="00C97A16">
        <w:rPr>
          <w:rFonts w:ascii="Trebuchet MS" w:hAnsi="Trebuchet MS"/>
          <w:b/>
          <w:bCs/>
          <w:sz w:val="28"/>
          <w:szCs w:val="28"/>
        </w:rPr>
        <w:t>pression structurelle</w:t>
      </w:r>
      <w:r w:rsidRPr="00C97A16">
        <w:rPr>
          <w:rFonts w:ascii="Trebuchet MS" w:hAnsi="Trebuchet MS"/>
          <w:sz w:val="28"/>
          <w:szCs w:val="28"/>
        </w:rPr>
        <w:t> sur les infrastructures scolaires, qui nécessite une </w:t>
      </w:r>
      <w:r w:rsidRPr="00C97A16">
        <w:rPr>
          <w:rFonts w:ascii="Trebuchet MS" w:hAnsi="Trebuchet MS"/>
          <w:b/>
          <w:bCs/>
          <w:sz w:val="28"/>
          <w:szCs w:val="28"/>
        </w:rPr>
        <w:t>planification prédictive et intelligente</w:t>
      </w:r>
      <w:r w:rsidRPr="00C97A16">
        <w:rPr>
          <w:rFonts w:ascii="Trebuchet MS" w:hAnsi="Trebuchet MS"/>
          <w:sz w:val="28"/>
          <w:szCs w:val="28"/>
        </w:rPr>
        <w:t>.</w:t>
      </w:r>
      <w:r w:rsidRPr="00C97A16">
        <w:rPr>
          <w:rFonts w:ascii="Trebuchet MS" w:hAnsi="Trebuchet MS"/>
          <w:sz w:val="28"/>
          <w:szCs w:val="28"/>
        </w:rPr>
        <w:br/>
      </w:r>
      <w:r w:rsidRPr="00C97A16">
        <w:rPr>
          <w:rFonts w:ascii="Trebuchet MS" w:hAnsi="Trebuchet MS"/>
          <w:b/>
          <w:bCs/>
          <w:sz w:val="28"/>
          <w:szCs w:val="28"/>
        </w:rPr>
        <w:t>La solution IA s’impose donc comme une réponse adaptée</w:t>
      </w:r>
      <w:r w:rsidRPr="00C97A16">
        <w:rPr>
          <w:rFonts w:ascii="Trebuchet MS" w:hAnsi="Trebuchet MS"/>
          <w:sz w:val="28"/>
          <w:szCs w:val="28"/>
        </w:rPr>
        <w:t> pour anticiper, optimiser et équiper le système éducatif congolais face aux défis à venir</w:t>
      </w:r>
    </w:p>
    <w:sectPr w:rsidR="00C97A16" w:rsidRPr="00C97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AA9"/>
    <w:multiLevelType w:val="multilevel"/>
    <w:tmpl w:val="EDF8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B82508"/>
    <w:multiLevelType w:val="multilevel"/>
    <w:tmpl w:val="B3BE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583C1E"/>
    <w:multiLevelType w:val="multilevel"/>
    <w:tmpl w:val="F566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2C463A"/>
    <w:multiLevelType w:val="multilevel"/>
    <w:tmpl w:val="EA48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92075E"/>
    <w:multiLevelType w:val="multilevel"/>
    <w:tmpl w:val="BF76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220AA1"/>
    <w:multiLevelType w:val="multilevel"/>
    <w:tmpl w:val="C722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EB63D4"/>
    <w:multiLevelType w:val="multilevel"/>
    <w:tmpl w:val="2672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BD5355"/>
    <w:multiLevelType w:val="multilevel"/>
    <w:tmpl w:val="773C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3630965">
    <w:abstractNumId w:val="3"/>
  </w:num>
  <w:num w:numId="2" w16cid:durableId="1586957231">
    <w:abstractNumId w:val="1"/>
  </w:num>
  <w:num w:numId="3" w16cid:durableId="943808580">
    <w:abstractNumId w:val="4"/>
  </w:num>
  <w:num w:numId="4" w16cid:durableId="1167205169">
    <w:abstractNumId w:val="7"/>
  </w:num>
  <w:num w:numId="5" w16cid:durableId="1579168129">
    <w:abstractNumId w:val="2"/>
  </w:num>
  <w:num w:numId="6" w16cid:durableId="944922670">
    <w:abstractNumId w:val="6"/>
  </w:num>
  <w:num w:numId="7" w16cid:durableId="971865181">
    <w:abstractNumId w:val="0"/>
  </w:num>
  <w:num w:numId="8" w16cid:durableId="10107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16"/>
    <w:rsid w:val="003D4873"/>
    <w:rsid w:val="004B1FCE"/>
    <w:rsid w:val="0071728C"/>
    <w:rsid w:val="0078700E"/>
    <w:rsid w:val="007D245D"/>
    <w:rsid w:val="00A738E7"/>
    <w:rsid w:val="00B1793C"/>
    <w:rsid w:val="00BE118D"/>
    <w:rsid w:val="00C97A16"/>
    <w:rsid w:val="00F8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A8F6"/>
  <w15:chartTrackingRefBased/>
  <w15:docId w15:val="{1F089FC7-EBD8-4C1F-8AEA-4B641E01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7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97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7A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7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7A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7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7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7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7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7A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97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97A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97A1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7A1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7A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97A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97A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97A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97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7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7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7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97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7A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97A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97A1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7A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7A1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97A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TUDES\ProjetMemo\ECOLE\SIPBIS\Besoin_scolai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TUDES\ProjetMemo\ECOLE\SIPBIS\Besoin_scolai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TUDES\ProjetMemo\ECOLE\SIPBIS\Besoin_scolai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TUDES\ProjetMemo\ECOLE\SIPBIS\Besoin_scolair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TUDES\ProjetMemo\ECOLE\SIPBIS\Besoin_scolair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BD_Nettoyage!$C$1</c:f>
              <c:strCache>
                <c:ptCount val="1"/>
                <c:pt idx="0">
                  <c:v>Population Scolarisable potientiel au primaire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BD_Nettoyage!$B$2:$B$28</c:f>
              <c:strCache>
                <c:ptCount val="25"/>
                <c:pt idx="1">
                  <c:v>2000-2001</c:v>
                </c:pt>
                <c:pt idx="2">
                  <c:v>2001-2002</c:v>
                </c:pt>
                <c:pt idx="3">
                  <c:v>2002-2003</c:v>
                </c:pt>
                <c:pt idx="4">
                  <c:v>2003-2004</c:v>
                </c:pt>
                <c:pt idx="5">
                  <c:v>2004-2005</c:v>
                </c:pt>
                <c:pt idx="6">
                  <c:v>2005-2006</c:v>
                </c:pt>
                <c:pt idx="7">
                  <c:v>2006-2007</c:v>
                </c:pt>
                <c:pt idx="8">
                  <c:v>2007-2008</c:v>
                </c:pt>
                <c:pt idx="9">
                  <c:v>2008-2009</c:v>
                </c:pt>
                <c:pt idx="10">
                  <c:v>2009-2010</c:v>
                </c:pt>
                <c:pt idx="11">
                  <c:v>2010-2011</c:v>
                </c:pt>
                <c:pt idx="12">
                  <c:v>2011-2012</c:v>
                </c:pt>
                <c:pt idx="13">
                  <c:v>2012-2013</c:v>
                </c:pt>
                <c:pt idx="14">
                  <c:v>2013-2014</c:v>
                </c:pt>
                <c:pt idx="15">
                  <c:v>2014-2015</c:v>
                </c:pt>
                <c:pt idx="16">
                  <c:v>2015-2016</c:v>
                </c:pt>
                <c:pt idx="17">
                  <c:v>2016-2017</c:v>
                </c:pt>
                <c:pt idx="18">
                  <c:v>2017-2018</c:v>
                </c:pt>
                <c:pt idx="19">
                  <c:v>2018-2019</c:v>
                </c:pt>
                <c:pt idx="20">
                  <c:v>2019-2020</c:v>
                </c:pt>
                <c:pt idx="21">
                  <c:v>2020-2021</c:v>
                </c:pt>
                <c:pt idx="22">
                  <c:v>2021-2022</c:v>
                </c:pt>
                <c:pt idx="23">
                  <c:v>2022-2023</c:v>
                </c:pt>
                <c:pt idx="24">
                  <c:v>2023-2024</c:v>
                </c:pt>
              </c:strCache>
            </c:strRef>
          </c:cat>
          <c:val>
            <c:numRef>
              <c:f>BD_Nettoyage!$C$2:$C$28</c:f>
              <c:numCache>
                <c:formatCode>0</c:formatCode>
                <c:ptCount val="27"/>
                <c:pt idx="1">
                  <c:v>10886126.950820399</c:v>
                </c:pt>
                <c:pt idx="2">
                  <c:v>11201500.558328636</c:v>
                </c:pt>
                <c:pt idx="3">
                  <c:v>11527343.375418214</c:v>
                </c:pt>
                <c:pt idx="4">
                  <c:v>11864014.486831537</c:v>
                </c:pt>
                <c:pt idx="5">
                  <c:v>12211885.38090523</c:v>
                </c:pt>
                <c:pt idx="6">
                  <c:v>12571340.378657022</c:v>
                </c:pt>
                <c:pt idx="7">
                  <c:v>12942776.904506892</c:v>
                </c:pt>
                <c:pt idx="8">
                  <c:v>13326606.768436352</c:v>
                </c:pt>
                <c:pt idx="9">
                  <c:v>13723254.857695768</c:v>
                </c:pt>
                <c:pt idx="10">
                  <c:v>14042838.065970238</c:v>
                </c:pt>
                <c:pt idx="11">
                  <c:v>14364984.293426272</c:v>
                </c:pt>
                <c:pt idx="12">
                  <c:v>14625477.446758777</c:v>
                </c:pt>
                <c:pt idx="13">
                  <c:v>14887739.439238423</c:v>
                </c:pt>
                <c:pt idx="14">
                  <c:v>15137529.190759331</c:v>
                </c:pt>
                <c:pt idx="15">
                  <c:v>15452051.627887096</c:v>
                </c:pt>
                <c:pt idx="16">
                  <c:v>17313470.683907188</c:v>
                </c:pt>
                <c:pt idx="17">
                  <c:v>17962787.56887367</c:v>
                </c:pt>
                <c:pt idx="18">
                  <c:v>18639130.339658309</c:v>
                </c:pt>
                <c:pt idx="19">
                  <c:v>19343646</c:v>
                </c:pt>
                <c:pt idx="20">
                  <c:v>20134694</c:v>
                </c:pt>
                <c:pt idx="21">
                  <c:v>20691026</c:v>
                </c:pt>
                <c:pt idx="22">
                  <c:v>20994827</c:v>
                </c:pt>
                <c:pt idx="23">
                  <c:v>21303077</c:v>
                </c:pt>
                <c:pt idx="24">
                  <c:v>21615730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1-49DF-8601-1878EC777B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896776"/>
        <c:axId val="65895696"/>
      </c:lineChart>
      <c:catAx>
        <c:axId val="6589677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5895696"/>
        <c:crosses val="autoZero"/>
        <c:auto val="1"/>
        <c:lblAlgn val="ctr"/>
        <c:lblOffset val="100"/>
        <c:noMultiLvlLbl val="0"/>
      </c:catAx>
      <c:valAx>
        <c:axId val="6589569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5896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BD_Nettoyage!$J$1</c:f>
              <c:strCache>
                <c:ptCount val="1"/>
                <c:pt idx="0">
                  <c:v>Élèves inscrits au primaire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BD_Nettoyage!$B$2:$B$28</c:f>
              <c:strCache>
                <c:ptCount val="25"/>
                <c:pt idx="1">
                  <c:v>2000-2001</c:v>
                </c:pt>
                <c:pt idx="2">
                  <c:v>2001-2002</c:v>
                </c:pt>
                <c:pt idx="3">
                  <c:v>2002-2003</c:v>
                </c:pt>
                <c:pt idx="4">
                  <c:v>2003-2004</c:v>
                </c:pt>
                <c:pt idx="5">
                  <c:v>2004-2005</c:v>
                </c:pt>
                <c:pt idx="6">
                  <c:v>2005-2006</c:v>
                </c:pt>
                <c:pt idx="7">
                  <c:v>2006-2007</c:v>
                </c:pt>
                <c:pt idx="8">
                  <c:v>2007-2008</c:v>
                </c:pt>
                <c:pt idx="9">
                  <c:v>2008-2009</c:v>
                </c:pt>
                <c:pt idx="10">
                  <c:v>2009-2010</c:v>
                </c:pt>
                <c:pt idx="11">
                  <c:v>2010-2011</c:v>
                </c:pt>
                <c:pt idx="12">
                  <c:v>2011-2012</c:v>
                </c:pt>
                <c:pt idx="13">
                  <c:v>2012-2013</c:v>
                </c:pt>
                <c:pt idx="14">
                  <c:v>2013-2014</c:v>
                </c:pt>
                <c:pt idx="15">
                  <c:v>2014-2015</c:v>
                </c:pt>
                <c:pt idx="16">
                  <c:v>2015-2016</c:v>
                </c:pt>
                <c:pt idx="17">
                  <c:v>2016-2017</c:v>
                </c:pt>
                <c:pt idx="18">
                  <c:v>2017-2018</c:v>
                </c:pt>
                <c:pt idx="19">
                  <c:v>2018-2019</c:v>
                </c:pt>
                <c:pt idx="20">
                  <c:v>2019-2020</c:v>
                </c:pt>
                <c:pt idx="21">
                  <c:v>2020-2021</c:v>
                </c:pt>
                <c:pt idx="22">
                  <c:v>2021-2022</c:v>
                </c:pt>
                <c:pt idx="23">
                  <c:v>2022-2023</c:v>
                </c:pt>
                <c:pt idx="24">
                  <c:v>2023-2024</c:v>
                </c:pt>
              </c:strCache>
            </c:strRef>
          </c:cat>
          <c:val>
            <c:numRef>
              <c:f>BD_Nettoyage!$J$2:$J$28</c:f>
              <c:numCache>
                <c:formatCode>General</c:formatCode>
                <c:ptCount val="27"/>
                <c:pt idx="1">
                  <c:v>9080954</c:v>
                </c:pt>
                <c:pt idx="2">
                  <c:v>9203377</c:v>
                </c:pt>
                <c:pt idx="3">
                  <c:v>9327451</c:v>
                </c:pt>
                <c:pt idx="4">
                  <c:v>9453197</c:v>
                </c:pt>
                <c:pt idx="5">
                  <c:v>9580639</c:v>
                </c:pt>
                <c:pt idx="6">
                  <c:v>9709798</c:v>
                </c:pt>
                <c:pt idx="7" formatCode="0">
                  <c:v>8839888</c:v>
                </c:pt>
                <c:pt idx="8" formatCode="0">
                  <c:v>9973365</c:v>
                </c:pt>
                <c:pt idx="9" formatCode="0">
                  <c:v>10244086</c:v>
                </c:pt>
                <c:pt idx="10" formatCode="0">
                  <c:v>10572412</c:v>
                </c:pt>
                <c:pt idx="11" formatCode="0">
                  <c:v>11082501</c:v>
                </c:pt>
                <c:pt idx="12" formatCode="0">
                  <c:v>11926835</c:v>
                </c:pt>
                <c:pt idx="13" formatCode="0">
                  <c:v>12600876</c:v>
                </c:pt>
                <c:pt idx="14" formatCode="0">
                  <c:v>13534625</c:v>
                </c:pt>
                <c:pt idx="15" formatCode="0">
                  <c:v>14301438</c:v>
                </c:pt>
                <c:pt idx="16" formatCode="0">
                  <c:v>15193735</c:v>
                </c:pt>
                <c:pt idx="17" formatCode="0">
                  <c:v>16141704</c:v>
                </c:pt>
                <c:pt idx="18" formatCode="0">
                  <c:v>16809413</c:v>
                </c:pt>
                <c:pt idx="19" formatCode="0">
                  <c:v>17799217</c:v>
                </c:pt>
                <c:pt idx="20" formatCode="0">
                  <c:v>18789020</c:v>
                </c:pt>
                <c:pt idx="21" formatCode="0">
                  <c:v>20169275</c:v>
                </c:pt>
                <c:pt idx="22" formatCode="0">
                  <c:v>20537363</c:v>
                </c:pt>
                <c:pt idx="23" formatCode="0">
                  <c:v>20912168</c:v>
                </c:pt>
                <c:pt idx="24" formatCode="0">
                  <c:v>21293813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B7-4300-89BC-3A63D1F0E4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472888"/>
        <c:axId val="516468208"/>
      </c:lineChart>
      <c:catAx>
        <c:axId val="516472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6468208"/>
        <c:crosses val="autoZero"/>
        <c:auto val="1"/>
        <c:lblAlgn val="ctr"/>
        <c:lblOffset val="100"/>
        <c:noMultiLvlLbl val="0"/>
      </c:catAx>
      <c:valAx>
        <c:axId val="51646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6472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BD_Nettoyage!$M$1</c:f>
              <c:strCache>
                <c:ptCount val="1"/>
                <c:pt idx="0">
                  <c:v>Nombre de Classe organisée au primaire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BD_Nettoyage!$B$2:$B$28</c:f>
              <c:strCache>
                <c:ptCount val="25"/>
                <c:pt idx="1">
                  <c:v>2000-2001</c:v>
                </c:pt>
                <c:pt idx="2">
                  <c:v>2001-2002</c:v>
                </c:pt>
                <c:pt idx="3">
                  <c:v>2002-2003</c:v>
                </c:pt>
                <c:pt idx="4">
                  <c:v>2003-2004</c:v>
                </c:pt>
                <c:pt idx="5">
                  <c:v>2004-2005</c:v>
                </c:pt>
                <c:pt idx="6">
                  <c:v>2005-2006</c:v>
                </c:pt>
                <c:pt idx="7">
                  <c:v>2006-2007</c:v>
                </c:pt>
                <c:pt idx="8">
                  <c:v>2007-2008</c:v>
                </c:pt>
                <c:pt idx="9">
                  <c:v>2008-2009</c:v>
                </c:pt>
                <c:pt idx="10">
                  <c:v>2009-2010</c:v>
                </c:pt>
                <c:pt idx="11">
                  <c:v>2010-2011</c:v>
                </c:pt>
                <c:pt idx="12">
                  <c:v>2011-2012</c:v>
                </c:pt>
                <c:pt idx="13">
                  <c:v>2012-2013</c:v>
                </c:pt>
                <c:pt idx="14">
                  <c:v>2013-2014</c:v>
                </c:pt>
                <c:pt idx="15">
                  <c:v>2014-2015</c:v>
                </c:pt>
                <c:pt idx="16">
                  <c:v>2015-2016</c:v>
                </c:pt>
                <c:pt idx="17">
                  <c:v>2016-2017</c:v>
                </c:pt>
                <c:pt idx="18">
                  <c:v>2017-2018</c:v>
                </c:pt>
                <c:pt idx="19">
                  <c:v>2018-2019</c:v>
                </c:pt>
                <c:pt idx="20">
                  <c:v>2019-2020</c:v>
                </c:pt>
                <c:pt idx="21">
                  <c:v>2020-2021</c:v>
                </c:pt>
                <c:pt idx="22">
                  <c:v>2021-2022</c:v>
                </c:pt>
                <c:pt idx="23">
                  <c:v>2022-2023</c:v>
                </c:pt>
                <c:pt idx="24">
                  <c:v>2023-2024</c:v>
                </c:pt>
              </c:strCache>
            </c:strRef>
          </c:cat>
          <c:val>
            <c:numRef>
              <c:f>BD_Nettoyage!$M$2:$M$28</c:f>
              <c:numCache>
                <c:formatCode>General</c:formatCode>
                <c:ptCount val="27"/>
                <c:pt idx="1">
                  <c:v>197893</c:v>
                </c:pt>
                <c:pt idx="2">
                  <c:v>203899</c:v>
                </c:pt>
                <c:pt idx="3">
                  <c:v>210087</c:v>
                </c:pt>
                <c:pt idx="4">
                  <c:v>216463</c:v>
                </c:pt>
                <c:pt idx="5">
                  <c:v>223033</c:v>
                </c:pt>
                <c:pt idx="6">
                  <c:v>229802</c:v>
                </c:pt>
                <c:pt idx="7">
                  <c:v>236776</c:v>
                </c:pt>
                <c:pt idx="8" formatCode="0">
                  <c:v>232686</c:v>
                </c:pt>
                <c:pt idx="9" formatCode="0">
                  <c:v>251366</c:v>
                </c:pt>
                <c:pt idx="10" formatCode="0">
                  <c:v>266855</c:v>
                </c:pt>
                <c:pt idx="11" formatCode="0">
                  <c:v>276983</c:v>
                </c:pt>
                <c:pt idx="12" formatCode="0">
                  <c:v>286908</c:v>
                </c:pt>
                <c:pt idx="13" formatCode="0">
                  <c:v>306967</c:v>
                </c:pt>
                <c:pt idx="14" formatCode="0">
                  <c:v>326533</c:v>
                </c:pt>
                <c:pt idx="15" formatCode="0">
                  <c:v>363249</c:v>
                </c:pt>
                <c:pt idx="16" formatCode="0">
                  <c:v>388197</c:v>
                </c:pt>
                <c:pt idx="17" formatCode="0">
                  <c:v>419797</c:v>
                </c:pt>
                <c:pt idx="18" formatCode="0">
                  <c:v>453969</c:v>
                </c:pt>
                <c:pt idx="19" formatCode="0">
                  <c:v>373342</c:v>
                </c:pt>
                <c:pt idx="20" formatCode="0">
                  <c:v>368518</c:v>
                </c:pt>
                <c:pt idx="21" formatCode="0">
                  <c:v>457087</c:v>
                </c:pt>
                <c:pt idx="22" formatCode="0">
                  <c:v>572167</c:v>
                </c:pt>
                <c:pt idx="23" formatCode="0">
                  <c:v>716220</c:v>
                </c:pt>
                <c:pt idx="24" formatCode="0">
                  <c:v>896542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36-4E50-974C-A8C0AFEE757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01142608"/>
        <c:axId val="401139728"/>
      </c:lineChart>
      <c:catAx>
        <c:axId val="40114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1139728"/>
        <c:crosses val="autoZero"/>
        <c:auto val="1"/>
        <c:lblAlgn val="ctr"/>
        <c:lblOffset val="100"/>
        <c:noMultiLvlLbl val="0"/>
      </c:catAx>
      <c:valAx>
        <c:axId val="40113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114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BD_Nettoyage!$H$1</c:f>
              <c:strCache>
                <c:ptCount val="1"/>
                <c:pt idx="0">
                  <c:v>Gratuité d'Enseignement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BD_Nettoyage!$B$2:$B$28</c:f>
              <c:strCache>
                <c:ptCount val="25"/>
                <c:pt idx="1">
                  <c:v>2000-2001</c:v>
                </c:pt>
                <c:pt idx="2">
                  <c:v>2001-2002</c:v>
                </c:pt>
                <c:pt idx="3">
                  <c:v>2002-2003</c:v>
                </c:pt>
                <c:pt idx="4">
                  <c:v>2003-2004</c:v>
                </c:pt>
                <c:pt idx="5">
                  <c:v>2004-2005</c:v>
                </c:pt>
                <c:pt idx="6">
                  <c:v>2005-2006</c:v>
                </c:pt>
                <c:pt idx="7">
                  <c:v>2006-2007</c:v>
                </c:pt>
                <c:pt idx="8">
                  <c:v>2007-2008</c:v>
                </c:pt>
                <c:pt idx="9">
                  <c:v>2008-2009</c:v>
                </c:pt>
                <c:pt idx="10">
                  <c:v>2009-2010</c:v>
                </c:pt>
                <c:pt idx="11">
                  <c:v>2010-2011</c:v>
                </c:pt>
                <c:pt idx="12">
                  <c:v>2011-2012</c:v>
                </c:pt>
                <c:pt idx="13">
                  <c:v>2012-2013</c:v>
                </c:pt>
                <c:pt idx="14">
                  <c:v>2013-2014</c:v>
                </c:pt>
                <c:pt idx="15">
                  <c:v>2014-2015</c:v>
                </c:pt>
                <c:pt idx="16">
                  <c:v>2015-2016</c:v>
                </c:pt>
                <c:pt idx="17">
                  <c:v>2016-2017</c:v>
                </c:pt>
                <c:pt idx="18">
                  <c:v>2017-2018</c:v>
                </c:pt>
                <c:pt idx="19">
                  <c:v>2018-2019</c:v>
                </c:pt>
                <c:pt idx="20">
                  <c:v>2019-2020</c:v>
                </c:pt>
                <c:pt idx="21">
                  <c:v>2020-2021</c:v>
                </c:pt>
                <c:pt idx="22">
                  <c:v>2021-2022</c:v>
                </c:pt>
                <c:pt idx="23">
                  <c:v>2022-2023</c:v>
                </c:pt>
                <c:pt idx="24">
                  <c:v>2023-2024</c:v>
                </c:pt>
              </c:strCache>
            </c:strRef>
          </c:cat>
          <c:val>
            <c:numRef>
              <c:f>BD_Nettoyage!$H$2:$H$28</c:f>
              <c:numCache>
                <c:formatCode>0</c:formatCode>
                <c:ptCount val="27"/>
                <c:pt idx="1">
                  <c:v>0</c:v>
                </c:pt>
                <c:pt idx="2" formatCode="General">
                  <c:v>0</c:v>
                </c:pt>
                <c:pt idx="3" formatCode="General">
                  <c:v>0</c:v>
                </c:pt>
                <c:pt idx="4" formatCode="General">
                  <c:v>0</c:v>
                </c:pt>
                <c:pt idx="5" formatCode="General">
                  <c:v>0</c:v>
                </c:pt>
                <c:pt idx="6" formatCode="General">
                  <c:v>0</c:v>
                </c:pt>
                <c:pt idx="7" formatCode="General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34-46CB-8E15-26FB3B3E87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898576"/>
        <c:axId val="65898936"/>
      </c:lineChart>
      <c:catAx>
        <c:axId val="6589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5898936"/>
        <c:crosses val="autoZero"/>
        <c:auto val="1"/>
        <c:lblAlgn val="ctr"/>
        <c:lblOffset val="100"/>
        <c:noMultiLvlLbl val="0"/>
      </c:catAx>
      <c:valAx>
        <c:axId val="65898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5898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BD_Nettoyage!$I$1</c:f>
              <c:strCache>
                <c:ptCount val="1"/>
                <c:pt idx="0">
                  <c:v>Situation sécuritaire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BD_Nettoyage!$B$2:$B$28</c:f>
              <c:strCache>
                <c:ptCount val="25"/>
                <c:pt idx="1">
                  <c:v>2000-2001</c:v>
                </c:pt>
                <c:pt idx="2">
                  <c:v>2001-2002</c:v>
                </c:pt>
                <c:pt idx="3">
                  <c:v>2002-2003</c:v>
                </c:pt>
                <c:pt idx="4">
                  <c:v>2003-2004</c:v>
                </c:pt>
                <c:pt idx="5">
                  <c:v>2004-2005</c:v>
                </c:pt>
                <c:pt idx="6">
                  <c:v>2005-2006</c:v>
                </c:pt>
                <c:pt idx="7">
                  <c:v>2006-2007</c:v>
                </c:pt>
                <c:pt idx="8">
                  <c:v>2007-2008</c:v>
                </c:pt>
                <c:pt idx="9">
                  <c:v>2008-2009</c:v>
                </c:pt>
                <c:pt idx="10">
                  <c:v>2009-2010</c:v>
                </c:pt>
                <c:pt idx="11">
                  <c:v>2010-2011</c:v>
                </c:pt>
                <c:pt idx="12">
                  <c:v>2011-2012</c:v>
                </c:pt>
                <c:pt idx="13">
                  <c:v>2012-2013</c:v>
                </c:pt>
                <c:pt idx="14">
                  <c:v>2013-2014</c:v>
                </c:pt>
                <c:pt idx="15">
                  <c:v>2014-2015</c:v>
                </c:pt>
                <c:pt idx="16">
                  <c:v>2015-2016</c:v>
                </c:pt>
                <c:pt idx="17">
                  <c:v>2016-2017</c:v>
                </c:pt>
                <c:pt idx="18">
                  <c:v>2017-2018</c:v>
                </c:pt>
                <c:pt idx="19">
                  <c:v>2018-2019</c:v>
                </c:pt>
                <c:pt idx="20">
                  <c:v>2019-2020</c:v>
                </c:pt>
                <c:pt idx="21">
                  <c:v>2020-2021</c:v>
                </c:pt>
                <c:pt idx="22">
                  <c:v>2021-2022</c:v>
                </c:pt>
                <c:pt idx="23">
                  <c:v>2022-2023</c:v>
                </c:pt>
                <c:pt idx="24">
                  <c:v>2023-2024</c:v>
                </c:pt>
              </c:strCache>
            </c:strRef>
          </c:cat>
          <c:val>
            <c:numRef>
              <c:f>BD_Nettoyage!$I$2:$I$28</c:f>
              <c:numCache>
                <c:formatCode>0</c:formatCode>
                <c:ptCount val="27"/>
                <c:pt idx="1">
                  <c:v>1</c:v>
                </c:pt>
                <c:pt idx="2" formatCode="General">
                  <c:v>1</c:v>
                </c:pt>
                <c:pt idx="3" formatCode="General">
                  <c:v>0</c:v>
                </c:pt>
                <c:pt idx="4" formatCode="General">
                  <c:v>1</c:v>
                </c:pt>
                <c:pt idx="5" formatCode="General">
                  <c:v>0</c:v>
                </c:pt>
                <c:pt idx="6" formatCode="General">
                  <c:v>0</c:v>
                </c:pt>
                <c:pt idx="7" formatCode="General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C6-4CE9-8C1B-AB52B522C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9480736"/>
        <c:axId val="399481456"/>
      </c:lineChart>
      <c:catAx>
        <c:axId val="399480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9481456"/>
        <c:crosses val="autoZero"/>
        <c:auto val="1"/>
        <c:lblAlgn val="ctr"/>
        <c:lblOffset val="100"/>
        <c:noMultiLvlLbl val="0"/>
      </c:catAx>
      <c:valAx>
        <c:axId val="39948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9480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mutomboilunga3220@outlook.com</dc:creator>
  <cp:keywords/>
  <dc:description/>
  <cp:lastModifiedBy>mutomboilunga3220@outlook.com</cp:lastModifiedBy>
  <cp:revision>6</cp:revision>
  <dcterms:created xsi:type="dcterms:W3CDTF">2025-07-09T19:57:00Z</dcterms:created>
  <dcterms:modified xsi:type="dcterms:W3CDTF">2025-07-11T09:25:00Z</dcterms:modified>
</cp:coreProperties>
</file>