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5A86" w14:textId="1FA8FAC6" w:rsidR="00B00705" w:rsidRPr="001A4433" w:rsidRDefault="00B00705" w:rsidP="001A4433">
      <w:pPr>
        <w:pStyle w:val="Paragraphedeliste"/>
        <w:numPr>
          <w:ilvl w:val="0"/>
          <w:numId w:val="3"/>
        </w:numPr>
        <w:ind w:left="284" w:hanging="284"/>
        <w:jc w:val="both"/>
        <w:rPr>
          <w:rFonts w:ascii="Bookman Old Style" w:hAnsi="Bookman Old Style"/>
          <w:b/>
          <w:bCs/>
          <w:sz w:val="26"/>
          <w:szCs w:val="26"/>
        </w:rPr>
      </w:pPr>
      <w:r w:rsidRPr="001A4433">
        <w:rPr>
          <w:rFonts w:ascii="Bookman Old Style" w:hAnsi="Bookman Old Style"/>
          <w:b/>
          <w:bCs/>
          <w:sz w:val="26"/>
          <w:szCs w:val="26"/>
        </w:rPr>
        <w:t xml:space="preserve">CADRAGE </w:t>
      </w:r>
    </w:p>
    <w:p w14:paraId="5FE4BC6D" w14:textId="57297712" w:rsidR="001A4433" w:rsidRDefault="00B00705" w:rsidP="001A4433">
      <w:p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Ici, il s’agira d’une étude d’identification en vu de comprendre les différents problèmes qu’on retrouve dans le </w:t>
      </w:r>
      <w:r w:rsidR="00E47014">
        <w:rPr>
          <w:rFonts w:ascii="Bookman Old Style" w:hAnsi="Bookman Old Style"/>
          <w:sz w:val="26"/>
          <w:szCs w:val="26"/>
        </w:rPr>
        <w:t>secteur</w:t>
      </w:r>
      <w:r>
        <w:rPr>
          <w:rFonts w:ascii="Bookman Old Style" w:hAnsi="Bookman Old Style"/>
          <w:sz w:val="26"/>
          <w:szCs w:val="26"/>
        </w:rPr>
        <w:t xml:space="preserve"> de l’éducation</w:t>
      </w:r>
      <w:r w:rsidR="00E47014">
        <w:rPr>
          <w:rFonts w:ascii="Bookman Old Style" w:hAnsi="Bookman Old Style"/>
          <w:sz w:val="26"/>
          <w:szCs w:val="26"/>
        </w:rPr>
        <w:t xml:space="preserve"> en vue d’apporter une solution durable et qui constituera notre sujet de mémoire</w:t>
      </w:r>
      <w:r>
        <w:rPr>
          <w:rFonts w:ascii="Bookman Old Style" w:hAnsi="Bookman Old Style"/>
          <w:sz w:val="26"/>
          <w:szCs w:val="26"/>
        </w:rPr>
        <w:t>.</w:t>
      </w:r>
    </w:p>
    <w:p w14:paraId="140A3474" w14:textId="0A61DDE1" w:rsidR="001A4433" w:rsidRPr="001A4433" w:rsidRDefault="001A4433" w:rsidP="001A4433">
      <w:pPr>
        <w:pStyle w:val="Paragraphedeliste"/>
        <w:numPr>
          <w:ilvl w:val="0"/>
          <w:numId w:val="4"/>
        </w:numPr>
        <w:ind w:left="284" w:hanging="284"/>
        <w:jc w:val="both"/>
        <w:rPr>
          <w:rFonts w:ascii="Bookman Old Style" w:hAnsi="Bookman Old Style"/>
          <w:b/>
          <w:bCs/>
          <w:sz w:val="26"/>
          <w:szCs w:val="26"/>
        </w:rPr>
      </w:pPr>
      <w:r w:rsidRPr="001A4433">
        <w:rPr>
          <w:rFonts w:ascii="Bookman Old Style" w:hAnsi="Bookman Old Style"/>
          <w:b/>
          <w:bCs/>
          <w:sz w:val="26"/>
          <w:szCs w:val="26"/>
        </w:rPr>
        <w:t>Méthodes</w:t>
      </w:r>
    </w:p>
    <w:p w14:paraId="12FCCE3E" w14:textId="278FC74B" w:rsidR="001A4433" w:rsidRPr="001A4433" w:rsidRDefault="001A4433" w:rsidP="001A4433">
      <w:p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Pour y arriver, la méthode environnementale et documentaire sont utilisés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E47014">
        <w:rPr>
          <w:rFonts w:ascii="Bookman Old Style" w:hAnsi="Bookman Old Style"/>
          <w:sz w:val="26"/>
          <w:szCs w:val="26"/>
        </w:rPr>
        <w:t>pour</w:t>
      </w:r>
      <w:r>
        <w:rPr>
          <w:rFonts w:ascii="Bookman Old Style" w:hAnsi="Bookman Old Style"/>
          <w:sz w:val="26"/>
          <w:szCs w:val="26"/>
        </w:rPr>
        <w:t xml:space="preserve"> identifier les </w:t>
      </w:r>
      <w:r w:rsidR="00E47014">
        <w:rPr>
          <w:rFonts w:ascii="Bookman Old Style" w:hAnsi="Bookman Old Style"/>
          <w:sz w:val="26"/>
          <w:szCs w:val="26"/>
        </w:rPr>
        <w:t xml:space="preserve">différents </w:t>
      </w:r>
      <w:r>
        <w:rPr>
          <w:rFonts w:ascii="Bookman Old Style" w:hAnsi="Bookman Old Style"/>
          <w:sz w:val="26"/>
          <w:szCs w:val="26"/>
        </w:rPr>
        <w:t>problèmes.</w:t>
      </w:r>
    </w:p>
    <w:p w14:paraId="7E4E9A52" w14:textId="18576B65" w:rsidR="00B00705" w:rsidRPr="003743DD" w:rsidRDefault="00B00705" w:rsidP="00B00705">
      <w:pPr>
        <w:pStyle w:val="Paragraphedeliste"/>
        <w:numPr>
          <w:ilvl w:val="1"/>
          <w:numId w:val="1"/>
        </w:numPr>
        <w:tabs>
          <w:tab w:val="left" w:pos="284"/>
        </w:tabs>
        <w:ind w:left="284" w:hanging="284"/>
        <w:jc w:val="both"/>
        <w:rPr>
          <w:rFonts w:ascii="Bookman Old Style" w:hAnsi="Bookman Old Style"/>
          <w:b/>
          <w:bCs/>
          <w:sz w:val="26"/>
          <w:szCs w:val="26"/>
          <w:u w:val="single"/>
        </w:rPr>
      </w:pPr>
      <w:r w:rsidRPr="003743DD">
        <w:rPr>
          <w:rFonts w:ascii="Bookman Old Style" w:hAnsi="Bookman Old Style"/>
          <w:b/>
          <w:bCs/>
          <w:sz w:val="26"/>
          <w:szCs w:val="26"/>
          <w:u w:val="single"/>
        </w:rPr>
        <w:t xml:space="preserve">Etude Documentaire </w:t>
      </w:r>
    </w:p>
    <w:p w14:paraId="10D697DB" w14:textId="5E484ADE" w:rsidR="00B00705" w:rsidRDefault="003743DD" w:rsidP="00B00705">
      <w:pPr>
        <w:pStyle w:val="Paragraphedeliste"/>
        <w:numPr>
          <w:ilvl w:val="0"/>
          <w:numId w:val="2"/>
        </w:numPr>
        <w:tabs>
          <w:tab w:val="left" w:pos="284"/>
        </w:tabs>
        <w:jc w:val="both"/>
        <w:rPr>
          <w:rFonts w:ascii="Bookman Old Style" w:hAnsi="Bookman Old Style"/>
          <w:sz w:val="26"/>
          <w:szCs w:val="26"/>
        </w:rPr>
      </w:pPr>
      <w:r w:rsidRPr="003743DD">
        <w:rPr>
          <w:rFonts w:ascii="Bookman Old Style" w:hAnsi="Bookman Old Style"/>
          <w:b/>
          <w:bCs/>
          <w:i/>
          <w:iCs/>
          <w:sz w:val="26"/>
          <w:szCs w:val="26"/>
        </w:rPr>
        <w:t>Cible</w:t>
      </w:r>
      <w:r>
        <w:rPr>
          <w:rFonts w:ascii="Bookman Old Style" w:hAnsi="Bookman Old Style"/>
          <w:sz w:val="26"/>
          <w:szCs w:val="26"/>
        </w:rPr>
        <w:t xml:space="preserve"> : </w:t>
      </w:r>
      <w:r w:rsidR="00B00705">
        <w:rPr>
          <w:rFonts w:ascii="Bookman Old Style" w:hAnsi="Bookman Old Style"/>
          <w:sz w:val="26"/>
          <w:szCs w:val="26"/>
        </w:rPr>
        <w:t>La Presse</w:t>
      </w:r>
      <w:r>
        <w:rPr>
          <w:rFonts w:ascii="Bookman Old Style" w:hAnsi="Bookman Old Style"/>
          <w:sz w:val="26"/>
          <w:szCs w:val="26"/>
        </w:rPr>
        <w:t>, organisation national et international, institution publique ;</w:t>
      </w:r>
    </w:p>
    <w:p w14:paraId="3416DCAC" w14:textId="351A6D74" w:rsidR="00B00705" w:rsidRDefault="003743DD" w:rsidP="001A4433">
      <w:pPr>
        <w:pStyle w:val="Paragraphedeliste"/>
        <w:numPr>
          <w:ilvl w:val="0"/>
          <w:numId w:val="2"/>
        </w:numPr>
        <w:tabs>
          <w:tab w:val="left" w:pos="284"/>
        </w:tabs>
        <w:spacing w:after="120"/>
        <w:ind w:left="714" w:hanging="357"/>
        <w:jc w:val="both"/>
        <w:rPr>
          <w:rFonts w:ascii="Bookman Old Style" w:hAnsi="Bookman Old Style"/>
          <w:sz w:val="26"/>
          <w:szCs w:val="26"/>
        </w:rPr>
      </w:pPr>
      <w:r w:rsidRPr="003743DD">
        <w:rPr>
          <w:rFonts w:ascii="Bookman Old Style" w:hAnsi="Bookman Old Style"/>
          <w:b/>
          <w:bCs/>
          <w:i/>
          <w:iCs/>
          <w:sz w:val="26"/>
          <w:szCs w:val="26"/>
        </w:rPr>
        <w:t>Technique</w:t>
      </w:r>
      <w:r>
        <w:rPr>
          <w:rFonts w:ascii="Bookman Old Style" w:hAnsi="Bookman Old Style"/>
          <w:sz w:val="26"/>
          <w:szCs w:val="26"/>
        </w:rPr>
        <w:t xml:space="preserve"> : </w:t>
      </w:r>
      <w:r w:rsidR="00B00705">
        <w:rPr>
          <w:rFonts w:ascii="Bookman Old Style" w:hAnsi="Bookman Old Style"/>
          <w:sz w:val="26"/>
          <w:szCs w:val="26"/>
        </w:rPr>
        <w:t>Lecture de la Documentation (PSND-</w:t>
      </w:r>
      <w:r>
        <w:rPr>
          <w:rFonts w:ascii="Bookman Old Style" w:hAnsi="Bookman Old Style"/>
          <w:sz w:val="26"/>
          <w:szCs w:val="26"/>
        </w:rPr>
        <w:t>MEPST/RDC 2024-2029</w:t>
      </w:r>
      <w:r w:rsidR="00B00705">
        <w:rPr>
          <w:rFonts w:ascii="Bookman Old Style" w:hAnsi="Bookman Old Style"/>
          <w:sz w:val="26"/>
          <w:szCs w:val="26"/>
        </w:rPr>
        <w:t xml:space="preserve">, Projet 145T, </w:t>
      </w:r>
      <w:r>
        <w:rPr>
          <w:rFonts w:ascii="Bookman Old Style" w:hAnsi="Bookman Old Style"/>
          <w:sz w:val="26"/>
          <w:szCs w:val="26"/>
        </w:rPr>
        <w:t>CAP VERS LA VISION RDC 2050,</w:t>
      </w:r>
      <w:r w:rsidR="00937B21" w:rsidRPr="00937B21">
        <w:rPr>
          <w:rFonts w:ascii="Arial" w:hAnsi="Arial" w:cs="Arial"/>
          <w:color w:val="EEF0FF"/>
          <w:sz w:val="27"/>
          <w:szCs w:val="27"/>
          <w:shd w:val="clear" w:color="auto" w:fill="34457F"/>
        </w:rPr>
        <w:t xml:space="preserve"> </w:t>
      </w:r>
      <w:r w:rsidR="00937B21" w:rsidRPr="00937B21">
        <w:rPr>
          <w:rFonts w:ascii="Bookman Old Style" w:hAnsi="Bookman Old Style"/>
          <w:sz w:val="26"/>
          <w:szCs w:val="26"/>
        </w:rPr>
        <w:t>Le Plan Quinquennal 2024-2029 en RDC</w:t>
      </w:r>
      <w:r>
        <w:rPr>
          <w:rFonts w:ascii="Bookman Old Style" w:hAnsi="Bookman Old Style"/>
          <w:sz w:val="26"/>
          <w:szCs w:val="26"/>
        </w:rPr>
        <w:t>) ; Consultation du Site officielle de l’EPST,</w:t>
      </w:r>
      <w:r w:rsidR="00E25009">
        <w:rPr>
          <w:rFonts w:ascii="Bookman Old Style" w:hAnsi="Bookman Old Style"/>
          <w:sz w:val="26"/>
          <w:szCs w:val="26"/>
        </w:rPr>
        <w:t xml:space="preserve"> des enquêtes de l’INS, Banque Mondiale, etc.</w:t>
      </w:r>
    </w:p>
    <w:p w14:paraId="7BDC7A60" w14:textId="2EE9F4DF" w:rsidR="003743DD" w:rsidRDefault="003743DD" w:rsidP="001A4433">
      <w:pPr>
        <w:pStyle w:val="Paragraphedeliste"/>
        <w:numPr>
          <w:ilvl w:val="1"/>
          <w:numId w:val="1"/>
        </w:numPr>
        <w:tabs>
          <w:tab w:val="left" w:pos="284"/>
        </w:tabs>
        <w:ind w:left="284" w:hanging="284"/>
        <w:jc w:val="both"/>
        <w:rPr>
          <w:rFonts w:ascii="Bookman Old Style" w:hAnsi="Bookman Old Style"/>
          <w:b/>
          <w:bCs/>
          <w:sz w:val="26"/>
          <w:szCs w:val="26"/>
          <w:u w:val="single"/>
        </w:rPr>
      </w:pPr>
      <w:r w:rsidRPr="001A4433">
        <w:rPr>
          <w:rFonts w:ascii="Bookman Old Style" w:hAnsi="Bookman Old Style"/>
          <w:b/>
          <w:bCs/>
          <w:sz w:val="26"/>
          <w:szCs w:val="26"/>
          <w:u w:val="single"/>
        </w:rPr>
        <w:t>Etude Environnementale</w:t>
      </w:r>
    </w:p>
    <w:p w14:paraId="4D06550D" w14:textId="27740894" w:rsidR="001A4433" w:rsidRPr="001A4433" w:rsidRDefault="001A4433" w:rsidP="001A4433">
      <w:pPr>
        <w:pStyle w:val="Paragraphedeliste"/>
        <w:numPr>
          <w:ilvl w:val="0"/>
          <w:numId w:val="5"/>
        </w:numPr>
        <w:tabs>
          <w:tab w:val="left" w:pos="284"/>
        </w:tabs>
        <w:jc w:val="both"/>
        <w:rPr>
          <w:rFonts w:ascii="Bookman Old Style" w:hAnsi="Bookman Old Style"/>
          <w:b/>
          <w:bCs/>
          <w:i/>
          <w:iCs/>
          <w:sz w:val="26"/>
          <w:szCs w:val="26"/>
        </w:rPr>
      </w:pPr>
      <w:r w:rsidRPr="001A4433">
        <w:rPr>
          <w:rFonts w:ascii="Bookman Old Style" w:hAnsi="Bookman Old Style"/>
          <w:b/>
          <w:bCs/>
          <w:i/>
          <w:iCs/>
          <w:sz w:val="26"/>
          <w:szCs w:val="26"/>
        </w:rPr>
        <w:t>Cible :</w:t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Population, corps administratif, Expert de l’EPST, structure privée et publique de différents domaines </w:t>
      </w:r>
    </w:p>
    <w:p w14:paraId="430CDFF5" w14:textId="5B8F11A4" w:rsidR="001A4433" w:rsidRPr="00FE43B1" w:rsidRDefault="001A4433" w:rsidP="001A4433">
      <w:pPr>
        <w:pStyle w:val="Paragraphedeliste"/>
        <w:numPr>
          <w:ilvl w:val="0"/>
          <w:numId w:val="5"/>
        </w:numPr>
        <w:tabs>
          <w:tab w:val="left" w:pos="284"/>
        </w:tabs>
        <w:jc w:val="both"/>
        <w:rPr>
          <w:rFonts w:ascii="Bookman Old Style" w:hAnsi="Bookman Old Style"/>
          <w:b/>
          <w:bCs/>
          <w:i/>
          <w:iCs/>
          <w:sz w:val="26"/>
          <w:szCs w:val="26"/>
        </w:rPr>
      </w:pPr>
      <w:r>
        <w:rPr>
          <w:rFonts w:ascii="Bookman Old Style" w:hAnsi="Bookman Old Style"/>
          <w:b/>
          <w:bCs/>
          <w:i/>
          <w:iCs/>
          <w:sz w:val="26"/>
          <w:szCs w:val="26"/>
        </w:rPr>
        <w:t xml:space="preserve">Technique : </w:t>
      </w:r>
      <w:r w:rsidRPr="001A4433">
        <w:rPr>
          <w:rFonts w:ascii="Bookman Old Style" w:hAnsi="Bookman Old Style"/>
          <w:sz w:val="26"/>
          <w:szCs w:val="26"/>
        </w:rPr>
        <w:t xml:space="preserve">interview avec </w:t>
      </w:r>
      <w:r w:rsidR="002405E4">
        <w:rPr>
          <w:rFonts w:ascii="Bookman Old Style" w:hAnsi="Bookman Old Style"/>
          <w:sz w:val="26"/>
          <w:szCs w:val="26"/>
        </w:rPr>
        <w:t>les</w:t>
      </w:r>
      <w:r w:rsidR="002405E4" w:rsidRPr="001A4433">
        <w:rPr>
          <w:rFonts w:ascii="Bookman Old Style" w:hAnsi="Bookman Old Style"/>
          <w:sz w:val="26"/>
          <w:szCs w:val="26"/>
        </w:rPr>
        <w:t xml:space="preserve"> experts</w:t>
      </w:r>
      <w:r w:rsidRPr="001A4433">
        <w:rPr>
          <w:rFonts w:ascii="Bookman Old Style" w:hAnsi="Bookman Old Style"/>
          <w:sz w:val="26"/>
          <w:szCs w:val="26"/>
        </w:rPr>
        <w:t xml:space="preserve"> de la DEP</w:t>
      </w:r>
      <w:r w:rsidR="00E25009">
        <w:rPr>
          <w:rFonts w:ascii="Bookman Old Style" w:hAnsi="Bookman Old Style"/>
          <w:sz w:val="26"/>
          <w:szCs w:val="26"/>
        </w:rPr>
        <w:t>, DIGE</w:t>
      </w:r>
      <w:r w:rsidRPr="001A4433">
        <w:rPr>
          <w:rFonts w:ascii="Bookman Old Style" w:hAnsi="Bookman Old Style"/>
          <w:sz w:val="26"/>
          <w:szCs w:val="26"/>
        </w:rPr>
        <w:t>/EPST</w:t>
      </w:r>
      <w:r>
        <w:rPr>
          <w:rFonts w:ascii="Bookman Old Style" w:hAnsi="Bookman Old Style"/>
          <w:sz w:val="26"/>
          <w:szCs w:val="26"/>
        </w:rPr>
        <w:t xml:space="preserve">, </w:t>
      </w:r>
      <w:r w:rsidR="00E25009">
        <w:rPr>
          <w:rFonts w:ascii="Bookman Old Style" w:hAnsi="Bookman Old Style"/>
          <w:sz w:val="26"/>
          <w:szCs w:val="26"/>
        </w:rPr>
        <w:t xml:space="preserve">chefs de bureau du service population à l’hôtel de ville, </w:t>
      </w:r>
      <w:r w:rsidR="002405E4">
        <w:rPr>
          <w:rFonts w:ascii="Bookman Old Style" w:hAnsi="Bookman Old Style"/>
          <w:sz w:val="26"/>
          <w:szCs w:val="26"/>
        </w:rPr>
        <w:t>directeur et</w:t>
      </w:r>
      <w:r w:rsidR="00E25009">
        <w:rPr>
          <w:rFonts w:ascii="Bookman Old Style" w:hAnsi="Bookman Old Style"/>
          <w:sz w:val="26"/>
          <w:szCs w:val="26"/>
        </w:rPr>
        <w:t xml:space="preserve"> statisticiens de l’INS ; observation de l’environnement de Kinshasa, milieu éducatif, etc</w:t>
      </w:r>
    </w:p>
    <w:p w14:paraId="31CA10F0" w14:textId="77777777" w:rsidR="00FE43B1" w:rsidRDefault="00FE43B1" w:rsidP="00FE43B1">
      <w:pPr>
        <w:tabs>
          <w:tab w:val="left" w:pos="284"/>
        </w:tabs>
        <w:jc w:val="both"/>
        <w:rPr>
          <w:rFonts w:ascii="Bookman Old Style" w:hAnsi="Bookman Old Style"/>
          <w:b/>
          <w:bCs/>
          <w:i/>
          <w:iCs/>
          <w:sz w:val="26"/>
          <w:szCs w:val="26"/>
        </w:rPr>
      </w:pPr>
    </w:p>
    <w:p w14:paraId="736AB0E0" w14:textId="77777777" w:rsidR="00FE43B1" w:rsidRDefault="00FE43B1" w:rsidP="00FE43B1">
      <w:pPr>
        <w:tabs>
          <w:tab w:val="left" w:pos="284"/>
        </w:tabs>
        <w:jc w:val="both"/>
        <w:rPr>
          <w:rFonts w:ascii="Bookman Old Style" w:hAnsi="Bookman Old Style"/>
          <w:b/>
          <w:bCs/>
          <w:i/>
          <w:iCs/>
          <w:sz w:val="26"/>
          <w:szCs w:val="26"/>
        </w:rPr>
      </w:pPr>
    </w:p>
    <w:p w14:paraId="180B53B9" w14:textId="77777777" w:rsidR="00FE43B1" w:rsidRDefault="00FE43B1" w:rsidP="00FE43B1">
      <w:pPr>
        <w:tabs>
          <w:tab w:val="left" w:pos="284"/>
        </w:tabs>
        <w:jc w:val="both"/>
        <w:rPr>
          <w:rFonts w:ascii="Bookman Old Style" w:hAnsi="Bookman Old Style"/>
          <w:b/>
          <w:bCs/>
          <w:i/>
          <w:iCs/>
          <w:sz w:val="26"/>
          <w:szCs w:val="26"/>
        </w:rPr>
      </w:pPr>
    </w:p>
    <w:p w14:paraId="22431B2C" w14:textId="77777777" w:rsidR="00FE43B1" w:rsidRDefault="00FE43B1" w:rsidP="00FE43B1">
      <w:pPr>
        <w:tabs>
          <w:tab w:val="left" w:pos="284"/>
        </w:tabs>
        <w:jc w:val="both"/>
        <w:rPr>
          <w:rFonts w:ascii="Bookman Old Style" w:hAnsi="Bookman Old Style"/>
          <w:b/>
          <w:bCs/>
          <w:i/>
          <w:iCs/>
          <w:sz w:val="26"/>
          <w:szCs w:val="26"/>
        </w:rPr>
      </w:pPr>
    </w:p>
    <w:p w14:paraId="672F3806" w14:textId="77777777" w:rsidR="00FE43B1" w:rsidRPr="00FE43B1" w:rsidRDefault="00FE43B1" w:rsidP="00FE43B1">
      <w:pPr>
        <w:tabs>
          <w:tab w:val="left" w:pos="284"/>
        </w:tabs>
        <w:jc w:val="both"/>
        <w:rPr>
          <w:rFonts w:ascii="Bookman Old Style" w:hAnsi="Bookman Old Style"/>
          <w:b/>
          <w:bCs/>
          <w:i/>
          <w:iCs/>
          <w:sz w:val="26"/>
          <w:szCs w:val="26"/>
        </w:rPr>
      </w:pP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4531"/>
        <w:gridCol w:w="9498"/>
      </w:tblGrid>
      <w:tr w:rsidR="007B2E18" w14:paraId="5456F9CF" w14:textId="77777777" w:rsidTr="00FE43B1">
        <w:tc>
          <w:tcPr>
            <w:tcW w:w="4531" w:type="dxa"/>
          </w:tcPr>
          <w:p w14:paraId="433B3C36" w14:textId="65F3D12E" w:rsidR="007B2E18" w:rsidRP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7B2E18">
              <w:rPr>
                <w:rFonts w:ascii="Bookman Old Style" w:hAnsi="Bookman Old Style"/>
                <w:b/>
                <w:bCs/>
                <w:sz w:val="26"/>
                <w:szCs w:val="26"/>
              </w:rPr>
              <w:t>Méthodes</w:t>
            </w:r>
          </w:p>
        </w:tc>
        <w:tc>
          <w:tcPr>
            <w:tcW w:w="9498" w:type="dxa"/>
          </w:tcPr>
          <w:p w14:paraId="5281B058" w14:textId="77777777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7B2E18" w14:paraId="08A6D4A6" w14:textId="77777777" w:rsidTr="00FE43B1">
        <w:tc>
          <w:tcPr>
            <w:tcW w:w="4531" w:type="dxa"/>
          </w:tcPr>
          <w:p w14:paraId="51494AE4" w14:textId="544DA115" w:rsidR="007B2E18" w:rsidRPr="007B2E18" w:rsidRDefault="007B2E18" w:rsidP="007B2E18">
            <w:pPr>
              <w:pStyle w:val="Paragraphedeliste"/>
              <w:numPr>
                <w:ilvl w:val="1"/>
                <w:numId w:val="4"/>
              </w:numPr>
              <w:tabs>
                <w:tab w:val="left" w:pos="284"/>
              </w:tabs>
              <w:jc w:val="both"/>
              <w:rPr>
                <w:rFonts w:ascii="Bookman Old Style" w:hAnsi="Bookman Old Style"/>
                <w:b/>
                <w:bCs/>
                <w:sz w:val="26"/>
                <w:szCs w:val="26"/>
                <w:u w:val="single"/>
              </w:rPr>
            </w:pPr>
            <w:r w:rsidRPr="007B2E18">
              <w:rPr>
                <w:rFonts w:ascii="Bookman Old Style" w:hAnsi="Bookman Old Style"/>
                <w:b/>
                <w:bCs/>
                <w:sz w:val="26"/>
                <w:szCs w:val="26"/>
                <w:u w:val="single"/>
              </w:rPr>
              <w:t xml:space="preserve">Etude Documentaire </w:t>
            </w:r>
          </w:p>
          <w:p w14:paraId="27BA4BDF" w14:textId="77777777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498" w:type="dxa"/>
          </w:tcPr>
          <w:p w14:paraId="30FD8367" w14:textId="77777777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7B2E18" w14:paraId="4FD49D76" w14:textId="77777777" w:rsidTr="00FE43B1">
        <w:tc>
          <w:tcPr>
            <w:tcW w:w="4531" w:type="dxa"/>
          </w:tcPr>
          <w:p w14:paraId="033889B3" w14:textId="69DC1D79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3743DD">
              <w:rPr>
                <w:rFonts w:ascii="Bookman Old Style" w:hAnsi="Bookman Old Style"/>
                <w:b/>
                <w:bCs/>
                <w:i/>
                <w:iCs/>
                <w:sz w:val="26"/>
                <w:szCs w:val="26"/>
              </w:rPr>
              <w:t>Cible</w:t>
            </w:r>
          </w:p>
        </w:tc>
        <w:tc>
          <w:tcPr>
            <w:tcW w:w="9498" w:type="dxa"/>
          </w:tcPr>
          <w:p w14:paraId="2B073DA5" w14:textId="52F71B94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La Presse, organisation national et international, institution publique </w:t>
            </w:r>
          </w:p>
        </w:tc>
      </w:tr>
      <w:tr w:rsidR="007B2E18" w14:paraId="6D7F332E" w14:textId="77777777" w:rsidTr="00FE43B1">
        <w:tc>
          <w:tcPr>
            <w:tcW w:w="4531" w:type="dxa"/>
          </w:tcPr>
          <w:p w14:paraId="2AA9A364" w14:textId="0DA4C744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3743DD">
              <w:rPr>
                <w:rFonts w:ascii="Bookman Old Style" w:hAnsi="Bookman Old Style"/>
                <w:b/>
                <w:bCs/>
                <w:i/>
                <w:iCs/>
                <w:sz w:val="26"/>
                <w:szCs w:val="26"/>
              </w:rPr>
              <w:t>Technique</w:t>
            </w:r>
          </w:p>
        </w:tc>
        <w:tc>
          <w:tcPr>
            <w:tcW w:w="9498" w:type="dxa"/>
          </w:tcPr>
          <w:p w14:paraId="48EDFFE8" w14:textId="352D4803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Lecture de la Documentation (PSND-MEPST/RDC 2024-2029, Projet 145T, CAP VERS LA VISION RDC 2050,</w:t>
            </w:r>
            <w:r w:rsidRPr="00937B21">
              <w:rPr>
                <w:rFonts w:ascii="Arial" w:hAnsi="Arial" w:cs="Arial"/>
                <w:color w:val="EEF0FF"/>
                <w:sz w:val="27"/>
                <w:szCs w:val="27"/>
                <w:shd w:val="clear" w:color="auto" w:fill="34457F"/>
              </w:rPr>
              <w:t xml:space="preserve"> </w:t>
            </w:r>
            <w:r w:rsidRPr="00937B21">
              <w:rPr>
                <w:rFonts w:ascii="Bookman Old Style" w:hAnsi="Bookman Old Style"/>
                <w:sz w:val="26"/>
                <w:szCs w:val="26"/>
              </w:rPr>
              <w:t>Le Plan Quinquennal 2024-2029</w:t>
            </w:r>
            <w:r w:rsidR="00D93D1B">
              <w:rPr>
                <w:rFonts w:ascii="Bookman Old Style" w:hAnsi="Bookman Old Style"/>
                <w:sz w:val="26"/>
                <w:szCs w:val="26"/>
              </w:rPr>
              <w:t xml:space="preserve"> de l’EPST</w:t>
            </w:r>
            <w:r w:rsidRPr="00937B21">
              <w:rPr>
                <w:rFonts w:ascii="Bookman Old Style" w:hAnsi="Bookman Old Style"/>
                <w:sz w:val="26"/>
                <w:szCs w:val="26"/>
              </w:rPr>
              <w:t xml:space="preserve"> en RDC</w:t>
            </w:r>
            <w:r w:rsidR="00D93D1B">
              <w:rPr>
                <w:rFonts w:ascii="Bookman Old Style" w:hAnsi="Bookman Old Style"/>
                <w:sz w:val="26"/>
                <w:szCs w:val="26"/>
              </w:rPr>
              <w:t>, l</w:t>
            </w:r>
            <w:r w:rsidR="00D93D1B" w:rsidRPr="00D93D1B">
              <w:rPr>
                <w:rFonts w:ascii="Bookman Old Style" w:hAnsi="Bookman Old Style"/>
                <w:sz w:val="26"/>
                <w:szCs w:val="26"/>
              </w:rPr>
              <w:t>es rapports d'activités</w:t>
            </w:r>
            <w:r w:rsidR="00D93D1B">
              <w:rPr>
                <w:rFonts w:ascii="Bookman Old Style" w:hAnsi="Bookman Old Style"/>
                <w:sz w:val="26"/>
                <w:szCs w:val="26"/>
              </w:rPr>
              <w:t xml:space="preserve"> de juin 2024-février 2025</w:t>
            </w:r>
            <w:r w:rsidR="00D93D1B" w:rsidRPr="00D93D1B">
              <w:rPr>
                <w:rFonts w:ascii="Bookman Old Style" w:hAnsi="Bookman Old Style"/>
                <w:sz w:val="26"/>
                <w:szCs w:val="26"/>
              </w:rPr>
              <w:t xml:space="preserve"> du ministère</w:t>
            </w:r>
            <w:r w:rsidR="00D93D1B">
              <w:rPr>
                <w:rFonts w:ascii="Bookman Old Style" w:hAnsi="Bookman Old Style"/>
                <w:sz w:val="26"/>
                <w:szCs w:val="26"/>
              </w:rPr>
              <w:t xml:space="preserve"> de l’EPST</w:t>
            </w:r>
            <w:r>
              <w:rPr>
                <w:rFonts w:ascii="Bookman Old Style" w:hAnsi="Bookman Old Style"/>
                <w:sz w:val="26"/>
                <w:szCs w:val="26"/>
              </w:rPr>
              <w:t>) ; Consultation du Site officielle de l’EPST, des enquêtes de l’INS, Banque Mondiale, etc.</w:t>
            </w:r>
          </w:p>
        </w:tc>
      </w:tr>
      <w:tr w:rsidR="007B2E18" w14:paraId="1FA4737E" w14:textId="77777777" w:rsidTr="00FE43B1">
        <w:tc>
          <w:tcPr>
            <w:tcW w:w="4531" w:type="dxa"/>
          </w:tcPr>
          <w:p w14:paraId="209E8ADC" w14:textId="0B1F04CB" w:rsidR="007B2E18" w:rsidRPr="007B2E18" w:rsidRDefault="007B2E18" w:rsidP="007B2E18">
            <w:pPr>
              <w:pStyle w:val="Paragraphedeliste"/>
              <w:numPr>
                <w:ilvl w:val="1"/>
                <w:numId w:val="4"/>
              </w:numPr>
              <w:tabs>
                <w:tab w:val="left" w:pos="284"/>
              </w:tabs>
              <w:jc w:val="both"/>
              <w:rPr>
                <w:rFonts w:ascii="Bookman Old Style" w:hAnsi="Bookman Old Style"/>
                <w:b/>
                <w:bCs/>
                <w:sz w:val="26"/>
                <w:szCs w:val="26"/>
                <w:u w:val="single"/>
              </w:rPr>
            </w:pPr>
            <w:r w:rsidRPr="007B2E18">
              <w:rPr>
                <w:rFonts w:ascii="Bookman Old Style" w:hAnsi="Bookman Old Style"/>
                <w:b/>
                <w:bCs/>
                <w:sz w:val="26"/>
                <w:szCs w:val="26"/>
                <w:u w:val="single"/>
              </w:rPr>
              <w:t>Etude Environnementale</w:t>
            </w:r>
          </w:p>
          <w:p w14:paraId="43DB6BFD" w14:textId="77777777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9498" w:type="dxa"/>
          </w:tcPr>
          <w:p w14:paraId="53CAA18D" w14:textId="77777777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7B2E18" w14:paraId="5E30F78B" w14:textId="77777777" w:rsidTr="00FE43B1">
        <w:tc>
          <w:tcPr>
            <w:tcW w:w="4531" w:type="dxa"/>
          </w:tcPr>
          <w:p w14:paraId="02EF7761" w14:textId="4CEC947F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3743DD">
              <w:rPr>
                <w:rFonts w:ascii="Bookman Old Style" w:hAnsi="Bookman Old Style"/>
                <w:b/>
                <w:bCs/>
                <w:i/>
                <w:iCs/>
                <w:sz w:val="26"/>
                <w:szCs w:val="26"/>
              </w:rPr>
              <w:t>Cible</w:t>
            </w:r>
          </w:p>
        </w:tc>
        <w:tc>
          <w:tcPr>
            <w:tcW w:w="9498" w:type="dxa"/>
          </w:tcPr>
          <w:p w14:paraId="37C3661B" w14:textId="2D80A496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Population, corps administratif, Expert de l’EPST, structure privée et publique de différents domaines</w:t>
            </w:r>
          </w:p>
        </w:tc>
      </w:tr>
      <w:tr w:rsidR="007B2E18" w14:paraId="4E6EC007" w14:textId="77777777" w:rsidTr="00FE43B1">
        <w:tc>
          <w:tcPr>
            <w:tcW w:w="4531" w:type="dxa"/>
          </w:tcPr>
          <w:p w14:paraId="49C720FC" w14:textId="7A348E80" w:rsidR="007B2E18" w:rsidRPr="003743DD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b/>
                <w:bCs/>
                <w:i/>
                <w:iCs/>
                <w:sz w:val="26"/>
                <w:szCs w:val="26"/>
              </w:rPr>
            </w:pPr>
            <w:r w:rsidRPr="003743DD">
              <w:rPr>
                <w:rFonts w:ascii="Bookman Old Style" w:hAnsi="Bookman Old Style"/>
                <w:b/>
                <w:bCs/>
                <w:i/>
                <w:iCs/>
                <w:sz w:val="26"/>
                <w:szCs w:val="26"/>
              </w:rPr>
              <w:t>Technique</w:t>
            </w:r>
          </w:p>
        </w:tc>
        <w:tc>
          <w:tcPr>
            <w:tcW w:w="9498" w:type="dxa"/>
          </w:tcPr>
          <w:p w14:paraId="42C5CB4A" w14:textId="7B506841" w:rsidR="007B2E18" w:rsidRP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b/>
                <w:bCs/>
                <w:i/>
                <w:iCs/>
                <w:sz w:val="26"/>
                <w:szCs w:val="26"/>
              </w:rPr>
            </w:pPr>
            <w:r w:rsidRPr="007B2E18">
              <w:rPr>
                <w:rFonts w:ascii="Bookman Old Style" w:hAnsi="Bookman Old Style"/>
                <w:sz w:val="26"/>
                <w:szCs w:val="26"/>
              </w:rPr>
              <w:t>I</w:t>
            </w:r>
            <w:r w:rsidRPr="007B2E18">
              <w:rPr>
                <w:rFonts w:ascii="Bookman Old Style" w:hAnsi="Bookman Old Style"/>
                <w:sz w:val="26"/>
                <w:szCs w:val="26"/>
              </w:rPr>
              <w:t>nterview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téléphonique et présentiel</w:t>
            </w:r>
            <w:r w:rsidRPr="007B2E18">
              <w:rPr>
                <w:rFonts w:ascii="Bookman Old Style" w:hAnsi="Bookman Old Style"/>
                <w:sz w:val="26"/>
                <w:szCs w:val="26"/>
              </w:rPr>
              <w:t xml:space="preserve"> avec les experts de la DEP, DIGE/EPST, chefs de bureau du service population à l’hôtel de ville, directeur et statisticiens de l’INS ; observation de l’environnement de Kinshasa, milieu éducatif, etc</w:t>
            </w:r>
          </w:p>
          <w:p w14:paraId="77493477" w14:textId="77777777" w:rsidR="007B2E18" w:rsidRDefault="007B2E18" w:rsidP="007B2E18">
            <w:pPr>
              <w:tabs>
                <w:tab w:val="left" w:pos="284"/>
              </w:tabs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14:paraId="6FE23FFE" w14:textId="77777777" w:rsidR="007B2E18" w:rsidRPr="007B2E18" w:rsidRDefault="007B2E18" w:rsidP="007B2E18">
      <w:pPr>
        <w:tabs>
          <w:tab w:val="left" w:pos="284"/>
        </w:tabs>
        <w:jc w:val="both"/>
        <w:rPr>
          <w:rFonts w:ascii="Bookman Old Style" w:hAnsi="Bookman Old Style"/>
          <w:sz w:val="26"/>
          <w:szCs w:val="26"/>
        </w:rPr>
      </w:pPr>
    </w:p>
    <w:p w14:paraId="25D69C8B" w14:textId="2EBCD6DF" w:rsidR="00175752" w:rsidRDefault="00175752" w:rsidP="00B00705">
      <w:p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Formulation de l’idée du projet </w:t>
      </w:r>
    </w:p>
    <w:p w14:paraId="74BFAE31" w14:textId="77777777" w:rsidR="00FE43B1" w:rsidRDefault="00FE43B1" w:rsidP="00B00705">
      <w:pPr>
        <w:jc w:val="both"/>
        <w:rPr>
          <w:rFonts w:ascii="Bookman Old Style" w:hAnsi="Bookman Old Style"/>
          <w:sz w:val="26"/>
          <w:szCs w:val="26"/>
        </w:rPr>
      </w:pPr>
    </w:p>
    <w:p w14:paraId="74B0628A" w14:textId="77777777" w:rsidR="00FE43B1" w:rsidRDefault="00FE43B1" w:rsidP="00B00705">
      <w:pPr>
        <w:jc w:val="both"/>
        <w:rPr>
          <w:rFonts w:ascii="Bookman Old Style" w:hAnsi="Bookman Old Style"/>
          <w:sz w:val="26"/>
          <w:szCs w:val="26"/>
        </w:rPr>
      </w:pPr>
    </w:p>
    <w:p w14:paraId="6BD5936B" w14:textId="77777777" w:rsidR="00FE43B1" w:rsidRDefault="00FE43B1" w:rsidP="00B00705">
      <w:pPr>
        <w:jc w:val="both"/>
        <w:rPr>
          <w:rFonts w:ascii="Bookman Old Style" w:hAnsi="Bookman Old Style"/>
          <w:sz w:val="26"/>
          <w:szCs w:val="26"/>
        </w:rPr>
      </w:pPr>
    </w:p>
    <w:p w14:paraId="5D8EBBE0" w14:textId="2E109ABD" w:rsidR="00B00705" w:rsidRDefault="00B00705" w:rsidP="00B00705">
      <w:pPr>
        <w:jc w:val="both"/>
        <w:rPr>
          <w:rFonts w:ascii="Bookman Old Style" w:hAnsi="Bookman Old Style"/>
          <w:sz w:val="26"/>
          <w:szCs w:val="26"/>
        </w:rPr>
      </w:pPr>
    </w:p>
    <w:tbl>
      <w:tblPr>
        <w:tblStyle w:val="Grilledutableau"/>
        <w:tblW w:w="14459" w:type="dxa"/>
        <w:tblInd w:w="-289" w:type="dxa"/>
        <w:tblLook w:val="04A0" w:firstRow="1" w:lastRow="0" w:firstColumn="1" w:lastColumn="0" w:noHBand="0" w:noVBand="1"/>
      </w:tblPr>
      <w:tblGrid>
        <w:gridCol w:w="3686"/>
        <w:gridCol w:w="3969"/>
        <w:gridCol w:w="2977"/>
        <w:gridCol w:w="3827"/>
      </w:tblGrid>
      <w:tr w:rsidR="00A01F74" w14:paraId="1ACB36BD" w14:textId="77777777" w:rsidTr="0087629B">
        <w:tc>
          <w:tcPr>
            <w:tcW w:w="3686" w:type="dxa"/>
          </w:tcPr>
          <w:p w14:paraId="5C996FB6" w14:textId="4E0D1AC1" w:rsidR="00175752" w:rsidRPr="00175752" w:rsidRDefault="00A01F74" w:rsidP="0017575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Grille d’Analyse</w:t>
            </w:r>
          </w:p>
        </w:tc>
        <w:tc>
          <w:tcPr>
            <w:tcW w:w="3969" w:type="dxa"/>
          </w:tcPr>
          <w:p w14:paraId="055F9221" w14:textId="24C35C57" w:rsidR="00175752" w:rsidRPr="00175752" w:rsidRDefault="00175752" w:rsidP="0017575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</w:p>
        </w:tc>
        <w:tc>
          <w:tcPr>
            <w:tcW w:w="2977" w:type="dxa"/>
          </w:tcPr>
          <w:p w14:paraId="3E75BCE0" w14:textId="3B78CFA9" w:rsidR="00175752" w:rsidRPr="00175752" w:rsidRDefault="00175752" w:rsidP="0017575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</w:p>
        </w:tc>
        <w:tc>
          <w:tcPr>
            <w:tcW w:w="3827" w:type="dxa"/>
          </w:tcPr>
          <w:p w14:paraId="45DBC2C1" w14:textId="6C1D4F51" w:rsidR="00175752" w:rsidRPr="00175752" w:rsidRDefault="00175752" w:rsidP="0017575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</w:p>
        </w:tc>
      </w:tr>
      <w:tr w:rsidR="00A01F74" w14:paraId="1670713D" w14:textId="77777777" w:rsidTr="0087629B">
        <w:tc>
          <w:tcPr>
            <w:tcW w:w="3686" w:type="dxa"/>
          </w:tcPr>
          <w:p w14:paraId="1A6B9A81" w14:textId="2A1B4DB2" w:rsidR="00A01F74" w:rsidRDefault="00A01F74" w:rsidP="00A01F7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175752">
              <w:rPr>
                <w:rFonts w:ascii="Bookman Old Style" w:hAnsi="Bookman Old Style"/>
                <w:b/>
                <w:bCs/>
                <w:sz w:val="26"/>
                <w:szCs w:val="26"/>
              </w:rPr>
              <w:t>Problèmes</w:t>
            </w:r>
          </w:p>
        </w:tc>
        <w:tc>
          <w:tcPr>
            <w:tcW w:w="3969" w:type="dxa"/>
          </w:tcPr>
          <w:p w14:paraId="2D12FE03" w14:textId="74807F93" w:rsidR="00A01F74" w:rsidRDefault="00A01F74" w:rsidP="00A01F7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175752">
              <w:rPr>
                <w:rFonts w:ascii="Bookman Old Style" w:hAnsi="Bookman Old Style"/>
                <w:b/>
                <w:bCs/>
                <w:sz w:val="26"/>
                <w:szCs w:val="26"/>
              </w:rPr>
              <w:t>Causes</w:t>
            </w:r>
          </w:p>
        </w:tc>
        <w:tc>
          <w:tcPr>
            <w:tcW w:w="2977" w:type="dxa"/>
          </w:tcPr>
          <w:p w14:paraId="4CA786F1" w14:textId="00AB2969" w:rsidR="00A01F74" w:rsidRDefault="00A01F74" w:rsidP="00A01F7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175752">
              <w:rPr>
                <w:rFonts w:ascii="Bookman Old Style" w:hAnsi="Bookman Old Style"/>
                <w:b/>
                <w:bCs/>
                <w:sz w:val="26"/>
                <w:szCs w:val="26"/>
              </w:rPr>
              <w:t>Stratégies d’affrontements</w:t>
            </w:r>
          </w:p>
        </w:tc>
        <w:tc>
          <w:tcPr>
            <w:tcW w:w="3827" w:type="dxa"/>
          </w:tcPr>
          <w:p w14:paraId="51F09AD3" w14:textId="41605020" w:rsidR="00A01F74" w:rsidRDefault="00A01F74" w:rsidP="00A01F7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175752">
              <w:rPr>
                <w:rFonts w:ascii="Bookman Old Style" w:hAnsi="Bookman Old Style"/>
                <w:b/>
                <w:bCs/>
                <w:sz w:val="26"/>
                <w:szCs w:val="26"/>
              </w:rPr>
              <w:t>Solutions possibles</w:t>
            </w:r>
          </w:p>
        </w:tc>
      </w:tr>
      <w:tr w:rsidR="00A01F74" w14:paraId="12F0C05C" w14:textId="77777777" w:rsidTr="0087629B">
        <w:tc>
          <w:tcPr>
            <w:tcW w:w="3686" w:type="dxa"/>
          </w:tcPr>
          <w:p w14:paraId="47E1DBE0" w14:textId="77777777" w:rsidR="005C75B7" w:rsidRDefault="005C75B7" w:rsidP="005C75B7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46A06B65" w14:textId="77777777" w:rsidR="005C75B7" w:rsidRDefault="005C75B7" w:rsidP="005C75B7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55BD6A06" w14:textId="77777777" w:rsidR="005C75B7" w:rsidRDefault="005C75B7" w:rsidP="005C75B7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38920AF9" w14:textId="77777777" w:rsidR="005C75B7" w:rsidRPr="005C75B7" w:rsidRDefault="005C75B7" w:rsidP="005C75B7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00FFB539" w14:textId="676279A7" w:rsidR="00A01F74" w:rsidRPr="00A01F74" w:rsidRDefault="00A01F74" w:rsidP="00A01F74">
            <w:pPr>
              <w:pStyle w:val="Paragraphedeliste"/>
              <w:numPr>
                <w:ilvl w:val="0"/>
                <w:numId w:val="6"/>
              </w:numPr>
              <w:ind w:left="322" w:hanging="284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>Accessibilité et équité à l’éducation</w:t>
            </w:r>
          </w:p>
        </w:tc>
        <w:tc>
          <w:tcPr>
            <w:tcW w:w="3969" w:type="dxa"/>
          </w:tcPr>
          <w:p w14:paraId="496C59C7" w14:textId="10CBA108" w:rsidR="00A01F74" w:rsidRPr="0087629B" w:rsidRDefault="0087629B" w:rsidP="0087629B">
            <w:pPr>
              <w:pStyle w:val="Paragraphedeliste"/>
              <w:numPr>
                <w:ilvl w:val="0"/>
                <w:numId w:val="7"/>
              </w:numPr>
              <w:ind w:left="182" w:hanging="18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 xml:space="preserve">Discrimination ; </w:t>
            </w:r>
          </w:p>
          <w:p w14:paraId="52745222" w14:textId="24D3AF39" w:rsidR="0087629B" w:rsidRPr="0087629B" w:rsidRDefault="0087629B" w:rsidP="0087629B">
            <w:pPr>
              <w:pStyle w:val="Paragraphedeliste"/>
              <w:numPr>
                <w:ilvl w:val="0"/>
                <w:numId w:val="7"/>
              </w:numPr>
              <w:ind w:left="182" w:hanging="18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>Inégalité d’accès ;</w:t>
            </w:r>
          </w:p>
          <w:p w14:paraId="26911D8E" w14:textId="03B7ACDD" w:rsidR="0087629B" w:rsidRPr="0087629B" w:rsidRDefault="0087629B" w:rsidP="0087629B">
            <w:pPr>
              <w:pStyle w:val="Paragraphedeliste"/>
              <w:numPr>
                <w:ilvl w:val="0"/>
                <w:numId w:val="7"/>
              </w:numPr>
              <w:ind w:left="182" w:hanging="18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>Environnement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87629B">
              <w:rPr>
                <w:rFonts w:ascii="Bookman Old Style" w:hAnsi="Bookman Old Style"/>
                <w:sz w:val="22"/>
                <w:szCs w:val="22"/>
              </w:rPr>
              <w:t xml:space="preserve">d’apprentissage non sur ; </w:t>
            </w:r>
          </w:p>
          <w:p w14:paraId="6D1F1B13" w14:textId="1EAF3A2F" w:rsidR="0087629B" w:rsidRPr="0087629B" w:rsidRDefault="0087629B" w:rsidP="0087629B">
            <w:pPr>
              <w:pStyle w:val="Paragraphedeliste"/>
              <w:numPr>
                <w:ilvl w:val="0"/>
                <w:numId w:val="7"/>
              </w:numPr>
              <w:ind w:left="182" w:hanging="18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>Insuffisance de bâtiments scolaire ;</w:t>
            </w:r>
          </w:p>
          <w:p w14:paraId="2B6FC37E" w14:textId="1E5DDB11" w:rsidR="0087629B" w:rsidRPr="0087629B" w:rsidRDefault="0087629B" w:rsidP="0087629B">
            <w:pPr>
              <w:pStyle w:val="Paragraphedeliste"/>
              <w:numPr>
                <w:ilvl w:val="0"/>
                <w:numId w:val="7"/>
              </w:numPr>
              <w:ind w:left="182" w:hanging="18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>Catastrophes naturelles ;</w:t>
            </w:r>
          </w:p>
          <w:p w14:paraId="024202BB" w14:textId="098005E3" w:rsidR="0087629B" w:rsidRPr="0087629B" w:rsidRDefault="0087629B" w:rsidP="0087629B">
            <w:pPr>
              <w:pStyle w:val="Paragraphedeliste"/>
              <w:numPr>
                <w:ilvl w:val="0"/>
                <w:numId w:val="7"/>
              </w:numPr>
              <w:ind w:left="182" w:hanging="18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 xml:space="preserve">Revenue faible des parents </w:t>
            </w:r>
          </w:p>
          <w:p w14:paraId="6CD806E6" w14:textId="77777777" w:rsidR="00A01F74" w:rsidRPr="00A01F74" w:rsidRDefault="00A01F74" w:rsidP="00A01F74">
            <w:pPr>
              <w:ind w:firstLine="708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977" w:type="dxa"/>
          </w:tcPr>
          <w:p w14:paraId="51F2D0E0" w14:textId="77777777" w:rsidR="00A01F74" w:rsidRPr="0050269E" w:rsidRDefault="0087629B" w:rsidP="0050269E">
            <w:pPr>
              <w:pStyle w:val="Paragraphedeliste"/>
              <w:numPr>
                <w:ilvl w:val="0"/>
                <w:numId w:val="7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Gratuité d’enseignement ;</w:t>
            </w:r>
          </w:p>
          <w:p w14:paraId="2FF1362C" w14:textId="13DBFCCE" w:rsidR="0087629B" w:rsidRPr="0050269E" w:rsidRDefault="0050269E" w:rsidP="0050269E">
            <w:pPr>
              <w:pStyle w:val="Paragraphedeliste"/>
              <w:numPr>
                <w:ilvl w:val="0"/>
                <w:numId w:val="7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Stratégie nationale</w:t>
            </w:r>
            <w:r w:rsidR="0087629B" w:rsidRPr="0050269E">
              <w:rPr>
                <w:rFonts w:ascii="Bookman Old Style" w:hAnsi="Bookman Old Style"/>
                <w:sz w:val="22"/>
                <w:szCs w:val="22"/>
              </w:rPr>
              <w:t xml:space="preserve"> pour l’</w:t>
            </w:r>
            <w:r w:rsidRPr="0050269E">
              <w:rPr>
                <w:rFonts w:ascii="Bookman Old Style" w:hAnsi="Bookman Old Style"/>
                <w:sz w:val="22"/>
                <w:szCs w:val="22"/>
              </w:rPr>
              <w:t>éducation</w:t>
            </w:r>
            <w:r w:rsidR="0087629B" w:rsidRPr="0050269E">
              <w:rPr>
                <w:rFonts w:ascii="Bookman Old Style" w:hAnsi="Bookman Old Style"/>
                <w:sz w:val="22"/>
                <w:szCs w:val="22"/>
              </w:rPr>
              <w:t xml:space="preserve"> en situation d’urgence ;</w:t>
            </w:r>
          </w:p>
          <w:p w14:paraId="42446D99" w14:textId="77777777" w:rsidR="0087629B" w:rsidRPr="0050269E" w:rsidRDefault="0087629B" w:rsidP="0050269E">
            <w:pPr>
              <w:pStyle w:val="Paragraphedeliste"/>
              <w:numPr>
                <w:ilvl w:val="0"/>
                <w:numId w:val="7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Vodaeduc, education.com ;</w:t>
            </w:r>
          </w:p>
          <w:p w14:paraId="4D6E1185" w14:textId="77777777" w:rsidR="0087629B" w:rsidRPr="0050269E" w:rsidRDefault="0087629B" w:rsidP="0050269E">
            <w:pPr>
              <w:pStyle w:val="Paragraphedeliste"/>
              <w:numPr>
                <w:ilvl w:val="0"/>
                <w:numId w:val="7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Acquisition de 404 écoles avec le projet PDL-145T</w:t>
            </w:r>
          </w:p>
          <w:p w14:paraId="368D926D" w14:textId="4C0BC9EB" w:rsidR="0087629B" w:rsidRPr="0087629B" w:rsidRDefault="0087629B" w:rsidP="0050269E">
            <w:pPr>
              <w:pStyle w:val="Paragraphedeliste"/>
              <w:numPr>
                <w:ilvl w:val="0"/>
                <w:numId w:val="7"/>
              </w:numPr>
              <w:ind w:left="171" w:hanging="171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Acquisition de 3000 salles (avec le</w:t>
            </w:r>
            <w:r w:rsidR="0050269E">
              <w:rPr>
                <w:rFonts w:ascii="Bookman Old Style" w:hAnsi="Bookman Old Style"/>
                <w:sz w:val="22"/>
                <w:szCs w:val="22"/>
              </w:rPr>
              <w:t>s</w:t>
            </w:r>
            <w:r w:rsidRPr="0050269E">
              <w:rPr>
                <w:rFonts w:ascii="Bookman Old Style" w:hAnsi="Bookman Old Style"/>
                <w:sz w:val="22"/>
                <w:szCs w:val="22"/>
              </w:rPr>
              <w:t xml:space="preserve"> projets PEQUIP, PAAF en cours)</w:t>
            </w:r>
          </w:p>
        </w:tc>
        <w:tc>
          <w:tcPr>
            <w:tcW w:w="3827" w:type="dxa"/>
          </w:tcPr>
          <w:p w14:paraId="6A211700" w14:textId="77777777" w:rsidR="00174C0E" w:rsidRDefault="00174C0E" w:rsidP="00174C0E">
            <w:pPr>
              <w:pStyle w:val="Paragraphedeliste"/>
              <w:ind w:left="178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09E4CC3B" w14:textId="51EF7324" w:rsidR="00A01F74" w:rsidRDefault="00174C0E" w:rsidP="00174C0E">
            <w:pPr>
              <w:pStyle w:val="Paragraphedeliste"/>
              <w:numPr>
                <w:ilvl w:val="0"/>
                <w:numId w:val="7"/>
              </w:numPr>
              <w:ind w:left="178" w:hanging="178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74C0E">
              <w:rPr>
                <w:rFonts w:ascii="Bookman Old Style" w:hAnsi="Bookman Old Style"/>
                <w:sz w:val="22"/>
                <w:szCs w:val="22"/>
              </w:rPr>
              <w:t>Construction des écoles en tenant compte de la population scolaire ;</w:t>
            </w:r>
          </w:p>
          <w:p w14:paraId="0CF35C95" w14:textId="77777777" w:rsidR="00174C0E" w:rsidRDefault="00174C0E" w:rsidP="00174C0E">
            <w:pPr>
              <w:pStyle w:val="Paragraphedeliste"/>
              <w:ind w:left="178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241D7086" w14:textId="77777777" w:rsidR="00174C0E" w:rsidRDefault="00174C0E" w:rsidP="00174C0E">
            <w:pPr>
              <w:pStyle w:val="Paragraphedeliste"/>
              <w:ind w:left="178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FED6959" w14:textId="77777777" w:rsidR="00174C0E" w:rsidRPr="00174C0E" w:rsidRDefault="00174C0E" w:rsidP="00174C0E">
            <w:pPr>
              <w:pStyle w:val="Paragraphedeliste"/>
              <w:ind w:left="178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0374220" w14:textId="52C0F1EC" w:rsidR="00174C0E" w:rsidRPr="00174C0E" w:rsidRDefault="00174C0E" w:rsidP="00174C0E">
            <w:pPr>
              <w:pStyle w:val="Paragraphedeliste"/>
              <w:numPr>
                <w:ilvl w:val="0"/>
                <w:numId w:val="7"/>
              </w:numPr>
              <w:ind w:left="178" w:hanging="178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174C0E">
              <w:rPr>
                <w:rFonts w:ascii="Bookman Old Style" w:hAnsi="Bookman Old Style"/>
                <w:sz w:val="22"/>
                <w:szCs w:val="22"/>
              </w:rPr>
              <w:t>Donner des cours en ligne jusqu’au milieu rural.</w:t>
            </w:r>
          </w:p>
        </w:tc>
      </w:tr>
      <w:tr w:rsidR="00A01F74" w14:paraId="69BB64D6" w14:textId="77777777" w:rsidTr="0087629B">
        <w:tc>
          <w:tcPr>
            <w:tcW w:w="3686" w:type="dxa"/>
          </w:tcPr>
          <w:p w14:paraId="770FC90B" w14:textId="77777777" w:rsidR="005C75B7" w:rsidRDefault="005C75B7" w:rsidP="005C75B7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46225814" w14:textId="77777777" w:rsidR="005C75B7" w:rsidRDefault="005C75B7" w:rsidP="005C75B7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5FC97587" w14:textId="77777777" w:rsidR="005C75B7" w:rsidRDefault="005C75B7" w:rsidP="005C75B7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1E1729FA" w14:textId="77777777" w:rsidR="005C75B7" w:rsidRDefault="005C75B7" w:rsidP="005C75B7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4362B5D8" w14:textId="77777777" w:rsidR="005C75B7" w:rsidRDefault="005C75B7" w:rsidP="005C75B7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0481172B" w14:textId="77777777" w:rsidR="005C75B7" w:rsidRPr="005C75B7" w:rsidRDefault="005C75B7" w:rsidP="005C75B7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39105147" w14:textId="0510F83C" w:rsidR="00A01F74" w:rsidRPr="0087629B" w:rsidRDefault="00A01F74" w:rsidP="00A01F74">
            <w:pPr>
              <w:pStyle w:val="Paragraphedeliste"/>
              <w:numPr>
                <w:ilvl w:val="0"/>
                <w:numId w:val="6"/>
              </w:numPr>
              <w:ind w:left="322" w:hanging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>Qualité de l’Enseignement</w:t>
            </w:r>
          </w:p>
        </w:tc>
        <w:tc>
          <w:tcPr>
            <w:tcW w:w="3969" w:type="dxa"/>
          </w:tcPr>
          <w:p w14:paraId="7C91E8A9" w14:textId="77777777" w:rsidR="00A01F74" w:rsidRPr="0050269E" w:rsidRDefault="0050269E" w:rsidP="00FE43B1">
            <w:pPr>
              <w:pStyle w:val="Paragraphedeliste"/>
              <w:numPr>
                <w:ilvl w:val="0"/>
                <w:numId w:val="8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Faible niveau de qualification des enseignants et cadres éducatifs ;</w:t>
            </w:r>
          </w:p>
          <w:p w14:paraId="1D5AC51B" w14:textId="3ADE0267" w:rsidR="0050269E" w:rsidRPr="0050269E" w:rsidRDefault="0050269E" w:rsidP="00FE43B1">
            <w:pPr>
              <w:pStyle w:val="Paragraphedeliste"/>
              <w:numPr>
                <w:ilvl w:val="0"/>
                <w:numId w:val="8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Manque de compétences en milieu éducatif ;</w:t>
            </w:r>
          </w:p>
          <w:p w14:paraId="55CED0C3" w14:textId="416945E0" w:rsidR="0050269E" w:rsidRPr="0050269E" w:rsidRDefault="0050269E" w:rsidP="00FE43B1">
            <w:pPr>
              <w:pStyle w:val="Paragraphedeliste"/>
              <w:numPr>
                <w:ilvl w:val="0"/>
                <w:numId w:val="8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Manque des méthodes pédagogiques moderne ;</w:t>
            </w:r>
          </w:p>
          <w:p w14:paraId="79F8E8E9" w14:textId="52C120C6" w:rsidR="0050269E" w:rsidRPr="0050269E" w:rsidRDefault="0050269E" w:rsidP="00FE43B1">
            <w:pPr>
              <w:pStyle w:val="Paragraphedeliste"/>
              <w:numPr>
                <w:ilvl w:val="0"/>
                <w:numId w:val="8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 xml:space="preserve">Programme national inadapté </w:t>
            </w:r>
            <w:r>
              <w:rPr>
                <w:rFonts w:ascii="Bookman Old Style" w:hAnsi="Bookman Old Style"/>
                <w:sz w:val="22"/>
                <w:szCs w:val="22"/>
              </w:rPr>
              <w:t>à la</w:t>
            </w:r>
            <w:r w:rsidRPr="0050269E">
              <w:rPr>
                <w:rFonts w:ascii="Bookman Old Style" w:hAnsi="Bookman Old Style"/>
                <w:sz w:val="22"/>
                <w:szCs w:val="22"/>
              </w:rPr>
              <w:t xml:space="preserve"> réalité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congolaise</w:t>
            </w:r>
            <w:r w:rsidRPr="0050269E">
              <w:rPr>
                <w:rFonts w:ascii="Bookman Old Style" w:hAnsi="Bookman Old Style"/>
                <w:sz w:val="22"/>
                <w:szCs w:val="22"/>
              </w:rPr>
              <w:t> ;</w:t>
            </w:r>
          </w:p>
          <w:p w14:paraId="17A59112" w14:textId="77777777" w:rsidR="0050269E" w:rsidRPr="0050269E" w:rsidRDefault="0050269E" w:rsidP="00FE43B1">
            <w:pPr>
              <w:pStyle w:val="Paragraphedeliste"/>
              <w:numPr>
                <w:ilvl w:val="0"/>
                <w:numId w:val="8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Manque des matériels didactiques ;</w:t>
            </w:r>
          </w:p>
          <w:p w14:paraId="420AF20D" w14:textId="366B6471" w:rsidR="0050269E" w:rsidRPr="0050269E" w:rsidRDefault="0050269E" w:rsidP="00FE43B1">
            <w:pPr>
              <w:pStyle w:val="Paragraphedeliste"/>
              <w:numPr>
                <w:ilvl w:val="0"/>
                <w:numId w:val="8"/>
              </w:numPr>
              <w:ind w:left="177" w:hanging="177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50269E">
              <w:rPr>
                <w:rFonts w:ascii="Bookman Old Style" w:hAnsi="Bookman Old Style"/>
                <w:sz w:val="22"/>
                <w:szCs w:val="22"/>
              </w:rPr>
              <w:t>Manque d’infrastructures adéquate</w:t>
            </w:r>
          </w:p>
        </w:tc>
        <w:tc>
          <w:tcPr>
            <w:tcW w:w="2977" w:type="dxa"/>
          </w:tcPr>
          <w:p w14:paraId="5B18474A" w14:textId="77777777" w:rsidR="00A01F74" w:rsidRPr="005C75B7" w:rsidRDefault="005C75B7" w:rsidP="005C75B7">
            <w:pPr>
              <w:pStyle w:val="Paragraphedeliste"/>
              <w:numPr>
                <w:ilvl w:val="0"/>
                <w:numId w:val="8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C75B7">
              <w:rPr>
                <w:rFonts w:ascii="Bookman Old Style" w:hAnsi="Bookman Old Style"/>
                <w:sz w:val="22"/>
                <w:szCs w:val="22"/>
              </w:rPr>
              <w:t>Formation sur les méthodes pédagogiques ;</w:t>
            </w:r>
          </w:p>
          <w:p w14:paraId="0949D304" w14:textId="77777777" w:rsidR="005C75B7" w:rsidRPr="005C75B7" w:rsidRDefault="005C75B7" w:rsidP="005C75B7">
            <w:pPr>
              <w:pStyle w:val="Paragraphedeliste"/>
              <w:numPr>
                <w:ilvl w:val="0"/>
                <w:numId w:val="8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C75B7">
              <w:rPr>
                <w:rFonts w:ascii="Bookman Old Style" w:hAnsi="Bookman Old Style"/>
                <w:sz w:val="22"/>
                <w:szCs w:val="22"/>
              </w:rPr>
              <w:t>Intégration des technologies numériques ;</w:t>
            </w:r>
          </w:p>
          <w:p w14:paraId="7B0E976B" w14:textId="77777777" w:rsidR="005C75B7" w:rsidRPr="005C75B7" w:rsidRDefault="005C75B7" w:rsidP="005C75B7">
            <w:pPr>
              <w:pStyle w:val="Paragraphedeliste"/>
              <w:numPr>
                <w:ilvl w:val="0"/>
                <w:numId w:val="8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C75B7">
              <w:rPr>
                <w:rFonts w:ascii="Bookman Old Style" w:hAnsi="Bookman Old Style"/>
                <w:sz w:val="22"/>
                <w:szCs w:val="22"/>
              </w:rPr>
              <w:t>Formation en ligne des enseignants du primaire à distance (IFADEM) ;</w:t>
            </w:r>
          </w:p>
          <w:p w14:paraId="38F4ADB9" w14:textId="356F2CA8" w:rsidR="005C75B7" w:rsidRPr="005C75B7" w:rsidRDefault="005C75B7" w:rsidP="005C75B7">
            <w:pPr>
              <w:pStyle w:val="Paragraphedeliste"/>
              <w:numPr>
                <w:ilvl w:val="0"/>
                <w:numId w:val="8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C75B7">
              <w:rPr>
                <w:rFonts w:ascii="Bookman Old Style" w:hAnsi="Bookman Old Style"/>
                <w:sz w:val="22"/>
                <w:szCs w:val="22"/>
              </w:rPr>
              <w:t xml:space="preserve">Recrutement des enseignants basé sur le mérite dans le 8 provinces administratif </w:t>
            </w:r>
          </w:p>
        </w:tc>
        <w:tc>
          <w:tcPr>
            <w:tcW w:w="3827" w:type="dxa"/>
          </w:tcPr>
          <w:p w14:paraId="70A7BA7C" w14:textId="77777777" w:rsidR="00174C0E" w:rsidRPr="00174C0E" w:rsidRDefault="00174C0E" w:rsidP="00174C0E">
            <w:pPr>
              <w:pStyle w:val="Paragraphedeliste"/>
              <w:ind w:left="178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15B5EBDA" w14:textId="0846243E" w:rsidR="00D1743E" w:rsidRPr="00174C0E" w:rsidRDefault="00D1743E" w:rsidP="00D1743E">
            <w:pPr>
              <w:pStyle w:val="Paragraphedeliste"/>
              <w:numPr>
                <w:ilvl w:val="0"/>
                <w:numId w:val="8"/>
              </w:numPr>
              <w:ind w:left="178" w:hanging="178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D1743E">
              <w:rPr>
                <w:rFonts w:ascii="Bookman Old Style" w:hAnsi="Bookman Old Style"/>
                <w:sz w:val="22"/>
                <w:szCs w:val="22"/>
              </w:rPr>
              <w:t>Conception</w:t>
            </w:r>
            <w:r w:rsidR="00174C0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D1743E">
              <w:rPr>
                <w:rFonts w:ascii="Bookman Old Style" w:hAnsi="Bookman Old Style"/>
                <w:sz w:val="22"/>
                <w:szCs w:val="22"/>
              </w:rPr>
              <w:t>d’application utilisant IA pour l’orientation des élèves en tenant compte de leurs capacité et besoin réel du pays</w:t>
            </w:r>
            <w:r>
              <w:rPr>
                <w:rFonts w:ascii="Bookman Old Style" w:hAnsi="Bookman Old Style"/>
                <w:sz w:val="22"/>
                <w:szCs w:val="22"/>
              </w:rPr>
              <w:t> ;</w:t>
            </w:r>
          </w:p>
          <w:p w14:paraId="0E57F5E4" w14:textId="77777777" w:rsidR="00174C0E" w:rsidRDefault="00174C0E" w:rsidP="00174C0E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7DB4F2A6" w14:textId="77777777" w:rsidR="00174C0E" w:rsidRPr="00174C0E" w:rsidRDefault="00174C0E" w:rsidP="00174C0E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1DB9533F" w14:textId="600CF07B" w:rsidR="00A01F74" w:rsidRPr="00D1743E" w:rsidRDefault="00D1743E" w:rsidP="00D1743E">
            <w:pPr>
              <w:pStyle w:val="Paragraphedeliste"/>
              <w:numPr>
                <w:ilvl w:val="0"/>
                <w:numId w:val="8"/>
              </w:numPr>
              <w:ind w:left="178" w:hanging="178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Inclure </w:t>
            </w:r>
            <w:r w:rsidR="003834EC">
              <w:rPr>
                <w:rFonts w:ascii="Bookman Old Style" w:hAnsi="Bookman Old Style"/>
                <w:sz w:val="22"/>
                <w:szCs w:val="22"/>
              </w:rPr>
              <w:t xml:space="preserve">un programme de stage de métier avant chaque début de l’année scolaire pour ceux de secondaire et humanité </w:t>
            </w:r>
            <w:r w:rsidRPr="00D1743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  <w:tr w:rsidR="00A01F74" w14:paraId="491FE24B" w14:textId="77777777" w:rsidTr="0087629B">
        <w:tc>
          <w:tcPr>
            <w:tcW w:w="3686" w:type="dxa"/>
          </w:tcPr>
          <w:p w14:paraId="518127F0" w14:textId="77777777" w:rsidR="00872232" w:rsidRDefault="00872232" w:rsidP="0087223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2AE2CE1C" w14:textId="77777777" w:rsidR="00872232" w:rsidRDefault="00872232" w:rsidP="0087223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470E0BD3" w14:textId="77777777" w:rsidR="00872232" w:rsidRDefault="00872232" w:rsidP="0087223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04E592D" w14:textId="77777777" w:rsidR="00872232" w:rsidRDefault="00872232" w:rsidP="0087223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4B2E0BC5" w14:textId="77777777" w:rsidR="00872232" w:rsidRDefault="00872232" w:rsidP="0087223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F2B1E94" w14:textId="77777777" w:rsidR="00872232" w:rsidRDefault="00872232" w:rsidP="0087223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1BE6AFAD" w14:textId="77777777" w:rsidR="00D1743E" w:rsidRDefault="00D1743E" w:rsidP="0087223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3D8E5AF3" w14:textId="77777777" w:rsidR="00872232" w:rsidRPr="00872232" w:rsidRDefault="00872232" w:rsidP="0087223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5518547C" w14:textId="52CB04BA" w:rsidR="00A01F74" w:rsidRPr="00872232" w:rsidRDefault="00A01F74" w:rsidP="00872232">
            <w:pPr>
              <w:pStyle w:val="Paragraphedeliste"/>
              <w:numPr>
                <w:ilvl w:val="0"/>
                <w:numId w:val="6"/>
              </w:numPr>
              <w:ind w:left="322" w:hanging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2232">
              <w:rPr>
                <w:rFonts w:ascii="Bookman Old Style" w:hAnsi="Bookman Old Style"/>
                <w:sz w:val="22"/>
                <w:szCs w:val="22"/>
              </w:rPr>
              <w:t>Gouvernance et Gestion du Système éducatif</w:t>
            </w:r>
          </w:p>
        </w:tc>
        <w:tc>
          <w:tcPr>
            <w:tcW w:w="3969" w:type="dxa"/>
          </w:tcPr>
          <w:p w14:paraId="3FA8DA26" w14:textId="77777777" w:rsidR="00A01F74" w:rsidRPr="00872232" w:rsidRDefault="00872232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2232">
              <w:rPr>
                <w:rFonts w:ascii="Bookman Old Style" w:hAnsi="Bookman Old Style"/>
                <w:sz w:val="22"/>
                <w:szCs w:val="22"/>
              </w:rPr>
              <w:t>Faible financement pour l’éducation ;</w:t>
            </w:r>
          </w:p>
          <w:p w14:paraId="2415654F" w14:textId="77777777" w:rsidR="00872232" w:rsidRDefault="00872232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2232">
              <w:rPr>
                <w:rFonts w:ascii="Bookman Old Style" w:hAnsi="Bookman Old Style"/>
                <w:sz w:val="22"/>
                <w:szCs w:val="22"/>
              </w:rPr>
              <w:t>Mauvaise gestion des ressources ;</w:t>
            </w:r>
          </w:p>
          <w:p w14:paraId="41FC8848" w14:textId="77777777" w:rsidR="006768B3" w:rsidRDefault="006768B3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Manque de modernisation administrative ;</w:t>
            </w:r>
          </w:p>
          <w:p w14:paraId="2FDD9145" w14:textId="0673746F" w:rsidR="006768B3" w:rsidRPr="00872232" w:rsidRDefault="006768B3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Faible financement ;  </w:t>
            </w:r>
          </w:p>
          <w:p w14:paraId="54A178F4" w14:textId="77777777" w:rsidR="00872232" w:rsidRPr="00872232" w:rsidRDefault="00872232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2232">
              <w:rPr>
                <w:rFonts w:ascii="Bookman Old Style" w:hAnsi="Bookman Old Style"/>
                <w:sz w:val="22"/>
                <w:szCs w:val="22"/>
              </w:rPr>
              <w:t>Insuffisance de ressources ;</w:t>
            </w:r>
          </w:p>
          <w:p w14:paraId="495F32C9" w14:textId="3974BF66" w:rsidR="00872232" w:rsidRPr="00872232" w:rsidRDefault="00872232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2232">
              <w:rPr>
                <w:rFonts w:ascii="Bookman Old Style" w:hAnsi="Bookman Old Style"/>
                <w:sz w:val="22"/>
                <w:szCs w:val="22"/>
              </w:rPr>
              <w:t>Les outils numériques inexploités ;</w:t>
            </w:r>
          </w:p>
          <w:p w14:paraId="2F8BFBBE" w14:textId="6766996B" w:rsidR="00872232" w:rsidRPr="00872232" w:rsidRDefault="00872232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2232">
              <w:rPr>
                <w:rFonts w:ascii="Bookman Old Style" w:hAnsi="Bookman Old Style"/>
                <w:sz w:val="22"/>
                <w:szCs w:val="22"/>
              </w:rPr>
              <w:t>Manque d’esprit d’anti</w:t>
            </w:r>
            <w:r w:rsidR="000F3429">
              <w:rPr>
                <w:rFonts w:ascii="Bookman Old Style" w:hAnsi="Bookman Old Style"/>
                <w:sz w:val="22"/>
                <w:szCs w:val="22"/>
              </w:rPr>
              <w:t>cipatif</w:t>
            </w:r>
            <w:r w:rsidRPr="00872232">
              <w:rPr>
                <w:rFonts w:ascii="Bookman Old Style" w:hAnsi="Bookman Old Style"/>
                <w:sz w:val="22"/>
                <w:szCs w:val="22"/>
              </w:rPr>
              <w:t> ;</w:t>
            </w:r>
          </w:p>
          <w:p w14:paraId="6A5DE0DC" w14:textId="77777777" w:rsidR="00872232" w:rsidRPr="00872232" w:rsidRDefault="00872232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2232">
              <w:rPr>
                <w:rFonts w:ascii="Bookman Old Style" w:hAnsi="Bookman Old Style"/>
                <w:sz w:val="22"/>
                <w:szCs w:val="22"/>
              </w:rPr>
              <w:t>Manque des données fiables pour orienter les décisions ;</w:t>
            </w:r>
          </w:p>
          <w:p w14:paraId="216E04B9" w14:textId="1FC69E33" w:rsidR="00872232" w:rsidRPr="00872232" w:rsidRDefault="00872232" w:rsidP="00872232">
            <w:pPr>
              <w:pStyle w:val="Paragraphedeliste"/>
              <w:numPr>
                <w:ilvl w:val="0"/>
                <w:numId w:val="9"/>
              </w:numPr>
              <w:ind w:left="177" w:hanging="177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872232">
              <w:rPr>
                <w:rFonts w:ascii="Bookman Old Style" w:hAnsi="Bookman Old Style"/>
                <w:sz w:val="22"/>
                <w:szCs w:val="22"/>
              </w:rPr>
              <w:t>Utilisation inefficace des ressources</w:t>
            </w:r>
          </w:p>
        </w:tc>
        <w:tc>
          <w:tcPr>
            <w:tcW w:w="2977" w:type="dxa"/>
          </w:tcPr>
          <w:p w14:paraId="13AD4B2F" w14:textId="510B9C79" w:rsidR="00A01F74" w:rsidRDefault="000F3429" w:rsidP="00D1743E">
            <w:pPr>
              <w:pStyle w:val="Paragraphedeliste"/>
              <w:numPr>
                <w:ilvl w:val="0"/>
                <w:numId w:val="9"/>
              </w:numPr>
              <w:ind w:left="186" w:hanging="186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1743E">
              <w:rPr>
                <w:rFonts w:ascii="Bookman Old Style" w:hAnsi="Bookman Old Style"/>
                <w:sz w:val="22"/>
                <w:szCs w:val="22"/>
              </w:rPr>
              <w:t xml:space="preserve">Lancement de recrutement des </w:t>
            </w:r>
            <w:r w:rsidR="00D1743E" w:rsidRPr="00D1743E">
              <w:rPr>
                <w:rFonts w:ascii="Bookman Old Style" w:hAnsi="Bookman Old Style"/>
                <w:sz w:val="22"/>
                <w:szCs w:val="22"/>
              </w:rPr>
              <w:t>enseignants</w:t>
            </w:r>
            <w:r w:rsidRPr="00D1743E">
              <w:rPr>
                <w:rFonts w:ascii="Bookman Old Style" w:hAnsi="Bookman Old Style"/>
                <w:sz w:val="22"/>
                <w:szCs w:val="22"/>
              </w:rPr>
              <w:t xml:space="preserve"> et promotion de directeurs ;</w:t>
            </w:r>
          </w:p>
          <w:p w14:paraId="1336D4BB" w14:textId="5E049E20" w:rsidR="006768B3" w:rsidRPr="00D1743E" w:rsidRDefault="006768B3" w:rsidP="00D1743E">
            <w:pPr>
              <w:pStyle w:val="Paragraphedeliste"/>
              <w:numPr>
                <w:ilvl w:val="0"/>
                <w:numId w:val="9"/>
              </w:numPr>
              <w:ind w:left="186" w:hanging="186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Modernisation de l’administration ;</w:t>
            </w:r>
          </w:p>
          <w:p w14:paraId="519B0703" w14:textId="77777777" w:rsidR="000F3429" w:rsidRPr="00D1743E" w:rsidRDefault="00D1743E" w:rsidP="00D1743E">
            <w:pPr>
              <w:pStyle w:val="Paragraphedeliste"/>
              <w:numPr>
                <w:ilvl w:val="0"/>
                <w:numId w:val="9"/>
              </w:numPr>
              <w:ind w:left="186" w:hanging="186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1743E">
              <w:rPr>
                <w:rFonts w:ascii="Bookman Old Style" w:hAnsi="Bookman Old Style"/>
                <w:sz w:val="22"/>
                <w:szCs w:val="22"/>
              </w:rPr>
              <w:t>Mise en place d'un dispositif de planification, programmation, budgétisation, suivi et évaluation (PPBSE</w:t>
            </w:r>
            <w:r w:rsidRPr="00D1743E">
              <w:rPr>
                <w:rFonts w:ascii="Bookman Old Style" w:hAnsi="Bookman Old Style"/>
                <w:sz w:val="22"/>
                <w:szCs w:val="22"/>
              </w:rPr>
              <w:t> ;</w:t>
            </w:r>
          </w:p>
          <w:p w14:paraId="42E00546" w14:textId="77777777" w:rsidR="00D1743E" w:rsidRDefault="00D1743E" w:rsidP="00D1743E">
            <w:pPr>
              <w:pStyle w:val="Paragraphedeliste"/>
              <w:numPr>
                <w:ilvl w:val="0"/>
                <w:numId w:val="9"/>
              </w:numPr>
              <w:ind w:left="186" w:hanging="186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D1743E">
              <w:rPr>
                <w:rFonts w:ascii="Bookman Old Style" w:hAnsi="Bookman Old Style"/>
                <w:sz w:val="22"/>
                <w:szCs w:val="22"/>
              </w:rPr>
              <w:t>Assainissement du fichier de paie des enseignants</w:t>
            </w:r>
            <w:r>
              <w:rPr>
                <w:rFonts w:ascii="Bookman Old Style" w:hAnsi="Bookman Old Style"/>
                <w:sz w:val="26"/>
                <w:szCs w:val="26"/>
              </w:rPr>
              <w:t> ;</w:t>
            </w:r>
          </w:p>
          <w:p w14:paraId="14B7E15C" w14:textId="60C63A10" w:rsidR="00D1743E" w:rsidRPr="000F3429" w:rsidRDefault="00D1743E" w:rsidP="00D1743E">
            <w:pPr>
              <w:pStyle w:val="Paragraphedeliste"/>
              <w:numPr>
                <w:ilvl w:val="0"/>
                <w:numId w:val="9"/>
              </w:numPr>
              <w:ind w:left="171" w:hanging="142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D1743E">
              <w:rPr>
                <w:rFonts w:ascii="Bookman Old Style" w:hAnsi="Bookman Old Style"/>
                <w:sz w:val="22"/>
                <w:szCs w:val="22"/>
              </w:rPr>
              <w:t>Rationalisation de la gestion administrative et coordination avec les partenaire</w:t>
            </w:r>
            <w:r w:rsidRPr="00D1743E">
              <w:rPr>
                <w:rFonts w:ascii="Bookman Old Style" w:hAnsi="Bookman Old Style"/>
                <w:sz w:val="22"/>
                <w:szCs w:val="22"/>
              </w:rPr>
              <w:t>s</w:t>
            </w:r>
          </w:p>
        </w:tc>
        <w:tc>
          <w:tcPr>
            <w:tcW w:w="3827" w:type="dxa"/>
          </w:tcPr>
          <w:p w14:paraId="742D5DCA" w14:textId="77777777" w:rsidR="003834EC" w:rsidRPr="003834EC" w:rsidRDefault="003834EC" w:rsidP="003834EC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CA2D635" w14:textId="77777777" w:rsidR="003834EC" w:rsidRDefault="003834EC" w:rsidP="003834EC">
            <w:pPr>
              <w:ind w:left="36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65793689" w14:textId="77777777" w:rsidR="003834EC" w:rsidRDefault="003834EC" w:rsidP="003834EC">
            <w:pPr>
              <w:ind w:left="36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624B8073" w14:textId="77777777" w:rsidR="003834EC" w:rsidRDefault="003834EC" w:rsidP="003834EC">
            <w:pPr>
              <w:ind w:left="36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57481C73" w14:textId="77777777" w:rsidR="003834EC" w:rsidRDefault="003834EC" w:rsidP="003834EC">
            <w:pPr>
              <w:ind w:left="36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145D5D5E" w14:textId="77777777" w:rsidR="003834EC" w:rsidRDefault="003834EC" w:rsidP="003834EC">
            <w:pPr>
              <w:ind w:left="36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46C31407" w14:textId="77777777" w:rsidR="003834EC" w:rsidRDefault="003834EC" w:rsidP="003834EC">
            <w:pPr>
              <w:ind w:left="36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E4F3962" w14:textId="77777777" w:rsidR="003834EC" w:rsidRDefault="003834EC" w:rsidP="003834EC">
            <w:pPr>
              <w:ind w:left="36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3C08D1A9" w14:textId="77777777" w:rsidR="003834EC" w:rsidRPr="003834EC" w:rsidRDefault="003834EC" w:rsidP="003834EC">
            <w:pPr>
              <w:ind w:left="36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176A141E" w14:textId="0B7402FA" w:rsidR="00D1743E" w:rsidRPr="00D1743E" w:rsidRDefault="00D1743E" w:rsidP="00D1743E">
            <w:pPr>
              <w:pStyle w:val="Paragraphedeliste"/>
              <w:numPr>
                <w:ilvl w:val="0"/>
                <w:numId w:val="9"/>
              </w:numPr>
              <w:ind w:left="178" w:hanging="14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1743E">
              <w:rPr>
                <w:rFonts w:ascii="Bookman Old Style" w:hAnsi="Bookman Old Style"/>
                <w:sz w:val="22"/>
                <w:szCs w:val="22"/>
              </w:rPr>
              <w:t>Conception d’application d’IA pour prédire les besoins en infrastructures scolaire ;</w:t>
            </w:r>
          </w:p>
          <w:p w14:paraId="6D4D4A14" w14:textId="39600900" w:rsidR="00A01F74" w:rsidRPr="00D1743E" w:rsidRDefault="00A01F74" w:rsidP="003834EC">
            <w:pPr>
              <w:pStyle w:val="Paragraphedeliste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01F74" w14:paraId="5AAA5FCE" w14:textId="77777777" w:rsidTr="0087629B">
        <w:tc>
          <w:tcPr>
            <w:tcW w:w="3686" w:type="dxa"/>
          </w:tcPr>
          <w:p w14:paraId="708F12F5" w14:textId="77777777" w:rsidR="001E7343" w:rsidRDefault="001E7343" w:rsidP="001E7343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097B5D22" w14:textId="77777777" w:rsidR="001E7343" w:rsidRDefault="001E7343" w:rsidP="001E7343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003E58AE" w14:textId="77777777" w:rsidR="001E7343" w:rsidRPr="001E7343" w:rsidRDefault="001E7343" w:rsidP="001E7343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673928FE" w14:textId="6D1F9B20" w:rsidR="00A01F74" w:rsidRPr="0087629B" w:rsidRDefault="00A01F74" w:rsidP="00A01F74">
            <w:pPr>
              <w:pStyle w:val="Paragraphedeliste"/>
              <w:numPr>
                <w:ilvl w:val="0"/>
                <w:numId w:val="6"/>
              </w:numPr>
              <w:ind w:left="322" w:hanging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29B">
              <w:rPr>
                <w:rFonts w:ascii="Bookman Old Style" w:hAnsi="Bookman Old Style"/>
                <w:sz w:val="22"/>
                <w:szCs w:val="22"/>
              </w:rPr>
              <w:t>Citoyenneté et des valeurs en milieu éducatif</w:t>
            </w:r>
          </w:p>
        </w:tc>
        <w:tc>
          <w:tcPr>
            <w:tcW w:w="3969" w:type="dxa"/>
          </w:tcPr>
          <w:p w14:paraId="18082913" w14:textId="77777777" w:rsidR="001E7343" w:rsidRDefault="001E7343" w:rsidP="001E7343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64254278" w14:textId="77777777" w:rsidR="001E7343" w:rsidRPr="001E7343" w:rsidRDefault="001E7343" w:rsidP="001E7343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  <w:p w14:paraId="16E678A2" w14:textId="72DCB492" w:rsidR="00A01F74" w:rsidRPr="001E7343" w:rsidRDefault="001E7343" w:rsidP="001E7343">
            <w:pPr>
              <w:pStyle w:val="Paragraphedeliste"/>
              <w:numPr>
                <w:ilvl w:val="0"/>
                <w:numId w:val="10"/>
              </w:numPr>
              <w:ind w:left="177" w:hanging="177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1E7343">
              <w:rPr>
                <w:rFonts w:ascii="Bookman Old Style" w:hAnsi="Bookman Old Style"/>
                <w:sz w:val="22"/>
                <w:szCs w:val="22"/>
              </w:rPr>
              <w:t>Manque d'éducation civique et de valeurs républicaines</w:t>
            </w:r>
          </w:p>
        </w:tc>
        <w:tc>
          <w:tcPr>
            <w:tcW w:w="2977" w:type="dxa"/>
          </w:tcPr>
          <w:p w14:paraId="0E5784BF" w14:textId="058B1434" w:rsidR="00A01F74" w:rsidRPr="001E7343" w:rsidRDefault="001E7343" w:rsidP="001E7343">
            <w:pPr>
              <w:pStyle w:val="Paragraphedeliste"/>
              <w:numPr>
                <w:ilvl w:val="0"/>
                <w:numId w:val="10"/>
              </w:numPr>
              <w:ind w:left="171" w:hanging="171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E7343">
              <w:rPr>
                <w:rFonts w:ascii="Bookman Old Style" w:hAnsi="Bookman Old Style"/>
                <w:sz w:val="22"/>
                <w:szCs w:val="22"/>
              </w:rPr>
              <w:t>Instauration d'une éducation à la citoyenneté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(salut au drapeau de l’hymne national, officialisation du serment du citoyen dans les écoles)</w:t>
            </w:r>
            <w:r w:rsidRPr="001E7343">
              <w:rPr>
                <w:rFonts w:ascii="Bookman Old Style" w:hAnsi="Bookman Old Style"/>
                <w:sz w:val="22"/>
                <w:szCs w:val="22"/>
              </w:rPr>
              <w:t> ;</w:t>
            </w:r>
          </w:p>
          <w:p w14:paraId="22AEA8F5" w14:textId="1C2932B8" w:rsidR="001E7343" w:rsidRPr="001E7343" w:rsidRDefault="001E7343" w:rsidP="001E7343">
            <w:pPr>
              <w:pStyle w:val="Paragraphedeliste"/>
              <w:numPr>
                <w:ilvl w:val="0"/>
                <w:numId w:val="10"/>
              </w:numPr>
              <w:ind w:left="171" w:hanging="171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1E7343">
              <w:rPr>
                <w:rFonts w:ascii="Bookman Old Style" w:hAnsi="Bookman Old Style"/>
                <w:sz w:val="22"/>
                <w:szCs w:val="22"/>
              </w:rPr>
              <w:t>Campagne pour la citoyenneté active :</w:t>
            </w:r>
          </w:p>
        </w:tc>
        <w:tc>
          <w:tcPr>
            <w:tcW w:w="3827" w:type="dxa"/>
          </w:tcPr>
          <w:p w14:paraId="4EB9B100" w14:textId="77777777" w:rsidR="00174C0E" w:rsidRPr="00174C0E" w:rsidRDefault="00174C0E" w:rsidP="00174C0E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110FB5C8" w14:textId="0D1DE3D2" w:rsidR="00A01F74" w:rsidRDefault="001E7343" w:rsidP="001E7343">
            <w:pPr>
              <w:pStyle w:val="Paragraphedeliste"/>
              <w:numPr>
                <w:ilvl w:val="0"/>
                <w:numId w:val="10"/>
              </w:numPr>
              <w:ind w:left="178" w:hanging="14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E7343">
              <w:rPr>
                <w:rFonts w:ascii="Bookman Old Style" w:hAnsi="Bookman Old Style"/>
                <w:sz w:val="22"/>
                <w:szCs w:val="22"/>
              </w:rPr>
              <w:t>Création des dessins animé à la congolaise apprenant de valeurs républicaines ;</w:t>
            </w:r>
          </w:p>
          <w:p w14:paraId="44A1C561" w14:textId="77777777" w:rsidR="00174C0E" w:rsidRPr="00174C0E" w:rsidRDefault="00174C0E" w:rsidP="00174C0E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21948B22" w14:textId="70B5CBAF" w:rsidR="001E7343" w:rsidRPr="001E7343" w:rsidRDefault="001E7343" w:rsidP="001E7343">
            <w:pPr>
              <w:pStyle w:val="Paragraphedeliste"/>
              <w:numPr>
                <w:ilvl w:val="0"/>
                <w:numId w:val="10"/>
              </w:numPr>
              <w:ind w:left="178" w:hanging="142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1E7343">
              <w:rPr>
                <w:rFonts w:ascii="Bookman Old Style" w:hAnsi="Bookman Old Style"/>
                <w:sz w:val="22"/>
                <w:szCs w:val="22"/>
              </w:rPr>
              <w:t xml:space="preserve">Création des contenues (images) démontrant </w:t>
            </w:r>
          </w:p>
        </w:tc>
      </w:tr>
    </w:tbl>
    <w:p w14:paraId="1D67CD1D" w14:textId="13E2D9D1" w:rsidR="00175752" w:rsidRPr="003834EC" w:rsidRDefault="00A01F74" w:rsidP="003834EC">
      <w:pPr>
        <w:spacing w:after="0" w:line="240" w:lineRule="auto"/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  <w:r w:rsidRPr="00872232">
        <w:rPr>
          <w:rFonts w:ascii="Bookman Old Style" w:hAnsi="Bookman Old Style"/>
          <w:b/>
          <w:bCs/>
          <w:i/>
          <w:iCs/>
          <w:sz w:val="18"/>
          <w:szCs w:val="18"/>
        </w:rPr>
        <w:t xml:space="preserve">Source : </w:t>
      </w:r>
      <w:r w:rsidRPr="003834EC">
        <w:rPr>
          <w:rFonts w:ascii="Bookman Old Style" w:hAnsi="Bookman Old Style"/>
          <w:b/>
          <w:bCs/>
          <w:i/>
          <w:iCs/>
          <w:sz w:val="18"/>
          <w:szCs w:val="18"/>
        </w:rPr>
        <w:t>Le Plan Quinquennal 2024-2029 de l’EPST en RDC</w:t>
      </w:r>
    </w:p>
    <w:p w14:paraId="6698E9F8" w14:textId="28495065" w:rsidR="003834EC" w:rsidRPr="003834EC" w:rsidRDefault="003834EC" w:rsidP="003834EC">
      <w:pPr>
        <w:spacing w:after="0"/>
        <w:ind w:left="709"/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  <w:r>
        <w:rPr>
          <w:rFonts w:ascii="Bookman Old Style" w:hAnsi="Bookman Old Style"/>
          <w:b/>
          <w:bCs/>
          <w:i/>
          <w:iCs/>
          <w:sz w:val="18"/>
          <w:szCs w:val="18"/>
        </w:rPr>
        <w:t xml:space="preserve"> </w:t>
      </w:r>
      <w:r w:rsidRPr="003834EC">
        <w:rPr>
          <w:rFonts w:ascii="Bookman Old Style" w:hAnsi="Bookman Old Style"/>
          <w:b/>
          <w:bCs/>
          <w:i/>
          <w:iCs/>
          <w:sz w:val="18"/>
          <w:szCs w:val="18"/>
        </w:rPr>
        <w:t xml:space="preserve"> Rapport des activités de juin 2024 – Février 2025 de l’ESPT-RDC</w:t>
      </w:r>
    </w:p>
    <w:p w14:paraId="556478B6" w14:textId="3F0868A6" w:rsidR="003834EC" w:rsidRDefault="003834EC" w:rsidP="003834EC">
      <w:pPr>
        <w:ind w:left="708"/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  <w:r>
        <w:rPr>
          <w:rFonts w:ascii="Bookman Old Style" w:hAnsi="Bookman Old Style"/>
          <w:b/>
          <w:bCs/>
          <w:i/>
          <w:iCs/>
          <w:sz w:val="18"/>
          <w:szCs w:val="18"/>
        </w:rPr>
        <w:t xml:space="preserve"> </w:t>
      </w:r>
      <w:r w:rsidRPr="003834EC">
        <w:rPr>
          <w:rFonts w:ascii="Bookman Old Style" w:hAnsi="Bookman Old Style"/>
          <w:b/>
          <w:bCs/>
          <w:i/>
          <w:iCs/>
          <w:sz w:val="18"/>
          <w:szCs w:val="18"/>
        </w:rPr>
        <w:t>PNSD 2024-2028 cadre Résultat du Ministère de Plan -RDC</w:t>
      </w:r>
      <w:r>
        <w:rPr>
          <w:rFonts w:ascii="Bookman Old Style" w:hAnsi="Bookman Old Style"/>
          <w:b/>
          <w:bCs/>
          <w:i/>
          <w:iCs/>
          <w:sz w:val="18"/>
          <w:szCs w:val="18"/>
        </w:rPr>
        <w:t>, page 20</w:t>
      </w:r>
    </w:p>
    <w:p w14:paraId="0D02A170" w14:textId="77777777" w:rsidR="006768B3" w:rsidRDefault="006768B3" w:rsidP="006768B3">
      <w:pPr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</w:p>
    <w:p w14:paraId="1B60DA78" w14:textId="77777777" w:rsidR="006768B3" w:rsidRDefault="006768B3" w:rsidP="006768B3">
      <w:pPr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</w:p>
    <w:p w14:paraId="299F3C0A" w14:textId="77777777" w:rsidR="006768B3" w:rsidRDefault="006768B3" w:rsidP="006768B3">
      <w:pPr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</w:p>
    <w:p w14:paraId="7B93BC9E" w14:textId="77777777" w:rsidR="006768B3" w:rsidRDefault="006768B3" w:rsidP="006768B3">
      <w:pPr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</w:p>
    <w:p w14:paraId="4376F725" w14:textId="07BF76B3" w:rsidR="006768B3" w:rsidRDefault="00225714" w:rsidP="006768B3">
      <w:pPr>
        <w:jc w:val="both"/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 xml:space="preserve">Justification du </w:t>
      </w:r>
      <w:r w:rsidR="006768B3" w:rsidRPr="006768B3">
        <w:rPr>
          <w:rFonts w:ascii="Bookman Old Style" w:hAnsi="Bookman Old Style"/>
          <w:b/>
          <w:bCs/>
          <w:sz w:val="26"/>
          <w:szCs w:val="26"/>
        </w:rPr>
        <w:t xml:space="preserve">Choix du sujet ou projet </w:t>
      </w:r>
    </w:p>
    <w:p w14:paraId="5484B5DF" w14:textId="68623B37" w:rsidR="006768B3" w:rsidRDefault="006768B3" w:rsidP="006768B3">
      <w:pPr>
        <w:jc w:val="both"/>
        <w:rPr>
          <w:rFonts w:ascii="Bookman Old Style" w:hAnsi="Bookman Old Style"/>
          <w:sz w:val="26"/>
          <w:szCs w:val="26"/>
        </w:rPr>
      </w:pPr>
      <w:r w:rsidRPr="006768B3">
        <w:rPr>
          <w:rFonts w:ascii="Bookman Old Style" w:hAnsi="Bookman Old Style"/>
          <w:sz w:val="26"/>
          <w:szCs w:val="26"/>
        </w:rPr>
        <w:t>La</w:t>
      </w:r>
      <w:r w:rsidRPr="006768B3">
        <w:rPr>
          <w:rFonts w:ascii="Bookman Old Style" w:hAnsi="Bookman Old Style"/>
          <w:sz w:val="26"/>
          <w:szCs w:val="26"/>
        </w:rPr>
        <w:t xml:space="preserve"> Conception d'une application de l'intelligence artificielle pour la prédiction des besoins en infrastructures scolaires (SIPBIS)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6768B3">
        <w:rPr>
          <w:rFonts w:ascii="Bookman Old Style" w:hAnsi="Bookman Old Style"/>
          <w:sz w:val="26"/>
          <w:szCs w:val="26"/>
        </w:rPr>
        <w:t xml:space="preserve">est une excellente </w:t>
      </w:r>
      <w:r>
        <w:rPr>
          <w:rFonts w:ascii="Bookman Old Style" w:hAnsi="Bookman Old Style"/>
          <w:sz w:val="26"/>
          <w:szCs w:val="26"/>
        </w:rPr>
        <w:t>solution</w:t>
      </w:r>
      <w:r w:rsidRPr="006768B3">
        <w:rPr>
          <w:rFonts w:ascii="Bookman Old Style" w:hAnsi="Bookman Old Style"/>
          <w:sz w:val="26"/>
          <w:szCs w:val="26"/>
        </w:rPr>
        <w:t xml:space="preserve"> qui s'aligne stratégiquement avec les défis et les ambitions du Plan Quinquennal 2024-2029 de l'Éducation Nationale en RDC.</w:t>
      </w:r>
    </w:p>
    <w:p w14:paraId="51EB025A" w14:textId="4C6D2815" w:rsidR="00225714" w:rsidRDefault="00225714" w:rsidP="006768B3">
      <w:pPr>
        <w:jc w:val="both"/>
        <w:rPr>
          <w:rFonts w:ascii="Bookman Old Style" w:hAnsi="Bookman Old Style"/>
          <w:sz w:val="26"/>
          <w:szCs w:val="26"/>
        </w:rPr>
      </w:pPr>
      <w:r w:rsidRPr="00225714">
        <w:rPr>
          <w:rFonts w:ascii="Bookman Old Style" w:hAnsi="Bookman Old Style"/>
          <w:sz w:val="26"/>
          <w:szCs w:val="26"/>
        </w:rPr>
        <w:t xml:space="preserve">Le projet </w:t>
      </w:r>
      <w:r w:rsidRPr="00225714">
        <w:rPr>
          <w:rFonts w:ascii="Bookman Old Style" w:hAnsi="Bookman Old Style"/>
          <w:b/>
          <w:bCs/>
          <w:sz w:val="26"/>
          <w:szCs w:val="26"/>
        </w:rPr>
        <w:t>SIPBIS</w:t>
      </w:r>
      <w:r w:rsidRPr="00225714">
        <w:rPr>
          <w:rFonts w:ascii="Bookman Old Style" w:hAnsi="Bookman Old Style"/>
          <w:sz w:val="26"/>
          <w:szCs w:val="26"/>
        </w:rPr>
        <w:t xml:space="preserve"> (Système Intelligent de Prédiction des Besoins en Infrastructures Scolaires) a été choisi parce qu'il s'attaque de manière </w:t>
      </w:r>
      <w:r w:rsidRPr="00225714">
        <w:rPr>
          <w:rFonts w:ascii="Bookman Old Style" w:hAnsi="Bookman Old Style"/>
          <w:b/>
          <w:bCs/>
          <w:sz w:val="26"/>
          <w:szCs w:val="26"/>
        </w:rPr>
        <w:t>innovante et efficiente</w:t>
      </w:r>
      <w:r w:rsidRPr="00225714">
        <w:rPr>
          <w:rFonts w:ascii="Bookman Old Style" w:hAnsi="Bookman Old Style"/>
          <w:sz w:val="26"/>
          <w:szCs w:val="26"/>
        </w:rPr>
        <w:t xml:space="preserve"> à des lacunes fondamentales, principalement dans la troisième catégorie (Gouvernance et Gestion), avec un impact direct et significatif sur la première (Accès et Équité) et la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225714">
        <w:rPr>
          <w:rFonts w:ascii="Bookman Old Style" w:hAnsi="Bookman Old Style"/>
          <w:sz w:val="26"/>
          <w:szCs w:val="26"/>
        </w:rPr>
        <w:t>deuxième (Qualité).</w:t>
      </w:r>
    </w:p>
    <w:p w14:paraId="4DAA0783" w14:textId="77777777" w:rsidR="00225714" w:rsidRDefault="00225714" w:rsidP="00225714">
      <w:pPr>
        <w:jc w:val="both"/>
        <w:rPr>
          <w:rFonts w:ascii="Bookman Old Style" w:hAnsi="Bookman Old Style"/>
          <w:sz w:val="26"/>
          <w:szCs w:val="26"/>
        </w:rPr>
      </w:pPr>
      <w:r w:rsidRPr="00225714">
        <w:rPr>
          <w:rFonts w:ascii="Bookman Old Style" w:hAnsi="Bookman Old Style"/>
          <w:sz w:val="26"/>
          <w:szCs w:val="26"/>
        </w:rPr>
        <w:t>Voici comment ce choix s'articule avec les problèmes et les stratégies du Plan, en gardant le critère SMART à l'esprit :</w:t>
      </w:r>
    </w:p>
    <w:p w14:paraId="1E8A5025" w14:textId="77777777" w:rsidR="00880676" w:rsidRDefault="00880676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6E319917" w14:textId="77777777" w:rsidR="00880676" w:rsidRDefault="00880676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2B32C798" w14:textId="77777777" w:rsidR="00880676" w:rsidRDefault="00880676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1F59E806" w14:textId="77777777" w:rsidR="00880676" w:rsidRDefault="00880676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0B9465B9" w14:textId="77777777" w:rsidR="00880676" w:rsidRDefault="00880676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78602659" w14:textId="77777777" w:rsidR="00880676" w:rsidRDefault="00880676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362AABB5" w14:textId="77777777" w:rsidR="00880676" w:rsidRDefault="00880676" w:rsidP="00225714">
      <w:pPr>
        <w:jc w:val="both"/>
        <w:rPr>
          <w:rFonts w:ascii="Bookman Old Style" w:hAnsi="Bookman Old Style"/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722F84" w14:paraId="61ABA285" w14:textId="77777777" w:rsidTr="00722F84">
        <w:tc>
          <w:tcPr>
            <w:tcW w:w="3498" w:type="dxa"/>
          </w:tcPr>
          <w:p w14:paraId="297A2E4C" w14:textId="6C4AB9C8" w:rsidR="00722F84" w:rsidRDefault="00722F84" w:rsidP="0022571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lastRenderedPageBreak/>
              <w:t xml:space="preserve">Grille </w:t>
            </w:r>
            <w:r w:rsidR="00880676">
              <w:rPr>
                <w:rFonts w:ascii="Bookman Old Style" w:hAnsi="Bookman Old Style"/>
                <w:sz w:val="26"/>
                <w:szCs w:val="26"/>
              </w:rPr>
              <w:t>d’analyse sur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la </w:t>
            </w:r>
            <w:r w:rsidRPr="00225714">
              <w:rPr>
                <w:rFonts w:ascii="Bookman Old Style" w:hAnsi="Bookman Old Style"/>
                <w:b/>
                <w:bCs/>
                <w:sz w:val="26"/>
                <w:szCs w:val="26"/>
              </w:rPr>
              <w:t>Gouvernance et Gestion du Système Éducatif</w:t>
            </w:r>
          </w:p>
        </w:tc>
        <w:tc>
          <w:tcPr>
            <w:tcW w:w="3498" w:type="dxa"/>
          </w:tcPr>
          <w:p w14:paraId="4F4ED507" w14:textId="77777777" w:rsidR="00722F84" w:rsidRDefault="00722F84" w:rsidP="0022571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99" w:type="dxa"/>
          </w:tcPr>
          <w:p w14:paraId="1E4F48F5" w14:textId="77777777" w:rsidR="00722F84" w:rsidRDefault="00722F84" w:rsidP="0022571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99" w:type="dxa"/>
          </w:tcPr>
          <w:p w14:paraId="62AEA98E" w14:textId="77777777" w:rsidR="00722F84" w:rsidRDefault="00722F84" w:rsidP="0022571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722F84" w14:paraId="58C175FB" w14:textId="77777777" w:rsidTr="00722F84">
        <w:tc>
          <w:tcPr>
            <w:tcW w:w="3498" w:type="dxa"/>
          </w:tcPr>
          <w:p w14:paraId="1086C4C7" w14:textId="79594F70" w:rsidR="00722F84" w:rsidRPr="00880676" w:rsidRDefault="00722F84" w:rsidP="00880676">
            <w:pPr>
              <w:jc w:val="center"/>
              <w:rPr>
                <w:rFonts w:ascii="Bookman Old Style" w:hAnsi="Bookman Old Style"/>
                <w:b/>
                <w:bCs/>
                <w:i/>
                <w:iCs/>
              </w:rPr>
            </w:pPr>
            <w:r w:rsidRPr="00880676">
              <w:rPr>
                <w:rFonts w:ascii="Bookman Old Style" w:hAnsi="Bookman Old Style"/>
                <w:b/>
                <w:bCs/>
                <w:i/>
                <w:iCs/>
              </w:rPr>
              <w:t>Problème</w:t>
            </w:r>
          </w:p>
        </w:tc>
        <w:tc>
          <w:tcPr>
            <w:tcW w:w="3498" w:type="dxa"/>
          </w:tcPr>
          <w:p w14:paraId="1D37AE75" w14:textId="315BD090" w:rsidR="00722F84" w:rsidRPr="00880676" w:rsidRDefault="00722F84" w:rsidP="00880676">
            <w:pPr>
              <w:jc w:val="center"/>
              <w:rPr>
                <w:rFonts w:ascii="Bookman Old Style" w:hAnsi="Bookman Old Style"/>
                <w:b/>
                <w:bCs/>
                <w:i/>
                <w:iCs/>
              </w:rPr>
            </w:pPr>
            <w:r w:rsidRPr="00880676">
              <w:rPr>
                <w:rFonts w:ascii="Bookman Old Style" w:hAnsi="Bookman Old Style"/>
                <w:b/>
                <w:bCs/>
                <w:i/>
                <w:iCs/>
              </w:rPr>
              <w:t>Causes</w:t>
            </w:r>
          </w:p>
        </w:tc>
        <w:tc>
          <w:tcPr>
            <w:tcW w:w="3499" w:type="dxa"/>
          </w:tcPr>
          <w:p w14:paraId="7C2C7FC3" w14:textId="35D0078F" w:rsidR="00722F84" w:rsidRPr="00880676" w:rsidRDefault="00722F84" w:rsidP="00880676">
            <w:pPr>
              <w:jc w:val="center"/>
              <w:rPr>
                <w:rFonts w:ascii="Bookman Old Style" w:hAnsi="Bookman Old Style"/>
                <w:b/>
                <w:bCs/>
                <w:i/>
                <w:iCs/>
              </w:rPr>
            </w:pPr>
            <w:r w:rsidRPr="00880676">
              <w:rPr>
                <w:rFonts w:ascii="Bookman Old Style" w:hAnsi="Bookman Old Style"/>
                <w:b/>
                <w:bCs/>
                <w:i/>
                <w:iCs/>
              </w:rPr>
              <w:t>Stratégies d’affrontement</w:t>
            </w:r>
          </w:p>
        </w:tc>
        <w:tc>
          <w:tcPr>
            <w:tcW w:w="3499" w:type="dxa"/>
          </w:tcPr>
          <w:p w14:paraId="522E640F" w14:textId="78B4A50F" w:rsidR="00722F84" w:rsidRPr="00880676" w:rsidRDefault="00722F84" w:rsidP="00880676">
            <w:pPr>
              <w:jc w:val="center"/>
              <w:rPr>
                <w:rFonts w:ascii="Bookman Old Style" w:hAnsi="Bookman Old Style"/>
                <w:b/>
                <w:bCs/>
                <w:i/>
                <w:iCs/>
              </w:rPr>
            </w:pPr>
            <w:r w:rsidRPr="00880676">
              <w:rPr>
                <w:rFonts w:ascii="Bookman Old Style" w:hAnsi="Bookman Old Style"/>
                <w:b/>
                <w:bCs/>
                <w:i/>
                <w:iCs/>
              </w:rPr>
              <w:t>Solution possible</w:t>
            </w:r>
          </w:p>
        </w:tc>
      </w:tr>
      <w:tr w:rsidR="00722F84" w14:paraId="26B9852C" w14:textId="77777777" w:rsidTr="00722F84">
        <w:tc>
          <w:tcPr>
            <w:tcW w:w="3498" w:type="dxa"/>
          </w:tcPr>
          <w:p w14:paraId="12B4C46E" w14:textId="77777777" w:rsidR="00880676" w:rsidRDefault="00880676" w:rsidP="00225714">
            <w:pPr>
              <w:jc w:val="both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</w:p>
          <w:p w14:paraId="28E0C20B" w14:textId="77777777" w:rsidR="00880676" w:rsidRDefault="00880676" w:rsidP="00225714">
            <w:pPr>
              <w:jc w:val="both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</w:p>
          <w:p w14:paraId="3EA2201A" w14:textId="77777777" w:rsidR="00880676" w:rsidRDefault="00880676" w:rsidP="00225714">
            <w:pPr>
              <w:jc w:val="both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</w:p>
          <w:p w14:paraId="5815C44C" w14:textId="2D44ACB3" w:rsidR="00722F84" w:rsidRPr="00880676" w:rsidRDefault="00722F84" w:rsidP="0022571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225714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La planification inefficace et réactive des infrastructures </w:t>
            </w:r>
            <w:r w:rsidRPr="00880676">
              <w:rPr>
                <w:rFonts w:ascii="Bookman Old Style" w:hAnsi="Bookman Old Style"/>
                <w:b/>
                <w:bCs/>
                <w:sz w:val="22"/>
                <w:szCs w:val="22"/>
              </w:rPr>
              <w:t>scolaires</w:t>
            </w:r>
            <w:r w:rsidRPr="00880676">
              <w:rPr>
                <w:rFonts w:ascii="Bookman Old Style" w:hAnsi="Bookman Old Style"/>
                <w:sz w:val="22"/>
                <w:szCs w:val="22"/>
              </w:rPr>
              <w:t xml:space="preserve"> (</w:t>
            </w:r>
            <w:r w:rsidRPr="00225714">
              <w:rPr>
                <w:rFonts w:ascii="Bookman Old Style" w:hAnsi="Bookman Old Style"/>
                <w:sz w:val="22"/>
                <w:szCs w:val="22"/>
              </w:rPr>
              <w:t>qui mène à un manque d'infrastructures ou à des infrastructures mal réparties)</w:t>
            </w:r>
          </w:p>
        </w:tc>
        <w:tc>
          <w:tcPr>
            <w:tcW w:w="3498" w:type="dxa"/>
          </w:tcPr>
          <w:p w14:paraId="0272C702" w14:textId="24765FB6" w:rsidR="00880676" w:rsidRPr="00880676" w:rsidRDefault="00880676" w:rsidP="00880676">
            <w:pPr>
              <w:numPr>
                <w:ilvl w:val="0"/>
                <w:numId w:val="11"/>
              </w:numPr>
              <w:tabs>
                <w:tab w:val="clear" w:pos="720"/>
              </w:tabs>
              <w:spacing w:after="160" w:line="278" w:lineRule="auto"/>
              <w:ind w:left="214" w:hanging="214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225714">
              <w:rPr>
                <w:rFonts w:ascii="Bookman Old Style" w:hAnsi="Bookman Old Style"/>
                <w:sz w:val="22"/>
                <w:szCs w:val="22"/>
              </w:rPr>
              <w:t>La</w:t>
            </w:r>
            <w:r w:rsidR="00722F84" w:rsidRPr="0022571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22F84" w:rsidRPr="00225714">
              <w:rPr>
                <w:rFonts w:ascii="Bookman Old Style" w:hAnsi="Bookman Old Style"/>
                <w:b/>
                <w:bCs/>
                <w:sz w:val="22"/>
                <w:szCs w:val="22"/>
              </w:rPr>
              <w:t>surpopulation des classes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 ;</w:t>
            </w:r>
            <w:r w:rsidR="00722F84" w:rsidRPr="0022571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14:paraId="0DDB3E76" w14:textId="0F7F46E5" w:rsidR="00880676" w:rsidRPr="00880676" w:rsidRDefault="00880676" w:rsidP="00880676">
            <w:pPr>
              <w:numPr>
                <w:ilvl w:val="0"/>
                <w:numId w:val="11"/>
              </w:numPr>
              <w:tabs>
                <w:tab w:val="clear" w:pos="720"/>
              </w:tabs>
              <w:spacing w:after="160" w:line="278" w:lineRule="auto"/>
              <w:ind w:left="214" w:hanging="214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225714">
              <w:rPr>
                <w:rFonts w:ascii="Bookman Old Style" w:hAnsi="Bookman Old Style"/>
                <w:sz w:val="22"/>
                <w:szCs w:val="22"/>
              </w:rPr>
              <w:t>Le</w:t>
            </w:r>
            <w:r w:rsidR="00722F84" w:rsidRPr="0022571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22F84" w:rsidRPr="00225714">
              <w:rPr>
                <w:rFonts w:ascii="Bookman Old Style" w:hAnsi="Bookman Old Style"/>
                <w:b/>
                <w:bCs/>
                <w:sz w:val="22"/>
                <w:szCs w:val="22"/>
              </w:rPr>
              <w:t>manque de salles de classe</w:t>
            </w:r>
            <w:r w:rsidR="00722F84" w:rsidRPr="00225714">
              <w:rPr>
                <w:rFonts w:ascii="Bookman Old Style" w:hAnsi="Bookman Old Style"/>
                <w:sz w:val="22"/>
                <w:szCs w:val="22"/>
              </w:rPr>
              <w:t xml:space="preserve"> dans les zones à forte croissance démographique</w:t>
            </w:r>
            <w:r>
              <w:rPr>
                <w:rFonts w:ascii="Bookman Old Style" w:hAnsi="Bookman Old Style"/>
                <w:sz w:val="22"/>
                <w:szCs w:val="22"/>
              </w:rPr>
              <w:t> ;</w:t>
            </w:r>
            <w:r w:rsidR="00722F84" w:rsidRPr="0022571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14:paraId="0BB85277" w14:textId="4F0E753E" w:rsidR="00722F84" w:rsidRPr="00225714" w:rsidRDefault="00880676" w:rsidP="00880676">
            <w:pPr>
              <w:numPr>
                <w:ilvl w:val="0"/>
                <w:numId w:val="11"/>
              </w:numPr>
              <w:tabs>
                <w:tab w:val="clear" w:pos="720"/>
              </w:tabs>
              <w:spacing w:after="160" w:line="278" w:lineRule="auto"/>
              <w:ind w:left="214" w:hanging="214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225714">
              <w:rPr>
                <w:rFonts w:ascii="Bookman Old Style" w:hAnsi="Bookman Old Style"/>
                <w:sz w:val="22"/>
                <w:szCs w:val="22"/>
              </w:rPr>
              <w:t>Des</w:t>
            </w:r>
            <w:r w:rsidR="00722F84" w:rsidRPr="0022571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22F84" w:rsidRPr="00225714">
              <w:rPr>
                <w:rFonts w:ascii="Bookman Old Style" w:hAnsi="Bookman Old Style"/>
                <w:b/>
                <w:bCs/>
                <w:sz w:val="22"/>
                <w:szCs w:val="22"/>
              </w:rPr>
              <w:t>dépenses inefficaces</w:t>
            </w:r>
            <w:r w:rsidR="00722F84" w:rsidRPr="00225714">
              <w:rPr>
                <w:rFonts w:ascii="Bookman Old Style" w:hAnsi="Bookman Old Style"/>
                <w:sz w:val="22"/>
                <w:szCs w:val="22"/>
              </w:rPr>
              <w:t xml:space="preserve"> car les constructions ne sont pas toujours faites là où le besoin est le plus pressant ou anticipé.</w:t>
            </w:r>
          </w:p>
          <w:p w14:paraId="56186F59" w14:textId="77777777" w:rsidR="00722F84" w:rsidRDefault="00722F84" w:rsidP="0022571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499" w:type="dxa"/>
          </w:tcPr>
          <w:p w14:paraId="00E85528" w14:textId="77777777" w:rsidR="00880676" w:rsidRDefault="00880676" w:rsidP="00225714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5DAC39B4" w14:textId="77777777" w:rsidR="00880676" w:rsidRDefault="00880676" w:rsidP="00225714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209647A" w14:textId="77777777" w:rsidR="00880676" w:rsidRDefault="00880676" w:rsidP="00225714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02749E13" w14:textId="452D32F9" w:rsidR="00722F84" w:rsidRPr="00880676" w:rsidRDefault="00880676" w:rsidP="00225714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225714">
              <w:rPr>
                <w:rFonts w:ascii="Bookman Old Style" w:hAnsi="Bookman Old Style"/>
                <w:sz w:val="22"/>
                <w:szCs w:val="22"/>
              </w:rPr>
              <w:t>La</w:t>
            </w:r>
            <w:r w:rsidR="00722F84" w:rsidRPr="00225714">
              <w:rPr>
                <w:rFonts w:ascii="Bookman Old Style" w:hAnsi="Bookman Old Style"/>
                <w:sz w:val="22"/>
                <w:szCs w:val="22"/>
              </w:rPr>
              <w:t xml:space="preserve"> "Modernisation du système éducatif" par l'"intégration des TIC" et la "rationalisation de la gestion administrative</w:t>
            </w:r>
          </w:p>
        </w:tc>
        <w:tc>
          <w:tcPr>
            <w:tcW w:w="3499" w:type="dxa"/>
          </w:tcPr>
          <w:p w14:paraId="1C1306C3" w14:textId="77777777" w:rsidR="00880676" w:rsidRDefault="00880676" w:rsidP="00225714">
            <w:pPr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</w:p>
          <w:p w14:paraId="44FE0CF9" w14:textId="77777777" w:rsidR="00880676" w:rsidRDefault="00880676" w:rsidP="00225714">
            <w:pPr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</w:p>
          <w:p w14:paraId="2E813115" w14:textId="77777777" w:rsidR="00880676" w:rsidRDefault="00880676" w:rsidP="00880676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</w:p>
          <w:p w14:paraId="4EE0F23A" w14:textId="6D609D58" w:rsidR="00722F84" w:rsidRDefault="00722F84" w:rsidP="00880676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225714">
              <w:rPr>
                <w:rFonts w:ascii="Bookman Old Style" w:hAnsi="Bookman Old Style"/>
                <w:b/>
                <w:bCs/>
                <w:sz w:val="26"/>
                <w:szCs w:val="26"/>
              </w:rPr>
              <w:t>SIPBIS</w:t>
            </w:r>
          </w:p>
        </w:tc>
      </w:tr>
    </w:tbl>
    <w:p w14:paraId="2DE1230D" w14:textId="77777777" w:rsidR="00722F84" w:rsidRDefault="00722F84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77AE87CA" w14:textId="77777777" w:rsidR="00722F84" w:rsidRDefault="00722F84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6E2E9A72" w14:textId="77777777" w:rsidR="00722F84" w:rsidRDefault="00722F84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38ECB303" w14:textId="77777777" w:rsidR="00722F84" w:rsidRDefault="00722F84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67F63B80" w14:textId="77777777" w:rsidR="00722F84" w:rsidRDefault="00722F84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29902B16" w14:textId="77777777" w:rsidR="00722F84" w:rsidRDefault="00722F84" w:rsidP="00225714">
      <w:pPr>
        <w:jc w:val="both"/>
        <w:rPr>
          <w:rFonts w:ascii="Bookman Old Style" w:hAnsi="Bookman Old Style"/>
          <w:sz w:val="26"/>
          <w:szCs w:val="26"/>
        </w:rPr>
      </w:pPr>
    </w:p>
    <w:p w14:paraId="752500E4" w14:textId="77777777" w:rsidR="00225714" w:rsidRDefault="00225714" w:rsidP="006768B3">
      <w:pPr>
        <w:jc w:val="both"/>
        <w:rPr>
          <w:rFonts w:ascii="Bookman Old Style" w:hAnsi="Bookman Old Style"/>
          <w:sz w:val="26"/>
          <w:szCs w:val="26"/>
        </w:rPr>
      </w:pPr>
    </w:p>
    <w:p w14:paraId="4BEA1A51" w14:textId="7D9A562B" w:rsidR="00BA3DA3" w:rsidRPr="00225714" w:rsidRDefault="00BA3DA3" w:rsidP="00BA3DA3">
      <w:pPr>
        <w:jc w:val="both"/>
        <w:rPr>
          <w:rFonts w:ascii="Bookman Old Style" w:hAnsi="Bookman Old Style"/>
          <w:sz w:val="26"/>
          <w:szCs w:val="26"/>
        </w:rPr>
      </w:pPr>
      <w:r w:rsidRPr="00225714">
        <w:rPr>
          <w:rFonts w:ascii="Bookman Old Style" w:hAnsi="Bookman Old Style"/>
          <w:sz w:val="26"/>
          <w:szCs w:val="26"/>
        </w:rPr>
        <w:lastRenderedPageBreak/>
        <w:t xml:space="preserve">Comment le </w:t>
      </w:r>
      <w:r w:rsidRPr="00BA3DA3">
        <w:rPr>
          <w:rFonts w:ascii="Bookman Old Style" w:hAnsi="Bookman Old Style"/>
          <w:sz w:val="26"/>
          <w:szCs w:val="26"/>
        </w:rPr>
        <w:t>projet</w:t>
      </w:r>
      <w:r w:rsidRPr="00225714">
        <w:rPr>
          <w:rFonts w:ascii="Bookman Old Style" w:hAnsi="Bookman Old Style"/>
          <w:sz w:val="26"/>
          <w:szCs w:val="26"/>
        </w:rPr>
        <w:t xml:space="preserve"> est SMART ici : </w:t>
      </w:r>
    </w:p>
    <w:p w14:paraId="6F008105" w14:textId="77777777" w:rsidR="00BA3DA3" w:rsidRPr="00225714" w:rsidRDefault="00BA3DA3" w:rsidP="00BA3DA3">
      <w:pPr>
        <w:jc w:val="both"/>
        <w:rPr>
          <w:rFonts w:ascii="Bookman Old Style" w:hAnsi="Bookman Old Style"/>
          <w:sz w:val="26"/>
          <w:szCs w:val="26"/>
        </w:rPr>
      </w:pPr>
      <w:r w:rsidRPr="00225714">
        <w:rPr>
          <w:rFonts w:ascii="Bookman Old Style" w:hAnsi="Bookman Old Style"/>
          <w:b/>
          <w:bCs/>
          <w:sz w:val="26"/>
          <w:szCs w:val="26"/>
        </w:rPr>
        <w:t>S (Spécifique) :</w:t>
      </w:r>
      <w:r w:rsidRPr="00225714">
        <w:rPr>
          <w:rFonts w:ascii="Bookman Old Style" w:hAnsi="Bookman Old Style"/>
          <w:sz w:val="26"/>
          <w:szCs w:val="26"/>
        </w:rPr>
        <w:t xml:space="preserve"> Contribue à cibler les investissements pour réduire les disparités régionales ou démographiques en matière d'infrastructures.</w:t>
      </w:r>
    </w:p>
    <w:p w14:paraId="016296BB" w14:textId="77777777" w:rsidR="00BA3DA3" w:rsidRPr="00225714" w:rsidRDefault="00BA3DA3" w:rsidP="00BA3DA3">
      <w:pPr>
        <w:jc w:val="both"/>
        <w:rPr>
          <w:rFonts w:ascii="Bookman Old Style" w:hAnsi="Bookman Old Style"/>
          <w:sz w:val="26"/>
          <w:szCs w:val="26"/>
        </w:rPr>
      </w:pPr>
      <w:r w:rsidRPr="00225714">
        <w:rPr>
          <w:rFonts w:ascii="Bookman Old Style" w:hAnsi="Bookman Old Style"/>
          <w:b/>
          <w:bCs/>
          <w:sz w:val="26"/>
          <w:szCs w:val="26"/>
        </w:rPr>
        <w:t>M (Mesurable) :</w:t>
      </w:r>
      <w:r w:rsidRPr="00225714">
        <w:rPr>
          <w:rFonts w:ascii="Bookman Old Style" w:hAnsi="Bookman Old Style"/>
          <w:sz w:val="26"/>
          <w:szCs w:val="26"/>
        </w:rPr>
        <w:t xml:space="preserve"> On peut mesurer la réduction de la distance moyenne des élèves à l'école, l'amélioration des ratios élèves/salle de classe, et l'augmentation des taux de scolarisation dans les zones nouvellement desservies.</w:t>
      </w:r>
    </w:p>
    <w:p w14:paraId="3E3D256D" w14:textId="77777777" w:rsidR="00BA3DA3" w:rsidRPr="00225714" w:rsidRDefault="00BA3DA3" w:rsidP="00BA3DA3">
      <w:pPr>
        <w:jc w:val="both"/>
        <w:rPr>
          <w:rFonts w:ascii="Bookman Old Style" w:hAnsi="Bookman Old Style"/>
          <w:sz w:val="26"/>
          <w:szCs w:val="26"/>
        </w:rPr>
      </w:pPr>
      <w:r w:rsidRPr="00225714">
        <w:rPr>
          <w:rFonts w:ascii="Bookman Old Style" w:hAnsi="Bookman Old Style"/>
          <w:b/>
          <w:bCs/>
          <w:sz w:val="26"/>
          <w:szCs w:val="26"/>
        </w:rPr>
        <w:t>A (Atteignable) :</w:t>
      </w:r>
      <w:r w:rsidRPr="00225714">
        <w:rPr>
          <w:rFonts w:ascii="Bookman Old Style" w:hAnsi="Bookman Old Style"/>
          <w:sz w:val="26"/>
          <w:szCs w:val="26"/>
        </w:rPr>
        <w:t xml:space="preserve"> Des outils de planification précis rendent les objectifs d'équité en infrastructures plus atteignables.</w:t>
      </w:r>
    </w:p>
    <w:p w14:paraId="4AD1A7DB" w14:textId="77777777" w:rsidR="00BA3DA3" w:rsidRPr="00225714" w:rsidRDefault="00BA3DA3" w:rsidP="00BA3DA3">
      <w:pPr>
        <w:jc w:val="both"/>
        <w:rPr>
          <w:rFonts w:ascii="Bookman Old Style" w:hAnsi="Bookman Old Style"/>
          <w:sz w:val="26"/>
          <w:szCs w:val="26"/>
        </w:rPr>
      </w:pPr>
      <w:r w:rsidRPr="00225714">
        <w:rPr>
          <w:rFonts w:ascii="Bookman Old Style" w:hAnsi="Bookman Old Style"/>
          <w:b/>
          <w:bCs/>
          <w:sz w:val="26"/>
          <w:szCs w:val="26"/>
        </w:rPr>
        <w:t>R (Réaliste) :</w:t>
      </w:r>
      <w:r w:rsidRPr="00225714">
        <w:rPr>
          <w:rFonts w:ascii="Bookman Old Style" w:hAnsi="Bookman Old Style"/>
          <w:sz w:val="26"/>
          <w:szCs w:val="26"/>
        </w:rPr>
        <w:t xml:space="preserve"> Les données d'IA permettent des décisions plus réalistes pour l'allocation des ressources.</w:t>
      </w:r>
    </w:p>
    <w:p w14:paraId="68215905" w14:textId="77777777" w:rsidR="00BA3DA3" w:rsidRPr="00225714" w:rsidRDefault="00BA3DA3" w:rsidP="00BA3DA3">
      <w:pPr>
        <w:jc w:val="both"/>
        <w:rPr>
          <w:rFonts w:ascii="Bookman Old Style" w:hAnsi="Bookman Old Style"/>
          <w:sz w:val="26"/>
          <w:szCs w:val="26"/>
        </w:rPr>
      </w:pPr>
      <w:r w:rsidRPr="00225714">
        <w:rPr>
          <w:rFonts w:ascii="Bookman Old Style" w:hAnsi="Bookman Old Style"/>
          <w:b/>
          <w:bCs/>
          <w:sz w:val="26"/>
          <w:szCs w:val="26"/>
        </w:rPr>
        <w:t>T (Temporellement défini) :</w:t>
      </w:r>
      <w:r w:rsidRPr="00225714">
        <w:rPr>
          <w:rFonts w:ascii="Bookman Old Style" w:hAnsi="Bookman Old Style"/>
          <w:sz w:val="26"/>
          <w:szCs w:val="26"/>
        </w:rPr>
        <w:t xml:space="preserve"> Les projections sur 5 ans aident à planifier les expansions nécessaires sur le long terme.</w:t>
      </w:r>
    </w:p>
    <w:p w14:paraId="0451A9C2" w14:textId="77777777" w:rsidR="00BA3DA3" w:rsidRPr="006768B3" w:rsidRDefault="00BA3DA3" w:rsidP="006768B3">
      <w:pPr>
        <w:jc w:val="both"/>
        <w:rPr>
          <w:rFonts w:ascii="Bookman Old Style" w:hAnsi="Bookman Old Style"/>
          <w:sz w:val="26"/>
          <w:szCs w:val="26"/>
        </w:rPr>
      </w:pPr>
    </w:p>
    <w:p w14:paraId="024217EA" w14:textId="77777777" w:rsidR="006768B3" w:rsidRPr="006768B3" w:rsidRDefault="006768B3" w:rsidP="006768B3">
      <w:pPr>
        <w:jc w:val="both"/>
        <w:rPr>
          <w:rFonts w:ascii="Bookman Old Style" w:hAnsi="Bookman Old Style"/>
          <w:sz w:val="26"/>
          <w:szCs w:val="26"/>
        </w:rPr>
      </w:pPr>
      <w:r w:rsidRPr="006768B3">
        <w:rPr>
          <w:rFonts w:ascii="Bookman Old Style" w:hAnsi="Bookman Old Style"/>
          <w:sz w:val="26"/>
          <w:szCs w:val="26"/>
        </w:rPr>
        <w:t xml:space="preserve">Pour comprendre ce choix, nous devons revenir sur les </w:t>
      </w:r>
      <w:r w:rsidRPr="006768B3">
        <w:rPr>
          <w:rFonts w:ascii="Bookman Old Style" w:hAnsi="Bookman Old Style"/>
          <w:b/>
          <w:bCs/>
          <w:sz w:val="26"/>
          <w:szCs w:val="26"/>
        </w:rPr>
        <w:t>quatre grandes catégories de problèmes</w:t>
      </w:r>
      <w:r w:rsidRPr="006768B3">
        <w:rPr>
          <w:rFonts w:ascii="Bookman Old Style" w:hAnsi="Bookman Old Style"/>
          <w:sz w:val="26"/>
          <w:szCs w:val="26"/>
        </w:rPr>
        <w:t xml:space="preserve"> que nous avons identifiées à partir du plan, et voir comment le SIPBIS y répond</w:t>
      </w:r>
    </w:p>
    <w:p w14:paraId="62C88330" w14:textId="3C9C0EB3" w:rsidR="006768B3" w:rsidRPr="006768B3" w:rsidRDefault="006768B3" w:rsidP="006768B3">
      <w:pPr>
        <w:jc w:val="both"/>
        <w:rPr>
          <w:rFonts w:ascii="Bookman Old Style" w:hAnsi="Bookman Old Style"/>
          <w:sz w:val="26"/>
          <w:szCs w:val="26"/>
        </w:rPr>
      </w:pPr>
    </w:p>
    <w:p w14:paraId="0BE3EBFB" w14:textId="77777777" w:rsidR="006768B3" w:rsidRPr="003834EC" w:rsidRDefault="006768B3" w:rsidP="006768B3">
      <w:pPr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</w:p>
    <w:sectPr w:rsidR="006768B3" w:rsidRPr="003834EC" w:rsidSect="006768B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2D8F"/>
    <w:multiLevelType w:val="multilevel"/>
    <w:tmpl w:val="EB18A51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HAnsi" w:hAnsi="Bookman Old Style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C91DB6"/>
    <w:multiLevelType w:val="hybridMultilevel"/>
    <w:tmpl w:val="0CBCE6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25B2"/>
    <w:multiLevelType w:val="hybridMultilevel"/>
    <w:tmpl w:val="7FB01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F76C8"/>
    <w:multiLevelType w:val="hybridMultilevel"/>
    <w:tmpl w:val="6CFA38AE"/>
    <w:lvl w:ilvl="0" w:tplc="D1A07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53E1E"/>
    <w:multiLevelType w:val="multilevel"/>
    <w:tmpl w:val="ACC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64A09"/>
    <w:multiLevelType w:val="multilevel"/>
    <w:tmpl w:val="194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917FF"/>
    <w:multiLevelType w:val="hybridMultilevel"/>
    <w:tmpl w:val="9572AD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71CBD"/>
    <w:multiLevelType w:val="hybridMultilevel"/>
    <w:tmpl w:val="55AAC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86820"/>
    <w:multiLevelType w:val="hybridMultilevel"/>
    <w:tmpl w:val="09902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C14EE"/>
    <w:multiLevelType w:val="multilevel"/>
    <w:tmpl w:val="28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71ABC"/>
    <w:multiLevelType w:val="multilevel"/>
    <w:tmpl w:val="1910B87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1" w15:restartNumberingAfterBreak="0">
    <w:nsid w:val="6B350BF3"/>
    <w:multiLevelType w:val="hybridMultilevel"/>
    <w:tmpl w:val="F8FA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130EB"/>
    <w:multiLevelType w:val="hybridMultilevel"/>
    <w:tmpl w:val="E62CC08A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21866155">
    <w:abstractNumId w:val="0"/>
  </w:num>
  <w:num w:numId="2" w16cid:durableId="113212351">
    <w:abstractNumId w:val="1"/>
  </w:num>
  <w:num w:numId="3" w16cid:durableId="2014794438">
    <w:abstractNumId w:val="6"/>
  </w:num>
  <w:num w:numId="4" w16cid:durableId="403648300">
    <w:abstractNumId w:val="10"/>
  </w:num>
  <w:num w:numId="5" w16cid:durableId="678894182">
    <w:abstractNumId w:val="12"/>
  </w:num>
  <w:num w:numId="6" w16cid:durableId="233126650">
    <w:abstractNumId w:val="3"/>
  </w:num>
  <w:num w:numId="7" w16cid:durableId="2053261104">
    <w:abstractNumId w:val="8"/>
  </w:num>
  <w:num w:numId="8" w16cid:durableId="741756259">
    <w:abstractNumId w:val="2"/>
  </w:num>
  <w:num w:numId="9" w16cid:durableId="1045758027">
    <w:abstractNumId w:val="11"/>
  </w:num>
  <w:num w:numId="10" w16cid:durableId="1156067198">
    <w:abstractNumId w:val="7"/>
  </w:num>
  <w:num w:numId="11" w16cid:durableId="988553005">
    <w:abstractNumId w:val="5"/>
  </w:num>
  <w:num w:numId="12" w16cid:durableId="1759986524">
    <w:abstractNumId w:val="4"/>
  </w:num>
  <w:num w:numId="13" w16cid:durableId="220210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05"/>
    <w:rsid w:val="000F3429"/>
    <w:rsid w:val="00174C0E"/>
    <w:rsid w:val="00175752"/>
    <w:rsid w:val="001A4433"/>
    <w:rsid w:val="001E7343"/>
    <w:rsid w:val="00225714"/>
    <w:rsid w:val="002405E4"/>
    <w:rsid w:val="003743DD"/>
    <w:rsid w:val="003834EC"/>
    <w:rsid w:val="00437C20"/>
    <w:rsid w:val="0050269E"/>
    <w:rsid w:val="005C75B7"/>
    <w:rsid w:val="006768B3"/>
    <w:rsid w:val="00722F84"/>
    <w:rsid w:val="00725551"/>
    <w:rsid w:val="007B2E18"/>
    <w:rsid w:val="00872232"/>
    <w:rsid w:val="0087629B"/>
    <w:rsid w:val="00880676"/>
    <w:rsid w:val="00937B21"/>
    <w:rsid w:val="00A01F74"/>
    <w:rsid w:val="00B00705"/>
    <w:rsid w:val="00BA3DA3"/>
    <w:rsid w:val="00D1743E"/>
    <w:rsid w:val="00D93D1B"/>
    <w:rsid w:val="00E25009"/>
    <w:rsid w:val="00E47014"/>
    <w:rsid w:val="00EB4E08"/>
    <w:rsid w:val="00F40333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3871"/>
  <w15:chartTrackingRefBased/>
  <w15:docId w15:val="{5ACD1BF6-F3B1-4933-A854-1623BDD9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0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0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0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0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070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070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07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07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07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07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07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07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070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0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070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0705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B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68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1BB7-845D-4093-9684-950EBD3C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7</Pages>
  <Words>1106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mutomboilunga3220@outlook.com</dc:creator>
  <cp:keywords/>
  <dc:description/>
  <cp:lastModifiedBy>mutomboilunga3220@outlook.com</cp:lastModifiedBy>
  <cp:revision>8</cp:revision>
  <dcterms:created xsi:type="dcterms:W3CDTF">2025-06-04T03:46:00Z</dcterms:created>
  <dcterms:modified xsi:type="dcterms:W3CDTF">2025-06-09T07:58:00Z</dcterms:modified>
</cp:coreProperties>
</file>