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11A0" w14:textId="77777777" w:rsidR="00424A14" w:rsidRDefault="00424A14" w:rsidP="00012A98">
      <w:pPr>
        <w:spacing w:after="0"/>
        <w:jc w:val="left"/>
        <w:rPr>
          <w:rFonts w:eastAsia="Times New Roman" w:cs="Arial"/>
          <w:b/>
          <w:bCs/>
          <w:color w:val="000000"/>
          <w:sz w:val="48"/>
          <w:szCs w:val="48"/>
        </w:rPr>
      </w:pPr>
    </w:p>
    <w:p w14:paraId="1260E83E" w14:textId="77777777"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14:paraId="2ABA4015" w14:textId="77777777" w:rsidR="00424A14" w:rsidRDefault="00012A98" w:rsidP="00012A98">
      <w:pPr>
        <w:spacing w:after="0"/>
        <w:jc w:val="center"/>
        <w:rPr>
          <w:rFonts w:eastAsia="Times New Roman" w:cs="Arial"/>
          <w:b/>
          <w:bCs/>
          <w:color w:val="000000"/>
          <w:sz w:val="48"/>
          <w:szCs w:val="48"/>
        </w:rPr>
      </w:pPr>
      <w:r>
        <w:rPr>
          <w:rFonts w:eastAsia="Times New Roman" w:cs="Arial"/>
          <w:b/>
          <w:bCs/>
          <w:noProof/>
          <w:color w:val="000000"/>
          <w:sz w:val="48"/>
          <w:szCs w:val="48"/>
        </w:rPr>
        <w:drawing>
          <wp:inline distT="0" distB="0" distL="0" distR="0" wp14:anchorId="791AB08C" wp14:editId="0FF3E0CD">
            <wp:extent cx="3278798" cy="17408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5" t="33843" r="22124" b="34336"/>
                    <a:stretch/>
                  </pic:blipFill>
                  <pic:spPr bwMode="auto">
                    <a:xfrm>
                      <a:off x="0" y="0"/>
                      <a:ext cx="3310182" cy="175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929E3" w14:textId="77777777" w:rsidR="00424A14" w:rsidRDefault="00424A14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</w:p>
    <w:p w14:paraId="1A08D584" w14:textId="77777777" w:rsidR="00424A14" w:rsidRDefault="00424A14" w:rsidP="0038669F">
      <w:pPr>
        <w:spacing w:after="0"/>
        <w:rPr>
          <w:rFonts w:eastAsia="Times New Roman" w:cs="Arial"/>
          <w:b/>
          <w:bCs/>
          <w:color w:val="000000"/>
          <w:sz w:val="48"/>
          <w:szCs w:val="48"/>
        </w:rPr>
      </w:pPr>
    </w:p>
    <w:p w14:paraId="5FF3D994" w14:textId="77777777" w:rsidR="0038669F" w:rsidRDefault="0038669F" w:rsidP="0038669F">
      <w:pPr>
        <w:spacing w:after="0"/>
        <w:rPr>
          <w:rFonts w:eastAsia="Times New Roman" w:cs="Arial"/>
          <w:b/>
          <w:bCs/>
          <w:color w:val="000000"/>
          <w:sz w:val="48"/>
          <w:szCs w:val="48"/>
        </w:rPr>
      </w:pPr>
    </w:p>
    <w:p w14:paraId="28EEFE8D" w14:textId="77777777" w:rsidR="00170661" w:rsidRDefault="00170661" w:rsidP="00170661">
      <w:pPr>
        <w:spacing w:after="0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Control de riesgos</w:t>
      </w:r>
    </w:p>
    <w:p w14:paraId="73A81D65" w14:textId="77777777" w:rsidR="00170661" w:rsidRDefault="00170661" w:rsidP="00170661">
      <w:pPr>
        <w:spacing w:after="0"/>
        <w:jc w:val="right"/>
        <w:rPr>
          <w:rFonts w:ascii="Calibri" w:eastAsia="Calibri" w:hAnsi="Calibri" w:cs="Times New Roman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bCs/>
          <w:i/>
          <w:iCs/>
          <w:color w:val="00B050"/>
          <w:sz w:val="36"/>
          <w:szCs w:val="36"/>
        </w:rPr>
        <w:t xml:space="preserve"> </w:t>
      </w:r>
    </w:p>
    <w:p w14:paraId="137C920C" w14:textId="77777777" w:rsidR="00170661" w:rsidRDefault="00170661" w:rsidP="00170661">
      <w:pPr>
        <w:spacing w:after="0"/>
        <w:jc w:val="right"/>
        <w:rPr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bCs/>
          <w:i/>
          <w:iCs/>
          <w:color w:val="000000"/>
          <w:sz w:val="36"/>
          <w:szCs w:val="36"/>
        </w:rPr>
        <w:t>Habla Conmigo</w:t>
      </w:r>
      <w:r>
        <w:rPr>
          <w:rFonts w:ascii="Calibri" w:hAnsi="Calibri"/>
          <w:b/>
          <w:bCs/>
          <w:i/>
          <w:iCs/>
          <w:color w:val="00B050"/>
          <w:sz w:val="36"/>
          <w:szCs w:val="36"/>
        </w:rPr>
        <w:t xml:space="preserve"> </w:t>
      </w:r>
    </w:p>
    <w:p w14:paraId="2CFB8EA2" w14:textId="77777777" w:rsidR="00170661" w:rsidRDefault="00170661" w:rsidP="00170661">
      <w:pPr>
        <w:spacing w:after="0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Fecha:</w:t>
      </w:r>
      <w:r>
        <w:rPr>
          <w:b/>
          <w:bCs/>
          <w:i/>
          <w:iCs/>
          <w:color w:val="365F91"/>
          <w:sz w:val="36"/>
          <w:szCs w:val="36"/>
        </w:rPr>
        <w:t xml:space="preserve"> </w:t>
      </w:r>
      <w:r>
        <w:rPr>
          <w:b/>
          <w:bCs/>
          <w:i/>
          <w:iCs/>
          <w:color w:val="000000"/>
          <w:sz w:val="36"/>
          <w:szCs w:val="36"/>
        </w:rPr>
        <w:t>11</w:t>
      </w:r>
      <w:r>
        <w:rPr>
          <w:b/>
          <w:bCs/>
          <w:i/>
          <w:iCs/>
          <w:color w:val="000000"/>
          <w:sz w:val="36"/>
          <w:szCs w:val="36"/>
        </w:rPr>
        <w:t>/</w:t>
      </w:r>
      <w:r>
        <w:rPr>
          <w:b/>
          <w:bCs/>
          <w:i/>
          <w:iCs/>
          <w:color w:val="000000"/>
          <w:sz w:val="36"/>
          <w:szCs w:val="36"/>
        </w:rPr>
        <w:t>11</w:t>
      </w:r>
      <w:r>
        <w:rPr>
          <w:b/>
          <w:bCs/>
          <w:i/>
          <w:iCs/>
          <w:color w:val="000000"/>
          <w:sz w:val="36"/>
          <w:szCs w:val="36"/>
        </w:rPr>
        <w:t>/2019</w:t>
      </w:r>
    </w:p>
    <w:p w14:paraId="499BA023" w14:textId="77777777" w:rsidR="00170661" w:rsidRPr="00012A98" w:rsidRDefault="00170661" w:rsidP="00170661">
      <w:pPr>
        <w:spacing w:after="0"/>
        <w:rPr>
          <w:rFonts w:eastAsia="Times New Roman" w:cs="Arial"/>
          <w:b/>
          <w:bCs/>
          <w:color w:val="365F91"/>
          <w:szCs w:val="24"/>
        </w:rPr>
      </w:pPr>
    </w:p>
    <w:p w14:paraId="725B3CE6" w14:textId="77777777"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14:paraId="313C29C2" w14:textId="77777777"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14:paraId="6C1AC806" w14:textId="77777777"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14:paraId="5A787222" w14:textId="77777777" w:rsidR="00170661" w:rsidRDefault="00170661" w:rsidP="00170661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p w14:paraId="59BF682E" w14:textId="77777777" w:rsidR="00D178FB" w:rsidRPr="00012A98" w:rsidRDefault="00170661" w:rsidP="00012A98">
      <w:pPr>
        <w:spacing w:after="0"/>
        <w:rPr>
          <w:rFonts w:eastAsia="Times New Roman" w:cs="Arial"/>
          <w:b/>
          <w:bCs/>
          <w:color w:val="365F91"/>
        </w:rPr>
      </w:pPr>
      <w:r>
        <w:rPr>
          <w:rFonts w:eastAsia="Times New Roman" w:cs="Arial"/>
          <w:b/>
          <w:bCs/>
          <w:color w:val="365F91"/>
        </w:rPr>
        <w:t xml:space="preserve"> </w:t>
      </w:r>
    </w:p>
    <w:sdt>
      <w:sdtPr>
        <w:rPr>
          <w:lang w:val="es-ES"/>
        </w:rPr>
        <w:id w:val="-107813717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4"/>
          <w:szCs w:val="22"/>
          <w:lang w:eastAsia="en-US"/>
        </w:rPr>
      </w:sdtEndPr>
      <w:sdtContent>
        <w:p w14:paraId="1F0C80C8" w14:textId="77777777" w:rsidR="00D178FB" w:rsidRDefault="00D178FB">
          <w:pPr>
            <w:pStyle w:val="TtuloTDC"/>
          </w:pPr>
          <w:r>
            <w:rPr>
              <w:lang w:val="es-ES"/>
            </w:rPr>
            <w:t>Contenido</w:t>
          </w:r>
        </w:p>
        <w:p w14:paraId="3DB54ADA" w14:textId="4B50DFF3" w:rsidR="00F35183" w:rsidRDefault="00D178FB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05606" w:history="1">
            <w:r w:rsidR="00F35183" w:rsidRPr="00734338">
              <w:rPr>
                <w:rStyle w:val="Hipervnculo"/>
                <w:noProof/>
              </w:rPr>
              <w:t>Definición de riesgos</w:t>
            </w:r>
            <w:r w:rsidR="00F35183">
              <w:rPr>
                <w:noProof/>
                <w:webHidden/>
              </w:rPr>
              <w:tab/>
            </w:r>
            <w:r w:rsidR="00F35183">
              <w:rPr>
                <w:noProof/>
                <w:webHidden/>
              </w:rPr>
              <w:fldChar w:fldCharType="begin"/>
            </w:r>
            <w:r w:rsidR="00F35183">
              <w:rPr>
                <w:noProof/>
                <w:webHidden/>
              </w:rPr>
              <w:instrText xml:space="preserve"> PAGEREF _Toc24405606 \h </w:instrText>
            </w:r>
            <w:r w:rsidR="00F35183">
              <w:rPr>
                <w:noProof/>
                <w:webHidden/>
              </w:rPr>
            </w:r>
            <w:r w:rsidR="00F35183"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3</w:t>
            </w:r>
            <w:r w:rsidR="00F35183">
              <w:rPr>
                <w:noProof/>
                <w:webHidden/>
              </w:rPr>
              <w:fldChar w:fldCharType="end"/>
            </w:r>
          </w:hyperlink>
        </w:p>
        <w:p w14:paraId="6F0570FF" w14:textId="2CB0D9B6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07" w:history="1">
            <w:r w:rsidRPr="00734338">
              <w:rPr>
                <w:rStyle w:val="Hipervnculo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E4BE" w14:textId="7671E618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08" w:history="1">
            <w:r w:rsidRPr="00734338">
              <w:rPr>
                <w:rStyle w:val="Hipervnculo"/>
                <w:noProof/>
              </w:rPr>
              <w:t>Probabilidad e impacto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5701B79" w14:textId="1531526F" w:rsidR="00F35183" w:rsidRDefault="00F35183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09" w:history="1">
            <w:r w:rsidRPr="00734338">
              <w:rPr>
                <w:rStyle w:val="Hipervnculo"/>
                <w:noProof/>
              </w:rPr>
              <w:t>Estrategias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D19D" w14:textId="0DFF0741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10" w:history="1">
            <w:r w:rsidRPr="00734338">
              <w:rPr>
                <w:rStyle w:val="Hipervnculo"/>
                <w:noProof/>
              </w:rPr>
              <w:t>Probabilidad e impacto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5A04" w14:textId="4858CE04" w:rsidR="00F35183" w:rsidRDefault="00F35183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11" w:history="1">
            <w:r w:rsidRPr="00734338">
              <w:rPr>
                <w:rStyle w:val="Hipervnculo"/>
                <w:noProof/>
              </w:rPr>
              <w:t>Manual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0719" w14:textId="7C588560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12" w:history="1">
            <w:r w:rsidRPr="00734338">
              <w:rPr>
                <w:rStyle w:val="Hipervnculo"/>
                <w:noProof/>
              </w:rPr>
              <w:t>R01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140A" w14:textId="3877F6D8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13" w:history="1">
            <w:r w:rsidRPr="00734338">
              <w:rPr>
                <w:rStyle w:val="Hipervnculo"/>
                <w:noProof/>
              </w:rPr>
              <w:t>R02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81D2" w14:textId="1E234EB9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14" w:history="1">
            <w:r w:rsidRPr="00734338">
              <w:rPr>
                <w:rStyle w:val="Hipervnculo"/>
                <w:noProof/>
              </w:rPr>
              <w:t>R03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4C59" w14:textId="6817E39F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15" w:history="1">
            <w:r w:rsidRPr="00734338">
              <w:rPr>
                <w:rStyle w:val="Hipervnculo"/>
                <w:noProof/>
              </w:rPr>
              <w:t>R04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E439" w14:textId="23D335BD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16" w:history="1">
            <w:r w:rsidRPr="00734338">
              <w:rPr>
                <w:rStyle w:val="Hipervnculo"/>
                <w:noProof/>
              </w:rPr>
              <w:t>R05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A3C25" w14:textId="2E39A8B1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17" w:history="1">
            <w:r w:rsidRPr="00734338">
              <w:rPr>
                <w:rStyle w:val="Hipervnculo"/>
                <w:noProof/>
              </w:rPr>
              <w:t>R06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1E53" w14:textId="04408683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18" w:history="1">
            <w:r w:rsidRPr="00734338">
              <w:rPr>
                <w:rStyle w:val="Hipervnculo"/>
                <w:noProof/>
                <w:lang w:val="en-US"/>
              </w:rPr>
              <w:t>R07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298D" w14:textId="388757E1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19" w:history="1">
            <w:r w:rsidRPr="00734338">
              <w:rPr>
                <w:rStyle w:val="Hipervnculo"/>
                <w:noProof/>
              </w:rPr>
              <w:t>R08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C012" w14:textId="1AA4C05B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20" w:history="1">
            <w:r w:rsidRPr="00734338">
              <w:rPr>
                <w:rStyle w:val="Hipervnculo"/>
                <w:noProof/>
              </w:rPr>
              <w:t>R09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2EB4" w14:textId="29F8D2CA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21" w:history="1">
            <w:r w:rsidRPr="00734338">
              <w:rPr>
                <w:rStyle w:val="Hipervnculo"/>
                <w:noProof/>
              </w:rPr>
              <w:t>R10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AA20" w14:textId="30B2FB94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22" w:history="1">
            <w:r w:rsidRPr="00734338">
              <w:rPr>
                <w:rStyle w:val="Hipervnculo"/>
                <w:noProof/>
              </w:rPr>
              <w:t>R11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5554" w14:textId="4AE0D678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23" w:history="1">
            <w:r w:rsidRPr="00734338">
              <w:rPr>
                <w:rStyle w:val="Hipervnculo"/>
                <w:noProof/>
              </w:rPr>
              <w:t>R12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7133" w14:textId="7B1E9EDF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24" w:history="1">
            <w:r w:rsidRPr="00734338">
              <w:rPr>
                <w:rStyle w:val="Hipervnculo"/>
                <w:noProof/>
              </w:rPr>
              <w:t>R13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8AC3" w14:textId="07BA6EC4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25" w:history="1">
            <w:r w:rsidRPr="00734338">
              <w:rPr>
                <w:rStyle w:val="Hipervnculo"/>
                <w:noProof/>
              </w:rPr>
              <w:t>R14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67DB" w14:textId="7C368976" w:rsidR="00F35183" w:rsidRDefault="00F35183">
          <w:pPr>
            <w:pStyle w:val="TDC2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26" w:history="1">
            <w:r w:rsidRPr="00734338">
              <w:rPr>
                <w:rStyle w:val="Hipervnculo"/>
                <w:noProof/>
              </w:rPr>
              <w:t>R15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10B4" w14:textId="02961A31" w:rsidR="00F35183" w:rsidRDefault="00F35183">
          <w:pPr>
            <w:pStyle w:val="TDC1"/>
            <w:tabs>
              <w:tab w:val="right" w:leader="dot" w:pos="9394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24405627" w:history="1">
            <w:r w:rsidRPr="00734338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_Toc24405627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D3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A28E" w14:textId="77777777" w:rsidR="00B907CC" w:rsidRDefault="00D178FB">
          <w:r>
            <w:rPr>
              <w:b/>
              <w:bCs/>
              <w:lang w:val="es-ES"/>
            </w:rPr>
            <w:fldChar w:fldCharType="end"/>
          </w:r>
        </w:p>
      </w:sdtContent>
    </w:sdt>
    <w:p w14:paraId="51740145" w14:textId="77777777" w:rsidR="00B907CC" w:rsidRPr="00B907CC" w:rsidRDefault="00B907CC" w:rsidP="0038669F">
      <w:pPr>
        <w:pStyle w:val="Ttulo1"/>
      </w:pPr>
      <w:bookmarkStart w:id="1" w:name="_Toc24405606"/>
      <w:r>
        <w:lastRenderedPageBreak/>
        <w:t>Definición de riesgos</w:t>
      </w:r>
      <w:bookmarkEnd w:id="1"/>
    </w:p>
    <w:tbl>
      <w:tblPr>
        <w:tblW w:w="9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3897"/>
        <w:gridCol w:w="1276"/>
        <w:gridCol w:w="3175"/>
      </w:tblGrid>
      <w:tr w:rsidR="00DC774C" w:rsidRPr="00DC774C" w14:paraId="129E279F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6A618C2E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Clave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3B4BB1EE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Riesgo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61F5BC8B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Tipo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2B4F0C78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Descripción</w:t>
            </w:r>
          </w:p>
        </w:tc>
      </w:tr>
      <w:tr w:rsidR="00DC774C" w:rsidRPr="00DC774C" w14:paraId="023B0007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862B1F0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R01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D512059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Marketing y publicidad inefectivo.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C52E036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Mercado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2701DFB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Mal diseño de Marketing</w:t>
            </w:r>
          </w:p>
        </w:tc>
      </w:tr>
      <w:tr w:rsidR="00DC774C" w:rsidRPr="00DC774C" w14:paraId="0A845EFF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C7CB7DA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R02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7A5FF96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Desacuerdo entre interesados del proyecto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64B02B8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Mercado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6B435E5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DC774C" w:rsidRPr="00DC774C" w14:paraId="19385EB1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33D1715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R03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9AB4E2E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Ejecutivo abandona el proyecto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BE3147A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Negocio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1955706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DC774C" w:rsidRPr="00DC774C" w14:paraId="1758B30D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2957A27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R04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B7BF971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Competidores emergentes.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E1D44A2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Negocio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3DED9DD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DC774C" w:rsidRPr="00DC774C" w14:paraId="51F26830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0D9C34D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R05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D26490B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Volumen de negocio en partes interesadas en otros proyectos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0CD36AA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Negocio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BB6E16A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DC774C" w:rsidRPr="00DC774C" w14:paraId="1BF7CED4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B93DA9E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R06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236CFCA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Vulneración del sistema.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BCE63E8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Producto 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7DB87DB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DC774C" w:rsidRPr="00DC774C" w14:paraId="3D2FECEF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CC64E92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R07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EC0E951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Usuario con </w:t>
            </w:r>
            <w:r w:rsidR="001B02CB"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expectativas</w:t>
            </w: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inexactas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39C39DB2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Producto 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0858444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El producto está definido en </w:t>
            </w:r>
            <w:r w:rsidR="001B02CB"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un área específica</w:t>
            </w:r>
          </w:p>
        </w:tc>
      </w:tr>
      <w:tr w:rsidR="00DC774C" w:rsidRPr="00DC774C" w14:paraId="75E01874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2A16A8F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R08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581D2B5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Componentes </w:t>
            </w:r>
            <w:r w:rsidR="001B02CB"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técnicos</w:t>
            </w: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no escalable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07D2CD0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Producto 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D2D1734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Presupuesto fuera de la demanda</w:t>
            </w:r>
          </w:p>
        </w:tc>
      </w:tr>
      <w:tr w:rsidR="00DC774C" w:rsidRPr="00DC774C" w14:paraId="27626FD3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31171001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R09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CCDC590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Incapacitación de personal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D20FEED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5E0AD3A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Enfermedad y accidentes del personal</w:t>
            </w:r>
          </w:p>
        </w:tc>
      </w:tr>
      <w:tr w:rsidR="00DC774C" w:rsidRPr="00DC774C" w14:paraId="1DB5FDB5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668BEC2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R10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B6AC86D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Rotación de personal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A980764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56062AA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Personal con experiencia abandona el proyecto antes de que finalice</w:t>
            </w:r>
          </w:p>
        </w:tc>
      </w:tr>
      <w:tr w:rsidR="00DC774C" w:rsidRPr="00DC774C" w14:paraId="1E257889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9D2DC72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R11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95FFD7E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Cambio de administración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28CC32F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D28B7F0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Habrá un cambio de administración, diferentes prioridades</w:t>
            </w:r>
          </w:p>
        </w:tc>
      </w:tr>
      <w:tr w:rsidR="00DC774C" w:rsidRPr="00DC774C" w14:paraId="21629148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E8DED79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R12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5DBFC4B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Recursos claves que gastaron alto porcentaje del tiempo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36AB213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F3E3ACC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Entrenar la red neuronal en condiciones optimas</w:t>
            </w:r>
          </w:p>
        </w:tc>
      </w:tr>
      <w:tr w:rsidR="00DC774C" w:rsidRPr="00DC774C" w14:paraId="5F4270E8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D6C4395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R13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D698F76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Contribuciones de baja calidad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5B15DA8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3062F449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DC774C" w:rsidRPr="00DC774C" w14:paraId="530A52BC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2F24CB3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R14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4752F63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Variaciones en el tipo de cambio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EA7EA4A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AD40681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DC774C" w:rsidRPr="00DC774C" w14:paraId="733F3516" w14:textId="77777777" w:rsidTr="00DC774C">
        <w:trPr>
          <w:trHeight w:val="312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E14E843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R15</w:t>
            </w: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31F36BF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Solicitud de cambio constante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F840026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Proyecto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6068592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El usuario no especifica los requerimientos necesarios al inicio del proyecto</w:t>
            </w:r>
          </w:p>
        </w:tc>
      </w:tr>
    </w:tbl>
    <w:p w14:paraId="5AE4815B" w14:textId="77777777" w:rsidR="00A26500" w:rsidRDefault="00A26500"/>
    <w:p w14:paraId="0B435D59" w14:textId="77777777" w:rsidR="00A26500" w:rsidRDefault="00A26500">
      <w:r>
        <w:br w:type="page"/>
      </w:r>
    </w:p>
    <w:p w14:paraId="3260D847" w14:textId="77777777" w:rsidR="00F0462A" w:rsidRPr="00F0462A" w:rsidRDefault="00A26500" w:rsidP="0038669F">
      <w:pPr>
        <w:pStyle w:val="Ttulo2"/>
      </w:pPr>
      <w:bookmarkStart w:id="2" w:name="_Toc24405607"/>
      <w:r>
        <w:lastRenderedPageBreak/>
        <w:t>Consecuencias</w:t>
      </w:r>
      <w:bookmarkEnd w:id="2"/>
    </w:p>
    <w:tbl>
      <w:tblPr>
        <w:tblW w:w="80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7408"/>
      </w:tblGrid>
      <w:tr w:rsidR="00DC774C" w:rsidRPr="00DC774C" w14:paraId="5C22F072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4855F76E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Clave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2502166C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Consecuencias</w:t>
            </w:r>
          </w:p>
        </w:tc>
      </w:tr>
      <w:tr w:rsidR="00DC774C" w:rsidRPr="00DC774C" w14:paraId="550599BC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36F1CA1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R01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8AA36D0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Mala distribución del producto en el mercado</w:t>
            </w:r>
          </w:p>
        </w:tc>
      </w:tr>
      <w:tr w:rsidR="00DC774C" w:rsidRPr="00DC774C" w14:paraId="3F627A75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2E7A8C6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R02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C4287DA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Requerimientos mal planeados, mala comunicación</w:t>
            </w:r>
          </w:p>
        </w:tc>
      </w:tr>
      <w:tr w:rsidR="00DC774C" w:rsidRPr="00DC774C" w14:paraId="0131D962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000A030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R03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30E286D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Rotación de personal</w:t>
            </w:r>
          </w:p>
        </w:tc>
      </w:tr>
      <w:tr w:rsidR="00DC774C" w:rsidRPr="00DC774C" w14:paraId="7ACF482D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06D3AC6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R04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974A449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Producto similar se pone a la venta antes que el sistema se complete</w:t>
            </w:r>
          </w:p>
        </w:tc>
      </w:tr>
      <w:tr w:rsidR="00DC774C" w:rsidRPr="00DC774C" w14:paraId="038EF733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D10E75F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R05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C891FA0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Atraso en el desarrollo del proyecto</w:t>
            </w:r>
          </w:p>
        </w:tc>
      </w:tr>
      <w:tr w:rsidR="00DC774C" w:rsidRPr="00DC774C" w14:paraId="3D19D074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EAE0A3D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R06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5CB8E2B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Mala imagen de la empresa y falta de confianza en el mercado</w:t>
            </w:r>
          </w:p>
        </w:tc>
      </w:tr>
      <w:tr w:rsidR="00DC774C" w:rsidRPr="00DC774C" w14:paraId="2F69B4E1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25EBAE6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R07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734CB58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DC774C" w:rsidRPr="00DC774C" w14:paraId="317189B5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54CE147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R08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16B037B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DC774C" w:rsidRPr="00DC774C" w14:paraId="00D7FF4F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BBCC0B0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R09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3391B45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Proyecto pausado hasta que el personal esté en condiciones</w:t>
            </w:r>
          </w:p>
        </w:tc>
      </w:tr>
      <w:tr w:rsidR="00DC774C" w:rsidRPr="00DC774C" w14:paraId="4C28051F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96A39FC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R10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B3F72E7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Proyecto pausado hasta que el personal esté en condiciones</w:t>
            </w:r>
          </w:p>
        </w:tc>
      </w:tr>
      <w:tr w:rsidR="00DC774C" w:rsidRPr="00DC774C" w14:paraId="29347DFD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3659642F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R11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E652476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 </w:t>
            </w:r>
          </w:p>
        </w:tc>
      </w:tr>
      <w:tr w:rsidR="00DC774C" w:rsidRPr="00DC774C" w14:paraId="1B984001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DD21273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R12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F1AA0D0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Atraso en el cronograma</w:t>
            </w:r>
          </w:p>
        </w:tc>
      </w:tr>
      <w:tr w:rsidR="00DC774C" w:rsidRPr="00DC774C" w14:paraId="7816A697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3ADC242E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R13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A64CCEF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Requerimientos mal planeados, mala comunicación</w:t>
            </w:r>
          </w:p>
        </w:tc>
      </w:tr>
      <w:tr w:rsidR="00DC774C" w:rsidRPr="00DC774C" w14:paraId="2C6195E1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801F0C9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R14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D7F014D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Menor capital</w:t>
            </w:r>
          </w:p>
        </w:tc>
      </w:tr>
      <w:tr w:rsidR="00DC774C" w:rsidRPr="00DC774C" w14:paraId="5C58FB7A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36BFA757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R15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1837CD5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Requerimientos mal planeados, mala comunicación</w:t>
            </w:r>
          </w:p>
        </w:tc>
      </w:tr>
    </w:tbl>
    <w:p w14:paraId="5CB45A26" w14:textId="77777777" w:rsidR="00DC774C" w:rsidRDefault="00DC774C"/>
    <w:p w14:paraId="0DF3540D" w14:textId="77777777" w:rsidR="009F50CA" w:rsidRPr="009F50CA" w:rsidRDefault="00F0462A" w:rsidP="0038669F">
      <w:pPr>
        <w:pStyle w:val="Ttulo2"/>
      </w:pPr>
      <w:bookmarkStart w:id="3" w:name="_Toc24405608"/>
      <w:r>
        <w:t>Probabilidad e impacto inicial</w:t>
      </w:r>
      <w:bookmarkEnd w:id="3"/>
    </w:p>
    <w:tbl>
      <w:tblPr>
        <w:tblW w:w="38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1594"/>
        <w:gridCol w:w="1580"/>
      </w:tblGrid>
      <w:tr w:rsidR="00DC774C" w:rsidRPr="00DC774C" w14:paraId="1EB290BD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4AEC2DF2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Clave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61AB71BB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Probabilidad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09370474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Impacto</w:t>
            </w:r>
          </w:p>
        </w:tc>
      </w:tr>
      <w:tr w:rsidR="00DC774C" w:rsidRPr="00DC774C" w14:paraId="4DE526D2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36757C9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E9F8B8A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9B91EF2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Serio</w:t>
            </w:r>
          </w:p>
        </w:tc>
      </w:tr>
      <w:tr w:rsidR="00DC774C" w:rsidRPr="00DC774C" w14:paraId="6ECACEE5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0F1855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25711C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Muy 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711F4E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Catastrófico</w:t>
            </w:r>
          </w:p>
        </w:tc>
      </w:tr>
      <w:tr w:rsidR="00DC774C" w:rsidRPr="00DC774C" w14:paraId="274F8EB0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570260B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A7061C4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4637A16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Catastrófico</w:t>
            </w:r>
          </w:p>
        </w:tc>
      </w:tr>
      <w:tr w:rsidR="00DC774C" w:rsidRPr="00DC774C" w14:paraId="742C6E22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21B09C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810CC3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Alto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D3889A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Tolerable</w:t>
            </w:r>
          </w:p>
        </w:tc>
      </w:tr>
      <w:tr w:rsidR="00DC774C" w:rsidRPr="00DC774C" w14:paraId="1D220B9D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78A07A9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554BB3B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Moderado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E9FA24D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Serio</w:t>
            </w:r>
          </w:p>
        </w:tc>
      </w:tr>
      <w:tr w:rsidR="00DC774C" w:rsidRPr="00DC774C" w14:paraId="7933CC48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243CE2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408272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D908CF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Tolerable</w:t>
            </w:r>
          </w:p>
        </w:tc>
      </w:tr>
      <w:tr w:rsidR="00DC774C" w:rsidRPr="00DC774C" w14:paraId="0EE9B7B2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330D340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13252A13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Muy 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13CBDCFE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Insignificante</w:t>
            </w:r>
          </w:p>
        </w:tc>
      </w:tr>
      <w:tr w:rsidR="00DC774C" w:rsidRPr="00DC774C" w14:paraId="696C378F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38DCB7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782309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Moderado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E4DFD7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Tolerable</w:t>
            </w:r>
          </w:p>
        </w:tc>
      </w:tr>
      <w:tr w:rsidR="00DC774C" w:rsidRPr="00DC774C" w14:paraId="6ECFC2F2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79C5DE9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4CBA23D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31BDBE5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Tolerable</w:t>
            </w:r>
          </w:p>
        </w:tc>
      </w:tr>
      <w:tr w:rsidR="00DC774C" w:rsidRPr="00DC774C" w14:paraId="33CEEE08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76A730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F8BE37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Muy 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A645C3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Tolerable</w:t>
            </w:r>
          </w:p>
        </w:tc>
      </w:tr>
      <w:tr w:rsidR="00DC774C" w:rsidRPr="00DC774C" w14:paraId="56B1158D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48E787B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8B0DCC8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Muy 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4128CD2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Serio</w:t>
            </w:r>
          </w:p>
        </w:tc>
      </w:tr>
      <w:tr w:rsidR="00DC774C" w:rsidRPr="00DC774C" w14:paraId="1F164D9C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94A414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6775A5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Muy Alto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1927BD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Catastrófico</w:t>
            </w:r>
          </w:p>
        </w:tc>
      </w:tr>
      <w:tr w:rsidR="00DC774C" w:rsidRPr="00DC774C" w14:paraId="43D7317E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5AC2C3E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92A26CF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Moderado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11F9656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Serio</w:t>
            </w:r>
          </w:p>
        </w:tc>
      </w:tr>
      <w:tr w:rsidR="00DC774C" w:rsidRPr="00DC774C" w14:paraId="30854E9D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9276DB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E67F5B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Moderado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B0B10E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Tolerable</w:t>
            </w:r>
          </w:p>
        </w:tc>
      </w:tr>
      <w:tr w:rsidR="00DC774C" w:rsidRPr="00DC774C" w14:paraId="191ABE83" w14:textId="77777777" w:rsidTr="00DC774C">
        <w:trPr>
          <w:trHeight w:val="312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5259F6D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F61C987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Muy bajo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57D0AF9" w14:textId="77777777" w:rsidR="00DC774C" w:rsidRPr="00DC774C" w:rsidRDefault="00DC774C" w:rsidP="00DC774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C774C">
              <w:rPr>
                <w:rFonts w:eastAsia="Times New Roman" w:cs="Arial"/>
                <w:color w:val="000000"/>
                <w:szCs w:val="24"/>
                <w:lang w:eastAsia="es-MX"/>
              </w:rPr>
              <w:t>Tolerable</w:t>
            </w:r>
          </w:p>
        </w:tc>
      </w:tr>
    </w:tbl>
    <w:p w14:paraId="320B6914" w14:textId="77777777" w:rsidR="00DC774C" w:rsidRDefault="00DC774C"/>
    <w:p w14:paraId="7ACAF4A9" w14:textId="77777777" w:rsidR="009F50CA" w:rsidRDefault="009F50CA"/>
    <w:p w14:paraId="5718F3C6" w14:textId="77777777" w:rsidR="005956B5" w:rsidRPr="005956B5" w:rsidRDefault="005956B5" w:rsidP="0038669F">
      <w:pPr>
        <w:pStyle w:val="Ttulo1"/>
      </w:pPr>
      <w:bookmarkStart w:id="4" w:name="_Toc24405609"/>
      <w:r>
        <w:lastRenderedPageBreak/>
        <w:t>Estrategias de riesgos</w:t>
      </w:r>
      <w:bookmarkEnd w:id="4"/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400"/>
        <w:gridCol w:w="2640"/>
        <w:gridCol w:w="2980"/>
      </w:tblGrid>
      <w:tr w:rsidR="00DD14DD" w:rsidRPr="00DD14DD" w14:paraId="68790933" w14:textId="77777777" w:rsidTr="00DD14DD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734CE0D9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Clave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675AD094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Anulación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22009F66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Disminución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bottom"/>
            <w:hideMark/>
          </w:tcPr>
          <w:p w14:paraId="0CEFD989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Contingencia</w:t>
            </w:r>
          </w:p>
        </w:tc>
      </w:tr>
      <w:tr w:rsidR="00DD14DD" w:rsidRPr="00DD14DD" w14:paraId="71A3B21F" w14:textId="77777777" w:rsidTr="00DD14DD">
        <w:trPr>
          <w:trHeight w:val="9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662DEB8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1A06EF9E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172351C6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Conseguir personal especializado en Marketing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4104D672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DD14DD" w:rsidRPr="00DD14DD" w14:paraId="6D96230A" w14:textId="77777777" w:rsidTr="00DD14DD">
        <w:trPr>
          <w:trHeight w:val="15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FF53FE1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6EA074E0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1CB0A2EC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Establecer objetivos entre los interesados del proyecto hasta llegar a un acuerdo en conjunto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3F6700CA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DD14DD" w:rsidRPr="00DD14DD" w14:paraId="31AE5D35" w14:textId="77777777" w:rsidTr="00DD14DD">
        <w:trPr>
          <w:trHeight w:val="9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3CB38C9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164E3E21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52B239ED" w14:textId="77777777"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1A650CF2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Instruir al nuevo ejecutivo con los </w:t>
            </w:r>
            <w:r w:rsidR="001B02CB"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Sprint</w:t>
            </w: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del proyecto</w:t>
            </w:r>
          </w:p>
        </w:tc>
      </w:tr>
      <w:tr w:rsidR="00DD14DD" w:rsidRPr="00DD14DD" w14:paraId="7F48D553" w14:textId="77777777" w:rsidTr="00DD14DD">
        <w:trPr>
          <w:trHeight w:val="6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93A8410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24E90A11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1B34071E" w14:textId="77777777"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3601D4AE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Considerar costo del producto</w:t>
            </w:r>
          </w:p>
        </w:tc>
      </w:tr>
      <w:tr w:rsidR="00DD14DD" w:rsidRPr="00DD14DD" w14:paraId="44F1F6A8" w14:textId="77777777" w:rsidTr="00DD14DD">
        <w:trPr>
          <w:trHeight w:val="18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82CC13F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57FE5D89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54572DD4" w14:textId="77777777"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2F860EC9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Establecer criterios de requerimientos sólidos y claros de tal manera que el seguimiento del proyecto no sea complicado</w:t>
            </w:r>
          </w:p>
        </w:tc>
      </w:tr>
      <w:tr w:rsidR="00DD14DD" w:rsidRPr="00DD14DD" w14:paraId="10E1BBC5" w14:textId="77777777" w:rsidTr="00DD14DD">
        <w:trPr>
          <w:trHeight w:val="24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90695E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6C2708EC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308E3468" w14:textId="77777777"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5A7D3832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Segmentación Lógica y Física tanto de la arquitectura, red y datos del sistema en general como el plan de contención para obtener el menor tipo de riesgo posible</w:t>
            </w:r>
          </w:p>
        </w:tc>
      </w:tr>
      <w:tr w:rsidR="00DD14DD" w:rsidRPr="00DD14DD" w14:paraId="03F1AA3F" w14:textId="77777777" w:rsidTr="00DD14DD">
        <w:trPr>
          <w:trHeight w:val="24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EED33BB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2CE66B7F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1EB6A375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Asegurar de establecer una campaña de marketing y publicidad que sea efectiva pero que a su vez sea realista con las especificaciones del producto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5FA97B72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</w:tr>
      <w:tr w:rsidR="00DD14DD" w:rsidRPr="00DD14DD" w14:paraId="455B0436" w14:textId="77777777" w:rsidTr="00DD14DD">
        <w:trPr>
          <w:trHeight w:val="18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91CE097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lastRenderedPageBreak/>
              <w:t>R08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13E0F96B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Establecer un fondo de ahorro para el solo crecimiento de la aplicación tanto de manera vertical como horizontal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38CD3B50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346943CE" w14:textId="77777777"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D14DD" w:rsidRPr="00DD14DD" w14:paraId="41A4877B" w14:textId="77777777" w:rsidTr="00DD14DD">
        <w:trPr>
          <w:trHeight w:val="9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FBD654E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2FE44B70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642EC2F4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Home office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70F9FE7A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Incrementar la producción para compensar el personal faltante</w:t>
            </w:r>
          </w:p>
        </w:tc>
      </w:tr>
      <w:tr w:rsidR="00DD14DD" w:rsidRPr="00DD14DD" w14:paraId="51869539" w14:textId="77777777" w:rsidTr="00DD14DD">
        <w:trPr>
          <w:trHeight w:val="9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FEE4895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5363603B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Establecer roles secundarios para el personal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266FAB0D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2501CF9E" w14:textId="77777777"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D14DD" w:rsidRPr="00DD14DD" w14:paraId="24FC0FB3" w14:textId="77777777" w:rsidTr="00DD14DD">
        <w:trPr>
          <w:trHeight w:val="9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31787B8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28BE79C8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2E52C2A0" w14:textId="77777777"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38014D37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Instruir al nuevo ejecutivo con los </w:t>
            </w:r>
            <w:r w:rsidR="001B02CB"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Sprint</w:t>
            </w: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del proyecto</w:t>
            </w:r>
          </w:p>
        </w:tc>
      </w:tr>
      <w:tr w:rsidR="00DD14DD" w:rsidRPr="00DD14DD" w14:paraId="165CA7C2" w14:textId="77777777" w:rsidTr="00DD14DD">
        <w:trPr>
          <w:trHeight w:val="12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4F2FBE6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28B69766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7FDAECCE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Identificación de las tareas que sean un punto crítico del proyecto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0CBBA95A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Emparejar las tareas que se puedan llevar en paralelo</w:t>
            </w:r>
          </w:p>
        </w:tc>
      </w:tr>
      <w:tr w:rsidR="00DD14DD" w:rsidRPr="00DD14DD" w14:paraId="2FDD996E" w14:textId="77777777" w:rsidTr="00DD14DD">
        <w:trPr>
          <w:trHeight w:val="21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B9C6A95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3AB1BD4E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Asignar juntas con </w:t>
            </w:r>
            <w:r w:rsidR="001B02CB"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más</w:t>
            </w: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de una persona como product owner para obtener </w:t>
            </w:r>
            <w:r w:rsidR="001B02CB"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más</w:t>
            </w: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 xml:space="preserve"> de un punto de vista como aprobación del cliente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4FB837D2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69424F00" w14:textId="77777777"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D14DD" w:rsidRPr="00DD14DD" w14:paraId="35232455" w14:textId="77777777" w:rsidTr="00DD14DD">
        <w:trPr>
          <w:trHeight w:val="6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353D00C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21615A51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Establecer las divisas estables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2ED295DE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5FCC2137" w14:textId="77777777"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D14DD" w:rsidRPr="00DD14DD" w14:paraId="558C8D33" w14:textId="77777777" w:rsidTr="00DD14DD">
        <w:trPr>
          <w:trHeight w:val="15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0359331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425C8F20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D14DD">
              <w:rPr>
                <w:rFonts w:eastAsia="Times New Roman" w:cs="Arial"/>
                <w:color w:val="000000"/>
                <w:szCs w:val="24"/>
                <w:lang w:eastAsia="es-MX"/>
              </w:rPr>
              <w:t>Establecer objetivos entre los interesados del proyecto hasta llegar a un acuerdo en conjunto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73EB8DAC" w14:textId="77777777" w:rsidR="00DD14DD" w:rsidRPr="00DD14DD" w:rsidRDefault="00DD14DD" w:rsidP="00DD14D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BDD7EE" w:fill="BDD7EE"/>
            <w:vAlign w:val="bottom"/>
            <w:hideMark/>
          </w:tcPr>
          <w:p w14:paraId="2EA6F187" w14:textId="77777777" w:rsidR="00DD14DD" w:rsidRPr="00DD14DD" w:rsidRDefault="00DD14DD" w:rsidP="00DD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C11D079" w14:textId="77777777" w:rsidR="00973C10" w:rsidRDefault="00973C10"/>
    <w:p w14:paraId="22775780" w14:textId="77777777" w:rsidR="00973C10" w:rsidRDefault="00973C10">
      <w:r>
        <w:br w:type="page"/>
      </w:r>
    </w:p>
    <w:p w14:paraId="57647D0D" w14:textId="77777777" w:rsidR="00D55696" w:rsidRPr="00D55696" w:rsidRDefault="00FE122E" w:rsidP="0038669F">
      <w:pPr>
        <w:pStyle w:val="Ttulo2"/>
      </w:pPr>
      <w:bookmarkStart w:id="5" w:name="_Toc24405610"/>
      <w:r>
        <w:lastRenderedPageBreak/>
        <w:t>Probabilidad e impacto final</w:t>
      </w:r>
      <w:bookmarkEnd w:id="5"/>
    </w:p>
    <w:tbl>
      <w:tblPr>
        <w:tblW w:w="41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594"/>
        <w:gridCol w:w="1541"/>
      </w:tblGrid>
      <w:tr w:rsidR="00D91C44" w:rsidRPr="00D91C44" w14:paraId="7A87C42A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451E345D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Clave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32CBA90E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Probabilidad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4A214CAF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FFFFFF"/>
                <w:szCs w:val="24"/>
                <w:lang w:eastAsia="es-MX"/>
              </w:rPr>
              <w:t>Impacto</w:t>
            </w:r>
          </w:p>
        </w:tc>
      </w:tr>
      <w:tr w:rsidR="00D91C44" w:rsidRPr="00D91C44" w14:paraId="6D3D9D7D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57D835B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R01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B251CE3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9D220B5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Insignificante</w:t>
            </w:r>
          </w:p>
        </w:tc>
      </w:tr>
      <w:tr w:rsidR="00D91C44" w:rsidRPr="00D91C44" w14:paraId="0CA64EA3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CFA72A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4CDFAF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Muy 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2E05ED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Serio</w:t>
            </w:r>
          </w:p>
        </w:tc>
      </w:tr>
      <w:tr w:rsidR="00D91C44" w:rsidRPr="00D91C44" w14:paraId="213FAE21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323684D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R03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0654ECD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98CFFD7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Serio</w:t>
            </w:r>
          </w:p>
        </w:tc>
      </w:tr>
      <w:tr w:rsidR="00D91C44" w:rsidRPr="00D91C44" w14:paraId="5337D7B1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07E55B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R04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F6A4D6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Alto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1E51E1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Insignificante</w:t>
            </w:r>
          </w:p>
        </w:tc>
      </w:tr>
      <w:tr w:rsidR="00D91C44" w:rsidRPr="00D91C44" w14:paraId="16495D17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05A7410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49234202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Moderado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8A82968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Insignificante</w:t>
            </w:r>
          </w:p>
        </w:tc>
      </w:tr>
      <w:tr w:rsidR="00D91C44" w:rsidRPr="00D91C44" w14:paraId="0B9D6E35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84FAD3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R06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971E5B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74819E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Insignificante</w:t>
            </w:r>
          </w:p>
        </w:tc>
      </w:tr>
      <w:tr w:rsidR="00D91C44" w:rsidRPr="00D91C44" w14:paraId="3ED793A6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19998A2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R07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C814D39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Muy 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77C83C3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Insignificante</w:t>
            </w:r>
          </w:p>
        </w:tc>
      </w:tr>
      <w:tr w:rsidR="00D91C44" w:rsidRPr="00D91C44" w14:paraId="73B66123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482FE7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R08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62A0A3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Moderado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B96076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Insignificante</w:t>
            </w:r>
          </w:p>
        </w:tc>
      </w:tr>
      <w:tr w:rsidR="00D91C44" w:rsidRPr="00D91C44" w14:paraId="36520F17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6B9667D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R09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19D9D1C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16A0EA88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Insignificante</w:t>
            </w:r>
          </w:p>
        </w:tc>
      </w:tr>
      <w:tr w:rsidR="00D91C44" w:rsidRPr="00D91C44" w14:paraId="4F954F02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19C6BB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R10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E995CD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Muy 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24B735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Insignificante</w:t>
            </w:r>
          </w:p>
        </w:tc>
      </w:tr>
      <w:tr w:rsidR="00D91C44" w:rsidRPr="00D91C44" w14:paraId="4C2A4D34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2E04E901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R11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0D6B86B6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Muy 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11BA232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Serio</w:t>
            </w:r>
          </w:p>
        </w:tc>
      </w:tr>
      <w:tr w:rsidR="00D91C44" w:rsidRPr="00D91C44" w14:paraId="0E2F8BF2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E0933E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R12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7D72B5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Muy Alto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A68B02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Serio</w:t>
            </w:r>
          </w:p>
        </w:tc>
      </w:tr>
      <w:tr w:rsidR="00D91C44" w:rsidRPr="00D91C44" w14:paraId="189818E2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1186994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R13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097221E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Moderado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31049A16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Serio</w:t>
            </w:r>
          </w:p>
        </w:tc>
      </w:tr>
      <w:tr w:rsidR="00D91C44" w:rsidRPr="00D91C44" w14:paraId="20023DC3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FF563E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R14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9C4E94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Moderado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7F7D99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Insignificante</w:t>
            </w:r>
          </w:p>
        </w:tc>
      </w:tr>
      <w:tr w:rsidR="00D91C44" w:rsidRPr="00D91C44" w14:paraId="263B5AD5" w14:textId="77777777" w:rsidTr="00D91C44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110819F7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R15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7ED8CE13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Muy bajo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E66BBB1" w14:textId="77777777" w:rsidR="00D91C44" w:rsidRPr="00D91C44" w:rsidRDefault="00D91C44" w:rsidP="00D91C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D91C44">
              <w:rPr>
                <w:rFonts w:eastAsia="Times New Roman" w:cs="Arial"/>
                <w:color w:val="000000"/>
                <w:szCs w:val="24"/>
                <w:lang w:eastAsia="es-MX"/>
              </w:rPr>
              <w:t>Insignificante</w:t>
            </w:r>
          </w:p>
        </w:tc>
      </w:tr>
    </w:tbl>
    <w:p w14:paraId="4E185593" w14:textId="77777777" w:rsidR="00DC774C" w:rsidRDefault="00DC774C"/>
    <w:p w14:paraId="1697CB16" w14:textId="77777777" w:rsidR="009C07F2" w:rsidRDefault="001A3F4C" w:rsidP="001A3F4C">
      <w:pPr>
        <w:pStyle w:val="Ttulo1"/>
      </w:pPr>
      <w:bookmarkStart w:id="6" w:name="_Toc24405611"/>
      <w:r>
        <w:t>Manual de contingencia</w:t>
      </w:r>
      <w:bookmarkEnd w:id="6"/>
    </w:p>
    <w:p w14:paraId="5856C6EF" w14:textId="77777777" w:rsidR="0038669F" w:rsidRDefault="008C6D54" w:rsidP="008C6D54">
      <w:pPr>
        <w:pStyle w:val="Ttulo2"/>
      </w:pPr>
      <w:bookmarkStart w:id="7" w:name="_Toc24405612"/>
      <w:r>
        <w:t>R01</w:t>
      </w:r>
      <w:bookmarkEnd w:id="7"/>
    </w:p>
    <w:p w14:paraId="141AA4A8" w14:textId="77777777" w:rsidR="009A71DA" w:rsidRDefault="00045DBF" w:rsidP="008C6D54">
      <w:r>
        <w:t>Se establecerá las 10 reglas de oro del marketing</w:t>
      </w:r>
      <w:r w:rsidR="004209B3">
        <w:rPr>
          <w:rStyle w:val="Refdenotaalpie"/>
        </w:rPr>
        <w:footnoteReference w:id="1"/>
      </w:r>
      <w:r w:rsidR="004209B3">
        <w:t>,</w:t>
      </w:r>
      <w:r>
        <w:t xml:space="preserve"> además de esto, liberar alfas y betas del producto para recibir </w:t>
      </w:r>
      <w:proofErr w:type="spellStart"/>
      <w:r>
        <w:t>feedbacks</w:t>
      </w:r>
      <w:proofErr w:type="spellEnd"/>
      <w:r>
        <w:t xml:space="preserve"> y se distribuya el producto en el mercado, dando como resultado el conocimiento del mismo.</w:t>
      </w:r>
    </w:p>
    <w:p w14:paraId="5D2B6EBC" w14:textId="77777777" w:rsidR="008C6D54" w:rsidRDefault="008C6D54" w:rsidP="008C6D54">
      <w:pPr>
        <w:pStyle w:val="Ttulo2"/>
      </w:pPr>
      <w:bookmarkStart w:id="8" w:name="_Toc24405613"/>
      <w:r>
        <w:t>R02</w:t>
      </w:r>
      <w:bookmarkEnd w:id="8"/>
    </w:p>
    <w:p w14:paraId="66441ADB" w14:textId="77777777" w:rsidR="008C6D54" w:rsidRDefault="001C5673" w:rsidP="008C6D54">
      <w:r>
        <w:t>Se seguirá el manual de resolución pacifica de conflictos escrito por Vitoria Gasteiz</w:t>
      </w:r>
      <w:r>
        <w:rPr>
          <w:rStyle w:val="Refdenotaalpie"/>
        </w:rPr>
        <w:footnoteReference w:id="2"/>
      </w:r>
    </w:p>
    <w:p w14:paraId="5DC7275D" w14:textId="77777777" w:rsidR="008C6D54" w:rsidRDefault="008C6D54" w:rsidP="008C6D54">
      <w:pPr>
        <w:pStyle w:val="Ttulo2"/>
      </w:pPr>
      <w:bookmarkStart w:id="9" w:name="_Toc24405614"/>
      <w:r>
        <w:t>R03</w:t>
      </w:r>
      <w:bookmarkEnd w:id="9"/>
    </w:p>
    <w:p w14:paraId="3C3DF287" w14:textId="77777777" w:rsidR="008C6D54" w:rsidRDefault="00925DB3" w:rsidP="008C6D54">
      <w:r w:rsidRPr="00DD14DD">
        <w:rPr>
          <w:rFonts w:eastAsia="Times New Roman" w:cs="Arial"/>
          <w:color w:val="000000"/>
          <w:szCs w:val="24"/>
          <w:lang w:eastAsia="es-MX"/>
        </w:rPr>
        <w:t>Instruir al nuevo ejecutivo con los Sprint del proyecto</w:t>
      </w:r>
    </w:p>
    <w:p w14:paraId="2F8DF36B" w14:textId="77777777" w:rsidR="008C6D54" w:rsidRDefault="008C6D54" w:rsidP="008C6D54">
      <w:pPr>
        <w:pStyle w:val="Ttulo2"/>
      </w:pPr>
      <w:bookmarkStart w:id="10" w:name="_Toc24405615"/>
      <w:r>
        <w:lastRenderedPageBreak/>
        <w:t>R04</w:t>
      </w:r>
      <w:bookmarkEnd w:id="10"/>
    </w:p>
    <w:p w14:paraId="73C0298F" w14:textId="77777777" w:rsidR="008C6D54" w:rsidRDefault="001C7D6A" w:rsidP="008C6D54">
      <w:r>
        <w:t>Establecer políticas de calidad, como a su vez mantener la identidad y la visión de la empresa como principal factor</w:t>
      </w:r>
      <w:r w:rsidR="00E43003">
        <w:t xml:space="preserve"> de atracción para el cliente.</w:t>
      </w:r>
    </w:p>
    <w:p w14:paraId="2E073D0D" w14:textId="77777777" w:rsidR="008C6D54" w:rsidRDefault="008C6D54" w:rsidP="008C6D54">
      <w:pPr>
        <w:pStyle w:val="Ttulo2"/>
      </w:pPr>
      <w:bookmarkStart w:id="11" w:name="_Toc24405616"/>
      <w:r>
        <w:t>R05</w:t>
      </w:r>
      <w:bookmarkEnd w:id="11"/>
    </w:p>
    <w:p w14:paraId="66BDD6FD" w14:textId="77777777" w:rsidR="008C6D54" w:rsidRDefault="0088787A" w:rsidP="008C6D54">
      <w:r>
        <w:t>Disminuir la cantidad de reuniones que se tiene con el product owner, sin embargo, aumentar el tiempo que dura las mismas, como a su vez, el número de temas que se habla en dicha reunión.</w:t>
      </w:r>
    </w:p>
    <w:p w14:paraId="1BED9BC0" w14:textId="77777777" w:rsidR="008C6D54" w:rsidRDefault="008C6D54" w:rsidP="008C6D54">
      <w:pPr>
        <w:pStyle w:val="Ttulo2"/>
      </w:pPr>
      <w:bookmarkStart w:id="12" w:name="_Toc24405617"/>
      <w:r>
        <w:t>R06</w:t>
      </w:r>
      <w:bookmarkEnd w:id="12"/>
    </w:p>
    <w:p w14:paraId="057CE78D" w14:textId="77777777" w:rsidR="008C6D54" w:rsidRDefault="00DE2418" w:rsidP="008C6D54">
      <w:r>
        <w:t xml:space="preserve">Seguir el estándar de desarrollo de la </w:t>
      </w:r>
      <w:proofErr w:type="spellStart"/>
      <w:r>
        <w:t>owasp</w:t>
      </w:r>
      <w:proofErr w:type="spellEnd"/>
      <w:r w:rsidR="006C16E0">
        <w:rPr>
          <w:rStyle w:val="Refdenotaalpie"/>
        </w:rPr>
        <w:footnoteReference w:id="3"/>
      </w:r>
      <w:r>
        <w:t xml:space="preserve"> para garantizar </w:t>
      </w:r>
      <w:r w:rsidR="00D76AAA">
        <w:t>una segmentación tanto lógica y física, con el total aseguramiento de prácticas eficientes dentro de nuestro sistema para garantizar la información de la organización y la de los clientes.</w:t>
      </w:r>
    </w:p>
    <w:p w14:paraId="23CBB4B0" w14:textId="77777777" w:rsidR="008C6D54" w:rsidRPr="00C81574" w:rsidRDefault="008C6D54" w:rsidP="008C6D54">
      <w:pPr>
        <w:pStyle w:val="Ttulo2"/>
        <w:rPr>
          <w:lang w:val="en-US"/>
        </w:rPr>
      </w:pPr>
      <w:bookmarkStart w:id="13" w:name="_Toc24405618"/>
      <w:r w:rsidRPr="00C81574">
        <w:rPr>
          <w:lang w:val="en-US"/>
        </w:rPr>
        <w:t>R07</w:t>
      </w:r>
      <w:bookmarkEnd w:id="13"/>
    </w:p>
    <w:p w14:paraId="58DF7AB5" w14:textId="77777777" w:rsidR="008C6D54" w:rsidRPr="00C81574" w:rsidRDefault="00C81574" w:rsidP="008C6D54">
      <w:r w:rsidRPr="00C81574">
        <w:t>Planificar la dimensi</w:t>
      </w:r>
      <w:r>
        <w:t>ón del proyecto calculando la distribución del producto según el plan de marketing establecido, mostrando el objetivo del producto.</w:t>
      </w:r>
    </w:p>
    <w:p w14:paraId="1073697E" w14:textId="77777777" w:rsidR="008C6D54" w:rsidRPr="00C81574" w:rsidRDefault="008C6D54" w:rsidP="008C6D54">
      <w:pPr>
        <w:pStyle w:val="Ttulo2"/>
      </w:pPr>
      <w:bookmarkStart w:id="14" w:name="_Toc24405619"/>
      <w:r w:rsidRPr="00C81574">
        <w:t>R08</w:t>
      </w:r>
      <w:bookmarkEnd w:id="14"/>
    </w:p>
    <w:p w14:paraId="36A2C44A" w14:textId="77777777" w:rsidR="008C6D54" w:rsidRPr="00C81574" w:rsidRDefault="009D4E36" w:rsidP="008C6D54">
      <w:r>
        <w:t>Establecer pautas según el plan financiero de la empresa qué permitan la recolección de capital para su posterior uso, se tiene estimado que dentro de los gastos del proyecto</w:t>
      </w:r>
      <w:r w:rsidR="0007317A">
        <w:t xml:space="preserve"> se tome un 10% extra</w:t>
      </w:r>
      <w:r w:rsidR="00CC0AC9">
        <w:t xml:space="preserve"> para futuras inversiones dentro del mismo proyecto.</w:t>
      </w:r>
    </w:p>
    <w:p w14:paraId="1D512998" w14:textId="77777777" w:rsidR="008C6D54" w:rsidRPr="005B315F" w:rsidRDefault="008C6D54" w:rsidP="008C6D54">
      <w:pPr>
        <w:pStyle w:val="Ttulo2"/>
      </w:pPr>
      <w:bookmarkStart w:id="15" w:name="_Toc24405620"/>
      <w:r w:rsidRPr="005B315F">
        <w:t>R09</w:t>
      </w:r>
      <w:bookmarkEnd w:id="15"/>
    </w:p>
    <w:p w14:paraId="4DB57679" w14:textId="77777777" w:rsidR="008C6D54" w:rsidRPr="005B315F" w:rsidRDefault="005B315F" w:rsidP="008C6D54">
      <w:r w:rsidRPr="005B315F">
        <w:t>Se llevará acabo una segmentaci</w:t>
      </w:r>
      <w:r>
        <w:t>ón y delegación de sub</w:t>
      </w:r>
      <w:r w:rsidR="00B6167B">
        <w:t xml:space="preserve"> </w:t>
      </w:r>
      <w:r>
        <w:t>roles</w:t>
      </w:r>
      <w:r w:rsidR="008C275E">
        <w:t xml:space="preserve"> que nos permita </w:t>
      </w:r>
      <w:r w:rsidR="003B5821">
        <w:t>tener una flexibilidad al momento de que se presente un infortunio del personal.</w:t>
      </w:r>
      <w:r w:rsidR="00B6167B">
        <w:t xml:space="preserve"> Cada cargo</w:t>
      </w:r>
      <w:r w:rsidR="00C203EF">
        <w:t xml:space="preserve"> se </w:t>
      </w:r>
      <w:r w:rsidR="00A7486F">
        <w:t>establecerá</w:t>
      </w:r>
      <w:r w:rsidR="00C203EF">
        <w:t xml:space="preserve"> al menos dos sub encargados que cuenten con los conocimientos relaciones a cada puesto.</w:t>
      </w:r>
    </w:p>
    <w:p w14:paraId="458EDA05" w14:textId="77777777" w:rsidR="008C6D54" w:rsidRPr="005B315F" w:rsidRDefault="008C6D54" w:rsidP="008C6D54">
      <w:pPr>
        <w:pStyle w:val="Ttulo2"/>
      </w:pPr>
      <w:bookmarkStart w:id="16" w:name="_Toc24405621"/>
      <w:r w:rsidRPr="005B315F">
        <w:t>R10</w:t>
      </w:r>
      <w:bookmarkEnd w:id="16"/>
    </w:p>
    <w:p w14:paraId="144ED865" w14:textId="77777777" w:rsidR="008C6D54" w:rsidRPr="005B315F" w:rsidRDefault="00B251EA" w:rsidP="008C6D54">
      <w:r>
        <w:t xml:space="preserve">Establecer políticas </w:t>
      </w:r>
      <w:r w:rsidR="00911D47">
        <w:t xml:space="preserve">para llevar a cabo la rotación del personal y que se asegure que tanto la persona que fue intercambiada como su ante parte coincidan con la misma preparación </w:t>
      </w:r>
      <w:r w:rsidR="00911D47">
        <w:lastRenderedPageBreak/>
        <w:t>técnica</w:t>
      </w:r>
      <w:r w:rsidR="006A14B8">
        <w:t xml:space="preserve">, todo esto, para asegurar que no cuenten con </w:t>
      </w:r>
      <w:r w:rsidR="0034297F">
        <w:t>inconsistencia</w:t>
      </w:r>
      <w:r w:rsidR="006A14B8">
        <w:t xml:space="preserve"> los equipos de trabajo con el desarrollo o el conocimiento.</w:t>
      </w:r>
    </w:p>
    <w:p w14:paraId="2FD067B8" w14:textId="77777777" w:rsidR="008C6D54" w:rsidRPr="00911D47" w:rsidRDefault="008C6D54" w:rsidP="008C6D54">
      <w:pPr>
        <w:pStyle w:val="Ttulo2"/>
      </w:pPr>
      <w:bookmarkStart w:id="17" w:name="_Toc24405622"/>
      <w:r w:rsidRPr="00911D47">
        <w:t>R11</w:t>
      </w:r>
      <w:bookmarkEnd w:id="17"/>
    </w:p>
    <w:p w14:paraId="6927CD31" w14:textId="77777777" w:rsidR="008C6D54" w:rsidRPr="00911D47" w:rsidRDefault="000F31D3" w:rsidP="008C6D54">
      <w:r>
        <w:t xml:space="preserve">Convocar </w:t>
      </w:r>
      <w:r w:rsidR="00A20210">
        <w:t>una serie de juntas intensivas</w:t>
      </w:r>
      <w:r w:rsidR="001E2CE3">
        <w:t xml:space="preserve"> para informar a la nueva administración el contexto del proyecto, sus avances y sus problemas. Todo esto siguiendo en pie con el calendario de juntas habitual de avances.</w:t>
      </w:r>
    </w:p>
    <w:p w14:paraId="36F7B85A" w14:textId="77777777" w:rsidR="008C6D54" w:rsidRPr="00A20210" w:rsidRDefault="008C6D54" w:rsidP="00275C0D">
      <w:pPr>
        <w:pStyle w:val="Ttulo2"/>
      </w:pPr>
      <w:bookmarkStart w:id="18" w:name="_Toc24405623"/>
      <w:r w:rsidRPr="00A20210">
        <w:t>R12</w:t>
      </w:r>
      <w:bookmarkEnd w:id="18"/>
    </w:p>
    <w:p w14:paraId="58682F95" w14:textId="77777777" w:rsidR="008C6D54" w:rsidRPr="00E30631" w:rsidRDefault="00E30631" w:rsidP="00275C0D">
      <w:pPr>
        <w:rPr>
          <w:rFonts w:eastAsia="Times New Roman" w:cs="Arial"/>
          <w:color w:val="000000"/>
          <w:szCs w:val="24"/>
          <w:lang w:eastAsia="es-MX"/>
        </w:rPr>
      </w:pPr>
      <w:r w:rsidRPr="00E30631">
        <w:rPr>
          <w:rFonts w:eastAsia="Times New Roman" w:cs="Arial"/>
          <w:color w:val="000000"/>
          <w:szCs w:val="24"/>
          <w:lang w:eastAsia="es-MX"/>
        </w:rPr>
        <w:t>Identificación de las tareas que sean un punto crítico del proyecto</w:t>
      </w:r>
      <w:r>
        <w:rPr>
          <w:rFonts w:eastAsia="Times New Roman" w:cs="Arial"/>
          <w:color w:val="000000"/>
          <w:szCs w:val="24"/>
          <w:lang w:eastAsia="es-MX"/>
        </w:rPr>
        <w:t>, e</w:t>
      </w:r>
      <w:r w:rsidRPr="00E30631">
        <w:rPr>
          <w:rFonts w:eastAsia="Times New Roman" w:cs="Arial"/>
          <w:color w:val="000000"/>
          <w:szCs w:val="24"/>
          <w:lang w:eastAsia="es-MX"/>
        </w:rPr>
        <w:t>mpareja</w:t>
      </w:r>
      <w:r>
        <w:rPr>
          <w:rFonts w:eastAsia="Times New Roman" w:cs="Arial"/>
          <w:color w:val="000000"/>
          <w:szCs w:val="24"/>
          <w:lang w:eastAsia="es-MX"/>
        </w:rPr>
        <w:t>ndo</w:t>
      </w:r>
      <w:r w:rsidRPr="00E30631">
        <w:rPr>
          <w:rFonts w:eastAsia="Times New Roman" w:cs="Arial"/>
          <w:color w:val="000000"/>
          <w:szCs w:val="24"/>
          <w:lang w:eastAsia="es-MX"/>
        </w:rPr>
        <w:t xml:space="preserve"> las tareas que se puedan llevar en paralelo</w:t>
      </w:r>
      <w:r>
        <w:rPr>
          <w:rFonts w:eastAsia="Times New Roman" w:cs="Arial"/>
          <w:color w:val="000000"/>
          <w:szCs w:val="24"/>
          <w:lang w:eastAsia="es-MX"/>
        </w:rPr>
        <w:t>.</w:t>
      </w:r>
    </w:p>
    <w:p w14:paraId="2FF64DA2" w14:textId="77777777" w:rsidR="008C6D54" w:rsidRPr="00904C4B" w:rsidRDefault="008C6D54" w:rsidP="00275C0D">
      <w:pPr>
        <w:pStyle w:val="Ttulo2"/>
      </w:pPr>
      <w:bookmarkStart w:id="19" w:name="_Toc24405624"/>
      <w:r w:rsidRPr="00904C4B">
        <w:t>R13</w:t>
      </w:r>
      <w:bookmarkEnd w:id="19"/>
    </w:p>
    <w:p w14:paraId="170D05EA" w14:textId="77777777" w:rsidR="008C6D54" w:rsidRPr="00904C4B" w:rsidRDefault="00904C4B" w:rsidP="008C6D54">
      <w:r w:rsidRPr="00904C4B">
        <w:t>Seguir una serie d</w:t>
      </w:r>
      <w:r>
        <w:t>e puntos de importancia para evitar la divagación y perdida de tiempo, como también, llevar a cabo la concentración de puntos importantes y críticos del proyecto.</w:t>
      </w:r>
    </w:p>
    <w:p w14:paraId="69A88F1D" w14:textId="77777777" w:rsidR="008C6D54" w:rsidRPr="00904C4B" w:rsidRDefault="008C6D54" w:rsidP="008C6D54">
      <w:pPr>
        <w:pStyle w:val="Ttulo2"/>
      </w:pPr>
      <w:bookmarkStart w:id="20" w:name="_Toc24405625"/>
      <w:r w:rsidRPr="00904C4B">
        <w:t>R14</w:t>
      </w:r>
      <w:bookmarkEnd w:id="20"/>
    </w:p>
    <w:p w14:paraId="028732B7" w14:textId="77777777" w:rsidR="008C6D54" w:rsidRPr="00904C4B" w:rsidRDefault="00A62109" w:rsidP="008C6D54">
      <w:r>
        <w:t xml:space="preserve">Establecer en el contrato de aceptación las políticas de pago financiero, acerca del </w:t>
      </w:r>
      <w:r w:rsidR="004D354D">
        <w:t>cómo</w:t>
      </w:r>
      <w:r>
        <w:t xml:space="preserve">, cuanto y donde se llevará el pago del proyecto. Todo esto para evitar mal entendidos como a su vez llevar un registro y también asegurarse </w:t>
      </w:r>
      <w:r w:rsidR="00E96DB0">
        <w:t>de la veracidad del pago y de su seguridad misma.</w:t>
      </w:r>
    </w:p>
    <w:p w14:paraId="17B14E88" w14:textId="77777777" w:rsidR="008C6D54" w:rsidRPr="00A62109" w:rsidRDefault="008C6D54" w:rsidP="008C6D54">
      <w:pPr>
        <w:pStyle w:val="Ttulo2"/>
      </w:pPr>
      <w:bookmarkStart w:id="21" w:name="_Toc24405626"/>
      <w:r w:rsidRPr="00A62109">
        <w:t>R15</w:t>
      </w:r>
      <w:bookmarkEnd w:id="21"/>
    </w:p>
    <w:p w14:paraId="081E65CB" w14:textId="77777777" w:rsidR="001A3F4C" w:rsidRDefault="00136C40" w:rsidP="001A3F4C">
      <w:r>
        <w:t xml:space="preserve">Seguir el plan del contrato establecido y dependiendo de las normas aplicar una sanción </w:t>
      </w:r>
      <w:r w:rsidR="00436961">
        <w:t>que se transfiere a una elevación del costo del proyecto</w:t>
      </w:r>
      <w:r w:rsidR="001624A1">
        <w:t>, como también, una recapitulación de los requerimientos del proyecto y del tiempo establecido.</w:t>
      </w:r>
    </w:p>
    <w:p w14:paraId="1133D193" w14:textId="77777777" w:rsidR="00331C86" w:rsidRDefault="00331C86" w:rsidP="001A3F4C"/>
    <w:p w14:paraId="0BFBAA0E" w14:textId="77777777" w:rsidR="00331C86" w:rsidRDefault="00331C86" w:rsidP="001A3F4C"/>
    <w:p w14:paraId="50B790A9" w14:textId="77777777" w:rsidR="00331C86" w:rsidRPr="00A62109" w:rsidRDefault="00331C86" w:rsidP="001A3F4C"/>
    <w:bookmarkStart w:id="22" w:name="_Toc24405627" w:displacedByCustomXml="next"/>
    <w:sdt>
      <w:sdtPr>
        <w:rPr>
          <w:lang w:val="es-ES"/>
        </w:rPr>
        <w:id w:val="-374003861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4"/>
          <w:szCs w:val="22"/>
          <w:lang w:val="es-MX"/>
        </w:rPr>
      </w:sdtEndPr>
      <w:sdtContent>
        <w:p w14:paraId="2D35785D" w14:textId="77777777" w:rsidR="00494BFF" w:rsidRDefault="00494BFF">
          <w:pPr>
            <w:pStyle w:val="Ttulo1"/>
          </w:pPr>
          <w:r>
            <w:rPr>
              <w:lang w:val="es-ES"/>
            </w:rPr>
            <w:t>Referencias</w:t>
          </w:r>
          <w:bookmarkEnd w:id="22"/>
        </w:p>
        <w:sdt>
          <w:sdtPr>
            <w:id w:val="-573587230"/>
            <w:bibliography/>
          </w:sdtPr>
          <w:sdtContent>
            <w:p w14:paraId="775760DF" w14:textId="77777777" w:rsidR="00331C86" w:rsidRDefault="00494BFF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9062"/>
              </w:tblGrid>
              <w:tr w:rsidR="00331C86" w14:paraId="450C01C6" w14:textId="77777777">
                <w:trPr>
                  <w:divId w:val="16245363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2C4A16" w14:textId="77777777" w:rsidR="00331C86" w:rsidRDefault="00331C86">
                    <w:pPr>
                      <w:pStyle w:val="Bibliografa"/>
                      <w:rPr>
                        <w:noProof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233098" w14:textId="77777777" w:rsidR="00331C86" w:rsidRDefault="00331C8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Vitoria. [En línea]. Available: https://www.ucm.es/data/cont/media/www/pag-50196/documentos/Gu%C3%ADa%20duIN.pdf. [Último acceso: 11 2019].</w:t>
                    </w:r>
                  </w:p>
                </w:tc>
              </w:tr>
              <w:tr w:rsidR="00331C86" w14:paraId="3F4A5F9B" w14:textId="77777777">
                <w:trPr>
                  <w:divId w:val="16245363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ACD880" w14:textId="77777777" w:rsidR="00331C86" w:rsidRDefault="00331C8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FAA2F5" w14:textId="77777777" w:rsidR="00331C86" w:rsidRDefault="00331C8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PorSoloMarketing, «Digitalist Hub,» [En línea]. </w:t>
                    </w:r>
                    <w:r w:rsidRPr="00331C86">
                      <w:rPr>
                        <w:noProof/>
                        <w:lang w:val="en-US"/>
                      </w:rPr>
                      <w:t xml:space="preserve">Available: https://digitalisthub.com/10-reglas-de-oro-del-marketing/. </w:t>
                    </w:r>
                    <w:r>
                      <w:rPr>
                        <w:noProof/>
                        <w:lang w:val="es-ES"/>
                      </w:rPr>
                      <w:t>[Último acceso: 11 2019].</w:t>
                    </w:r>
                  </w:p>
                </w:tc>
              </w:tr>
              <w:tr w:rsidR="00331C86" w14:paraId="776B1367" w14:textId="77777777">
                <w:trPr>
                  <w:divId w:val="16245363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42858B" w14:textId="77777777" w:rsidR="00331C86" w:rsidRDefault="00331C8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09DCDE" w14:textId="77777777" w:rsidR="00331C86" w:rsidRDefault="00331C8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OWASP, 2008. [En línea]. Available: https://www.owasp.org/images/5/56/OWASP_Testing_Guide_v3.pdf. [Último acceso: 11 2019].</w:t>
                    </w:r>
                  </w:p>
                </w:tc>
              </w:tr>
            </w:tbl>
            <w:p w14:paraId="61D43FB1" w14:textId="77777777" w:rsidR="00331C86" w:rsidRDefault="00331C86">
              <w:pPr>
                <w:divId w:val="1624536379"/>
                <w:rPr>
                  <w:rFonts w:eastAsia="Times New Roman"/>
                  <w:noProof/>
                </w:rPr>
              </w:pPr>
            </w:p>
            <w:p w14:paraId="269C4B16" w14:textId="77777777" w:rsidR="00494BFF" w:rsidRDefault="00494BF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4F9400A" w14:textId="77777777" w:rsidR="00494BFF" w:rsidRPr="001A3F4C" w:rsidRDefault="00494BFF" w:rsidP="001A3F4C"/>
    <w:sectPr w:rsidR="00494BFF" w:rsidRPr="001A3F4C" w:rsidSect="005D768D">
      <w:headerReference w:type="default" r:id="rId9"/>
      <w:pgSz w:w="12240" w:h="15840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2B4D8" w14:textId="77777777" w:rsidR="00566C5F" w:rsidRDefault="00566C5F" w:rsidP="009857E7">
      <w:pPr>
        <w:spacing w:after="0" w:line="240" w:lineRule="auto"/>
      </w:pPr>
      <w:r>
        <w:separator/>
      </w:r>
    </w:p>
  </w:endnote>
  <w:endnote w:type="continuationSeparator" w:id="0">
    <w:p w14:paraId="43EE7260" w14:textId="77777777" w:rsidR="00566C5F" w:rsidRDefault="00566C5F" w:rsidP="0098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auto"/>
    <w:pitch w:val="default"/>
  </w:font>
  <w:font w:name="Arial-BoldItalic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A7421" w14:textId="77777777" w:rsidR="00566C5F" w:rsidRDefault="00566C5F" w:rsidP="009857E7">
      <w:pPr>
        <w:spacing w:after="0" w:line="240" w:lineRule="auto"/>
      </w:pPr>
      <w:r>
        <w:separator/>
      </w:r>
    </w:p>
  </w:footnote>
  <w:footnote w:type="continuationSeparator" w:id="0">
    <w:p w14:paraId="1797F7A8" w14:textId="77777777" w:rsidR="00566C5F" w:rsidRDefault="00566C5F" w:rsidP="009857E7">
      <w:pPr>
        <w:spacing w:after="0" w:line="240" w:lineRule="auto"/>
      </w:pPr>
      <w:r>
        <w:continuationSeparator/>
      </w:r>
    </w:p>
  </w:footnote>
  <w:footnote w:id="1">
    <w:p w14:paraId="353A70C9" w14:textId="77777777" w:rsidR="004209B3" w:rsidRDefault="004209B3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https://digitalisthub.com/10-reglas-de-</w:t>
        </w:r>
        <w:r>
          <w:rPr>
            <w:rStyle w:val="Hipervnculo"/>
          </w:rPr>
          <w:t>o</w:t>
        </w:r>
        <w:r>
          <w:rPr>
            <w:rStyle w:val="Hipervnculo"/>
          </w:rPr>
          <w:t>ro-del-marketing/</w:t>
        </w:r>
      </w:hyperlink>
    </w:p>
  </w:footnote>
  <w:footnote w:id="2">
    <w:p w14:paraId="1E059DFF" w14:textId="77777777" w:rsidR="001C5673" w:rsidRPr="001C5673" w:rsidRDefault="001C5673">
      <w:pPr>
        <w:pStyle w:val="Textonotapie"/>
        <w:rPr>
          <w:u w:val="single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</w:rPr>
          <w:t>https://www.ucm.es/data/cont/media/www/pag-50196/documentos/Gu%C</w:t>
        </w:r>
        <w:r>
          <w:rPr>
            <w:rStyle w:val="Hipervnculo"/>
          </w:rPr>
          <w:t>3</w:t>
        </w:r>
        <w:r>
          <w:rPr>
            <w:rStyle w:val="Hipervnculo"/>
          </w:rPr>
          <w:t>%ADa%20duIN.pdf</w:t>
        </w:r>
      </w:hyperlink>
    </w:p>
  </w:footnote>
  <w:footnote w:id="3">
    <w:p w14:paraId="588B0458" w14:textId="77777777" w:rsidR="006C16E0" w:rsidRDefault="006C16E0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 w:history="1">
        <w:r>
          <w:rPr>
            <w:rStyle w:val="Hipervnculo"/>
          </w:rPr>
          <w:t>https://www.</w:t>
        </w:r>
        <w:r>
          <w:rPr>
            <w:rStyle w:val="Hipervnculo"/>
          </w:rPr>
          <w:t>o</w:t>
        </w:r>
        <w:r>
          <w:rPr>
            <w:rStyle w:val="Hipervnculo"/>
          </w:rPr>
          <w:t>wasp.org/images/5/56/OWASP_Testing_Guide_v3.pdf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BA005" w14:textId="77777777" w:rsidR="00DF3ECB" w:rsidRDefault="00DF3ECB" w:rsidP="00DF3ECB">
    <w:pPr>
      <w:autoSpaceDE w:val="0"/>
      <w:autoSpaceDN w:val="0"/>
      <w:adjustRightInd w:val="0"/>
      <w:spacing w:after="0"/>
      <w:jc w:val="right"/>
      <w:rPr>
        <w:i/>
        <w:iCs/>
      </w:rPr>
    </w:pPr>
    <w:r>
      <w:rPr>
        <w:noProof/>
      </w:rPr>
      <w:drawing>
        <wp:anchor distT="0" distB="0" distL="114300" distR="114300" simplePos="0" relativeHeight="251658240" behindDoc="0" locked="0" layoutInCell="1" allowOverlap="0" wp14:anchorId="5913D90D" wp14:editId="697AAFF2">
          <wp:simplePos x="0" y="0"/>
          <wp:positionH relativeFrom="margin">
            <wp:align>left</wp:align>
          </wp:positionH>
          <wp:positionV relativeFrom="line">
            <wp:posOffset>-356138</wp:posOffset>
          </wp:positionV>
          <wp:extent cx="1424305" cy="795655"/>
          <wp:effectExtent l="0" t="0" r="4445" b="444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305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iCs/>
      </w:rPr>
      <w:t>Habla conmigo</w:t>
    </w:r>
  </w:p>
  <w:p w14:paraId="0CA6856F" w14:textId="77777777" w:rsidR="00DF3ECB" w:rsidRDefault="00DF3ECB" w:rsidP="00DF3ECB">
    <w:pPr>
      <w:autoSpaceDE w:val="0"/>
      <w:autoSpaceDN w:val="0"/>
      <w:adjustRightInd w:val="0"/>
      <w:spacing w:after="0"/>
      <w:jc w:val="right"/>
      <w:rPr>
        <w:rFonts w:ascii="Arial-BoldItalicMT" w:eastAsia="Calibri" w:hAnsi="Arial-BoldItalicMT"/>
        <w:i/>
        <w:iCs/>
        <w:sz w:val="18"/>
        <w:szCs w:val="18"/>
      </w:rPr>
    </w:pPr>
    <w:r>
      <w:rPr>
        <w:rFonts w:ascii="Arial-BoldMT" w:eastAsia="Calibri" w:hAnsi="Arial-BoldMT"/>
        <w:sz w:val="18"/>
        <w:szCs w:val="18"/>
      </w:rPr>
      <w:t>C</w:t>
    </w:r>
    <w:r w:rsidR="005D768D">
      <w:rPr>
        <w:rFonts w:ascii="Arial-BoldMT" w:eastAsia="Calibri" w:hAnsi="Arial-BoldMT"/>
        <w:sz w:val="18"/>
        <w:szCs w:val="18"/>
      </w:rPr>
      <w:t>ontrol de Riesgos</w:t>
    </w:r>
    <w:r>
      <w:rPr>
        <w:rFonts w:ascii="Arial-BoldMT" w:eastAsia="Calibri" w:hAnsi="Arial-BoldMT"/>
        <w:sz w:val="18"/>
        <w:szCs w:val="18"/>
      </w:rPr>
      <w:t xml:space="preserve"> – </w:t>
    </w:r>
    <w:r>
      <w:rPr>
        <w:rFonts w:ascii="Arial-BoldItalicMT" w:eastAsia="Calibri" w:hAnsi="Arial-BoldItalicMT"/>
        <w:i/>
        <w:iCs/>
        <w:sz w:val="18"/>
        <w:szCs w:val="18"/>
      </w:rPr>
      <w:t>HC-C</w:t>
    </w:r>
    <w:r w:rsidR="005D768D">
      <w:rPr>
        <w:rFonts w:ascii="Arial-BoldItalicMT" w:eastAsia="Calibri" w:hAnsi="Arial-BoldItalicMT"/>
        <w:i/>
        <w:iCs/>
        <w:sz w:val="18"/>
        <w:szCs w:val="18"/>
      </w:rPr>
      <w:t>R</w:t>
    </w:r>
    <w:r>
      <w:rPr>
        <w:rFonts w:ascii="Arial-BoldItalicMT" w:eastAsia="Calibri" w:hAnsi="Arial-BoldItalicMT"/>
        <w:i/>
        <w:iCs/>
        <w:sz w:val="18"/>
        <w:szCs w:val="18"/>
      </w:rPr>
      <w:t>0</w:t>
    </w:r>
    <w:r w:rsidR="005D768D">
      <w:rPr>
        <w:rFonts w:ascii="Arial-BoldItalicMT" w:eastAsia="Calibri" w:hAnsi="Arial-BoldItalicMT"/>
        <w:i/>
        <w:iCs/>
        <w:sz w:val="18"/>
        <w:szCs w:val="18"/>
      </w:rPr>
      <w:t>1</w:t>
    </w:r>
  </w:p>
  <w:p w14:paraId="6B59ADD7" w14:textId="77777777" w:rsidR="00DF3ECB" w:rsidRDefault="00DF3ECB" w:rsidP="00DF3ECB">
    <w:pPr>
      <w:pStyle w:val="Encabezado"/>
      <w:jc w:val="right"/>
      <w:rPr>
        <w:rFonts w:ascii="Calibri" w:eastAsia="Times New Roman" w:hAnsi="Calibri"/>
        <w:sz w:val="22"/>
      </w:rPr>
    </w:pPr>
    <w:r>
      <w:rPr>
        <w:rFonts w:ascii="Arial-BoldMT" w:eastAsia="Calibri" w:hAnsi="Arial-BoldMT"/>
        <w:sz w:val="18"/>
        <w:szCs w:val="18"/>
      </w:rPr>
      <w:t>Gestión de Proyectos de Software Agosto-</w:t>
    </w:r>
    <w:proofErr w:type="gramStart"/>
    <w:r>
      <w:rPr>
        <w:rFonts w:ascii="Arial-BoldMT" w:eastAsia="Calibri" w:hAnsi="Arial-BoldMT"/>
        <w:sz w:val="18"/>
        <w:szCs w:val="18"/>
      </w:rPr>
      <w:t>Diciembre</w:t>
    </w:r>
    <w:proofErr w:type="gramEnd"/>
    <w:r>
      <w:rPr>
        <w:rFonts w:ascii="Arial-BoldMT" w:eastAsia="Calibri" w:hAnsi="Arial-BoldMT"/>
        <w:sz w:val="18"/>
        <w:szCs w:val="18"/>
      </w:rPr>
      <w:t xml:space="preserve"> 2019</w:t>
    </w:r>
  </w:p>
  <w:p w14:paraId="6A6F0BFC" w14:textId="77777777" w:rsidR="00DF3ECB" w:rsidRDefault="00DF3E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596"/>
    <w:multiLevelType w:val="hybridMultilevel"/>
    <w:tmpl w:val="85EAE77A"/>
    <w:lvl w:ilvl="0" w:tplc="E1481F76">
      <w:start w:val="3"/>
      <w:numFmt w:val="decimal"/>
      <w:lvlText w:val="%1"/>
      <w:lvlJc w:val="left"/>
      <w:pPr>
        <w:ind w:left="189"/>
      </w:pPr>
      <w:rPr>
        <w:rFonts w:ascii="Calibri" w:eastAsia="Calibri" w:hAnsi="Calibri" w:cs="Calibri"/>
        <w:b/>
        <w:bCs/>
        <w:i w:val="0"/>
        <w:strike w:val="0"/>
        <w:dstrike w:val="0"/>
        <w:color w:val="00755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2D29628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/>
        <w:bCs/>
        <w:i w:val="0"/>
        <w:strike w:val="0"/>
        <w:dstrike w:val="0"/>
        <w:color w:val="00755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4842582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/>
        <w:bCs/>
        <w:i w:val="0"/>
        <w:strike w:val="0"/>
        <w:dstrike w:val="0"/>
        <w:color w:val="00755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5BC0ADC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/>
        <w:bCs/>
        <w:i w:val="0"/>
        <w:strike w:val="0"/>
        <w:dstrike w:val="0"/>
        <w:color w:val="00755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4ED438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/>
        <w:bCs/>
        <w:i w:val="0"/>
        <w:strike w:val="0"/>
        <w:dstrike w:val="0"/>
        <w:color w:val="00755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E7099FC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/>
        <w:bCs/>
        <w:i w:val="0"/>
        <w:strike w:val="0"/>
        <w:dstrike w:val="0"/>
        <w:color w:val="00755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6A1C20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/>
        <w:bCs/>
        <w:i w:val="0"/>
        <w:strike w:val="0"/>
        <w:dstrike w:val="0"/>
        <w:color w:val="00755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0A05AD4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/>
        <w:bCs/>
        <w:i w:val="0"/>
        <w:strike w:val="0"/>
        <w:dstrike w:val="0"/>
        <w:color w:val="00755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9501BFC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/>
        <w:bCs/>
        <w:i w:val="0"/>
        <w:strike w:val="0"/>
        <w:dstrike w:val="0"/>
        <w:color w:val="00755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F41A2"/>
    <w:multiLevelType w:val="hybridMultilevel"/>
    <w:tmpl w:val="554492CC"/>
    <w:lvl w:ilvl="0" w:tplc="2B1093E6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7D78FDE8">
      <w:start w:val="1"/>
      <w:numFmt w:val="bullet"/>
      <w:lvlText w:val="-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64187D2E">
      <w:start w:val="1"/>
      <w:numFmt w:val="bullet"/>
      <w:lvlText w:val="▪"/>
      <w:lvlJc w:val="left"/>
      <w:pPr>
        <w:ind w:left="172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1C4F412">
      <w:start w:val="1"/>
      <w:numFmt w:val="bullet"/>
      <w:lvlText w:val="•"/>
      <w:lvlJc w:val="left"/>
      <w:pPr>
        <w:ind w:left="244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E236DB80">
      <w:start w:val="1"/>
      <w:numFmt w:val="bullet"/>
      <w:lvlText w:val="o"/>
      <w:lvlJc w:val="left"/>
      <w:pPr>
        <w:ind w:left="316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4A8407E">
      <w:start w:val="1"/>
      <w:numFmt w:val="bullet"/>
      <w:lvlText w:val="▪"/>
      <w:lvlJc w:val="left"/>
      <w:pPr>
        <w:ind w:left="388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A3269200">
      <w:start w:val="1"/>
      <w:numFmt w:val="bullet"/>
      <w:lvlText w:val="•"/>
      <w:lvlJc w:val="left"/>
      <w:pPr>
        <w:ind w:left="460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4902D4C">
      <w:start w:val="1"/>
      <w:numFmt w:val="bullet"/>
      <w:lvlText w:val="o"/>
      <w:lvlJc w:val="left"/>
      <w:pPr>
        <w:ind w:left="532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A325B12">
      <w:start w:val="1"/>
      <w:numFmt w:val="bullet"/>
      <w:lvlText w:val="▪"/>
      <w:lvlJc w:val="left"/>
      <w:pPr>
        <w:ind w:left="604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FD1CB2"/>
    <w:multiLevelType w:val="hybridMultilevel"/>
    <w:tmpl w:val="3140B43C"/>
    <w:lvl w:ilvl="0" w:tplc="F5EE568E">
      <w:start w:val="17"/>
      <w:numFmt w:val="decimal"/>
      <w:lvlText w:val="%1."/>
      <w:lvlJc w:val="left"/>
      <w:pPr>
        <w:ind w:left="332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73EAE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BF0A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44043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B6C89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83890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CB246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CACAB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00A04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BA3430"/>
    <w:multiLevelType w:val="hybridMultilevel"/>
    <w:tmpl w:val="98487CE6"/>
    <w:lvl w:ilvl="0" w:tplc="F306CB08">
      <w:start w:val="1"/>
      <w:numFmt w:val="bullet"/>
      <w:lvlText w:val="•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29662">
      <w:start w:val="1"/>
      <w:numFmt w:val="bullet"/>
      <w:lvlText w:val="-"/>
      <w:lvlJc w:val="left"/>
      <w:pPr>
        <w:ind w:left="673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58D990">
      <w:start w:val="1"/>
      <w:numFmt w:val="bullet"/>
      <w:lvlText w:val="▪"/>
      <w:lvlJc w:val="left"/>
      <w:pPr>
        <w:ind w:left="172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08A54">
      <w:start w:val="1"/>
      <w:numFmt w:val="bullet"/>
      <w:lvlText w:val="•"/>
      <w:lvlJc w:val="left"/>
      <w:pPr>
        <w:ind w:left="244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781CCA">
      <w:start w:val="1"/>
      <w:numFmt w:val="bullet"/>
      <w:lvlText w:val="o"/>
      <w:lvlJc w:val="left"/>
      <w:pPr>
        <w:ind w:left="316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465C44">
      <w:start w:val="1"/>
      <w:numFmt w:val="bullet"/>
      <w:lvlText w:val="▪"/>
      <w:lvlJc w:val="left"/>
      <w:pPr>
        <w:ind w:left="388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2EA336">
      <w:start w:val="1"/>
      <w:numFmt w:val="bullet"/>
      <w:lvlText w:val="•"/>
      <w:lvlJc w:val="left"/>
      <w:pPr>
        <w:ind w:left="460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72046C">
      <w:start w:val="1"/>
      <w:numFmt w:val="bullet"/>
      <w:lvlText w:val="o"/>
      <w:lvlJc w:val="left"/>
      <w:pPr>
        <w:ind w:left="532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74323C">
      <w:start w:val="1"/>
      <w:numFmt w:val="bullet"/>
      <w:lvlText w:val="▪"/>
      <w:lvlJc w:val="left"/>
      <w:pPr>
        <w:ind w:left="604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30364B"/>
    <w:multiLevelType w:val="hybridMultilevel"/>
    <w:tmpl w:val="0DE2EA50"/>
    <w:lvl w:ilvl="0" w:tplc="8142414C">
      <w:start w:val="1"/>
      <w:numFmt w:val="bullet"/>
      <w:lvlText w:val="•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5CCAEC">
      <w:start w:val="1"/>
      <w:numFmt w:val="bullet"/>
      <w:lvlText w:val="o"/>
      <w:lvlJc w:val="left"/>
      <w:pPr>
        <w:ind w:left="147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D8AD9E">
      <w:start w:val="1"/>
      <w:numFmt w:val="bullet"/>
      <w:lvlText w:val="▪"/>
      <w:lvlJc w:val="left"/>
      <w:pPr>
        <w:ind w:left="219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44CEDE">
      <w:start w:val="1"/>
      <w:numFmt w:val="bullet"/>
      <w:lvlText w:val="•"/>
      <w:lvlJc w:val="left"/>
      <w:pPr>
        <w:ind w:left="291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0A5B84">
      <w:start w:val="1"/>
      <w:numFmt w:val="bullet"/>
      <w:lvlText w:val="o"/>
      <w:lvlJc w:val="left"/>
      <w:pPr>
        <w:ind w:left="363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5A1848">
      <w:start w:val="1"/>
      <w:numFmt w:val="bullet"/>
      <w:lvlText w:val="▪"/>
      <w:lvlJc w:val="left"/>
      <w:pPr>
        <w:ind w:left="435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9C5C2A">
      <w:start w:val="1"/>
      <w:numFmt w:val="bullet"/>
      <w:lvlText w:val="•"/>
      <w:lvlJc w:val="left"/>
      <w:pPr>
        <w:ind w:left="507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368724">
      <w:start w:val="1"/>
      <w:numFmt w:val="bullet"/>
      <w:lvlText w:val="o"/>
      <w:lvlJc w:val="left"/>
      <w:pPr>
        <w:ind w:left="579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8C3C02">
      <w:start w:val="1"/>
      <w:numFmt w:val="bullet"/>
      <w:lvlText w:val="▪"/>
      <w:lvlJc w:val="left"/>
      <w:pPr>
        <w:ind w:left="6517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EF1F9E"/>
    <w:multiLevelType w:val="hybridMultilevel"/>
    <w:tmpl w:val="4D66D11C"/>
    <w:lvl w:ilvl="0" w:tplc="D72E964E">
      <w:start w:val="6"/>
      <w:numFmt w:val="decimal"/>
      <w:lvlText w:val="%1."/>
      <w:lvlJc w:val="left"/>
      <w:pPr>
        <w:ind w:left="325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E9E9A16">
      <w:start w:val="1"/>
      <w:numFmt w:val="lowerLetter"/>
      <w:lvlText w:val="%2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F14B8CC">
      <w:start w:val="1"/>
      <w:numFmt w:val="lowerRoman"/>
      <w:lvlText w:val="%3"/>
      <w:lvlJc w:val="left"/>
      <w:pPr>
        <w:ind w:left="182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228AF70">
      <w:start w:val="1"/>
      <w:numFmt w:val="decimal"/>
      <w:lvlText w:val="%4"/>
      <w:lvlJc w:val="left"/>
      <w:pPr>
        <w:ind w:left="254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66CA8C8">
      <w:start w:val="1"/>
      <w:numFmt w:val="lowerLetter"/>
      <w:lvlText w:val="%5"/>
      <w:lvlJc w:val="left"/>
      <w:pPr>
        <w:ind w:left="326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2DCB890">
      <w:start w:val="1"/>
      <w:numFmt w:val="lowerRoman"/>
      <w:lvlText w:val="%6"/>
      <w:lvlJc w:val="left"/>
      <w:pPr>
        <w:ind w:left="398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5F8FF14">
      <w:start w:val="1"/>
      <w:numFmt w:val="decimal"/>
      <w:lvlText w:val="%7"/>
      <w:lvlJc w:val="left"/>
      <w:pPr>
        <w:ind w:left="470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526647A">
      <w:start w:val="1"/>
      <w:numFmt w:val="lowerLetter"/>
      <w:lvlText w:val="%8"/>
      <w:lvlJc w:val="left"/>
      <w:pPr>
        <w:ind w:left="542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3D64F9A">
      <w:start w:val="1"/>
      <w:numFmt w:val="lowerRoman"/>
      <w:lvlText w:val="%9"/>
      <w:lvlJc w:val="left"/>
      <w:pPr>
        <w:ind w:left="614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1F0781"/>
    <w:multiLevelType w:val="hybridMultilevel"/>
    <w:tmpl w:val="468E018A"/>
    <w:lvl w:ilvl="0" w:tplc="73FE45EC">
      <w:start w:val="1"/>
      <w:numFmt w:val="bullet"/>
      <w:lvlText w:val="•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F662BE">
      <w:start w:val="1"/>
      <w:numFmt w:val="bullet"/>
      <w:lvlText w:val="-"/>
      <w:lvlJc w:val="left"/>
      <w:pPr>
        <w:ind w:left="673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76E724">
      <w:start w:val="1"/>
      <w:numFmt w:val="bullet"/>
      <w:lvlText w:val="▪"/>
      <w:lvlJc w:val="left"/>
      <w:pPr>
        <w:ind w:left="176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1EF8F0">
      <w:start w:val="1"/>
      <w:numFmt w:val="bullet"/>
      <w:lvlText w:val="•"/>
      <w:lvlJc w:val="left"/>
      <w:pPr>
        <w:ind w:left="248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E0D22C">
      <w:start w:val="1"/>
      <w:numFmt w:val="bullet"/>
      <w:lvlText w:val="o"/>
      <w:lvlJc w:val="left"/>
      <w:pPr>
        <w:ind w:left="320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8280AA">
      <w:start w:val="1"/>
      <w:numFmt w:val="bullet"/>
      <w:lvlText w:val="▪"/>
      <w:lvlJc w:val="left"/>
      <w:pPr>
        <w:ind w:left="392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6EC45E">
      <w:start w:val="1"/>
      <w:numFmt w:val="bullet"/>
      <w:lvlText w:val="•"/>
      <w:lvlJc w:val="left"/>
      <w:pPr>
        <w:ind w:left="464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707A02">
      <w:start w:val="1"/>
      <w:numFmt w:val="bullet"/>
      <w:lvlText w:val="o"/>
      <w:lvlJc w:val="left"/>
      <w:pPr>
        <w:ind w:left="536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5C4D38">
      <w:start w:val="1"/>
      <w:numFmt w:val="bullet"/>
      <w:lvlText w:val="▪"/>
      <w:lvlJc w:val="left"/>
      <w:pPr>
        <w:ind w:left="608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430AFC"/>
    <w:multiLevelType w:val="hybridMultilevel"/>
    <w:tmpl w:val="2E3896CA"/>
    <w:lvl w:ilvl="0" w:tplc="62889264">
      <w:start w:val="1"/>
      <w:numFmt w:val="decimal"/>
      <w:lvlText w:val="%1)"/>
      <w:lvlJc w:val="left"/>
      <w:pPr>
        <w:ind w:left="24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228E860">
      <w:start w:val="1"/>
      <w:numFmt w:val="lowerLetter"/>
      <w:lvlText w:val="%2"/>
      <w:lvlJc w:val="left"/>
      <w:pPr>
        <w:ind w:left="193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050CC12">
      <w:start w:val="1"/>
      <w:numFmt w:val="lowerRoman"/>
      <w:lvlText w:val="%3"/>
      <w:lvlJc w:val="left"/>
      <w:pPr>
        <w:ind w:left="265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7DA53D6">
      <w:start w:val="1"/>
      <w:numFmt w:val="decimal"/>
      <w:lvlText w:val="%4"/>
      <w:lvlJc w:val="left"/>
      <w:pPr>
        <w:ind w:left="337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D8A23C4">
      <w:start w:val="1"/>
      <w:numFmt w:val="lowerLetter"/>
      <w:lvlText w:val="%5"/>
      <w:lvlJc w:val="left"/>
      <w:pPr>
        <w:ind w:left="409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7F20EAA">
      <w:start w:val="1"/>
      <w:numFmt w:val="lowerRoman"/>
      <w:lvlText w:val="%6"/>
      <w:lvlJc w:val="left"/>
      <w:pPr>
        <w:ind w:left="481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DBC20BC">
      <w:start w:val="1"/>
      <w:numFmt w:val="decimal"/>
      <w:lvlText w:val="%7"/>
      <w:lvlJc w:val="left"/>
      <w:pPr>
        <w:ind w:left="553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240803A">
      <w:start w:val="1"/>
      <w:numFmt w:val="lowerLetter"/>
      <w:lvlText w:val="%8"/>
      <w:lvlJc w:val="left"/>
      <w:pPr>
        <w:ind w:left="625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F4C641C">
      <w:start w:val="1"/>
      <w:numFmt w:val="lowerRoman"/>
      <w:lvlText w:val="%9"/>
      <w:lvlJc w:val="left"/>
      <w:pPr>
        <w:ind w:left="6970"/>
      </w:pPr>
      <w:rPr>
        <w:rFonts w:ascii="Calibri" w:eastAsia="Calibri" w:hAnsi="Calibri" w:cs="Calibri"/>
        <w:b/>
        <w:bCs/>
        <w:i w:val="0"/>
        <w:strike w:val="0"/>
        <w:dstrike w:val="0"/>
        <w:color w:val="E24C38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7F1AF0"/>
    <w:multiLevelType w:val="hybridMultilevel"/>
    <w:tmpl w:val="5BB0DAEE"/>
    <w:lvl w:ilvl="0" w:tplc="9E84BE1A">
      <w:start w:val="1"/>
      <w:numFmt w:val="bullet"/>
      <w:lvlText w:val="•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52A1F0">
      <w:start w:val="1"/>
      <w:numFmt w:val="bullet"/>
      <w:lvlText w:val="-"/>
      <w:lvlJc w:val="left"/>
      <w:pPr>
        <w:ind w:left="673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FE1EE0">
      <w:start w:val="1"/>
      <w:numFmt w:val="bullet"/>
      <w:lvlText w:val="▪"/>
      <w:lvlJc w:val="left"/>
      <w:pPr>
        <w:ind w:left="176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D8BBBA">
      <w:start w:val="1"/>
      <w:numFmt w:val="bullet"/>
      <w:lvlText w:val="•"/>
      <w:lvlJc w:val="left"/>
      <w:pPr>
        <w:ind w:left="248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CEBF54">
      <w:start w:val="1"/>
      <w:numFmt w:val="bullet"/>
      <w:lvlText w:val="o"/>
      <w:lvlJc w:val="left"/>
      <w:pPr>
        <w:ind w:left="320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1E645E">
      <w:start w:val="1"/>
      <w:numFmt w:val="bullet"/>
      <w:lvlText w:val="▪"/>
      <w:lvlJc w:val="left"/>
      <w:pPr>
        <w:ind w:left="392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6CA036">
      <w:start w:val="1"/>
      <w:numFmt w:val="bullet"/>
      <w:lvlText w:val="•"/>
      <w:lvlJc w:val="left"/>
      <w:pPr>
        <w:ind w:left="464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D047E4">
      <w:start w:val="1"/>
      <w:numFmt w:val="bullet"/>
      <w:lvlText w:val="o"/>
      <w:lvlJc w:val="left"/>
      <w:pPr>
        <w:ind w:left="536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0A9B34">
      <w:start w:val="1"/>
      <w:numFmt w:val="bullet"/>
      <w:lvlText w:val="▪"/>
      <w:lvlJc w:val="left"/>
      <w:pPr>
        <w:ind w:left="6080"/>
      </w:pPr>
      <w:rPr>
        <w:rFonts w:ascii="Calibri" w:eastAsia="Calibri" w:hAnsi="Calibri" w:cs="Calibri"/>
        <w:b w:val="0"/>
        <w:i w:val="0"/>
        <w:strike w:val="0"/>
        <w:dstrike w:val="0"/>
        <w:color w:val="3D3D3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97"/>
    <w:rsid w:val="00012A98"/>
    <w:rsid w:val="00045DBF"/>
    <w:rsid w:val="0007317A"/>
    <w:rsid w:val="000C4FCB"/>
    <w:rsid w:val="000F31D3"/>
    <w:rsid w:val="00122896"/>
    <w:rsid w:val="00136C40"/>
    <w:rsid w:val="001624A1"/>
    <w:rsid w:val="00170661"/>
    <w:rsid w:val="001A3F4C"/>
    <w:rsid w:val="001B02CB"/>
    <w:rsid w:val="001C5673"/>
    <w:rsid w:val="001C7D6A"/>
    <w:rsid w:val="001E2CE3"/>
    <w:rsid w:val="00275C0D"/>
    <w:rsid w:val="002A24CC"/>
    <w:rsid w:val="00331C86"/>
    <w:rsid w:val="0034297F"/>
    <w:rsid w:val="0038669F"/>
    <w:rsid w:val="003B5821"/>
    <w:rsid w:val="004209B3"/>
    <w:rsid w:val="00424A14"/>
    <w:rsid w:val="00435290"/>
    <w:rsid w:val="00436961"/>
    <w:rsid w:val="00486E07"/>
    <w:rsid w:val="00494BFF"/>
    <w:rsid w:val="004A483D"/>
    <w:rsid w:val="004D354D"/>
    <w:rsid w:val="0050567B"/>
    <w:rsid w:val="00566C5F"/>
    <w:rsid w:val="005956B5"/>
    <w:rsid w:val="005B315F"/>
    <w:rsid w:val="005C2DD6"/>
    <w:rsid w:val="005D768D"/>
    <w:rsid w:val="00640ED5"/>
    <w:rsid w:val="00664F97"/>
    <w:rsid w:val="006A14B8"/>
    <w:rsid w:val="006C16E0"/>
    <w:rsid w:val="007A05E2"/>
    <w:rsid w:val="008773EF"/>
    <w:rsid w:val="0088787A"/>
    <w:rsid w:val="008C275E"/>
    <w:rsid w:val="008C6D54"/>
    <w:rsid w:val="00904C4B"/>
    <w:rsid w:val="00911D47"/>
    <w:rsid w:val="00913DBE"/>
    <w:rsid w:val="00925DB3"/>
    <w:rsid w:val="0096524E"/>
    <w:rsid w:val="00973C10"/>
    <w:rsid w:val="009857E7"/>
    <w:rsid w:val="009A71DA"/>
    <w:rsid w:val="009B1D37"/>
    <w:rsid w:val="009C07F2"/>
    <w:rsid w:val="009D4E36"/>
    <w:rsid w:val="009F50CA"/>
    <w:rsid w:val="00A20210"/>
    <w:rsid w:val="00A26500"/>
    <w:rsid w:val="00A62109"/>
    <w:rsid w:val="00A7486F"/>
    <w:rsid w:val="00B251EA"/>
    <w:rsid w:val="00B6167B"/>
    <w:rsid w:val="00B907CC"/>
    <w:rsid w:val="00B93720"/>
    <w:rsid w:val="00BA3F96"/>
    <w:rsid w:val="00C203EF"/>
    <w:rsid w:val="00C81574"/>
    <w:rsid w:val="00CA6F9B"/>
    <w:rsid w:val="00CC0AC9"/>
    <w:rsid w:val="00D178FB"/>
    <w:rsid w:val="00D55696"/>
    <w:rsid w:val="00D76AAA"/>
    <w:rsid w:val="00D91C44"/>
    <w:rsid w:val="00DC774C"/>
    <w:rsid w:val="00DD14DD"/>
    <w:rsid w:val="00DE2418"/>
    <w:rsid w:val="00DF3ECB"/>
    <w:rsid w:val="00E30631"/>
    <w:rsid w:val="00E43003"/>
    <w:rsid w:val="00E56F0C"/>
    <w:rsid w:val="00E96DB0"/>
    <w:rsid w:val="00F0462A"/>
    <w:rsid w:val="00F35183"/>
    <w:rsid w:val="00FE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ECF7"/>
  <w15:chartTrackingRefBased/>
  <w15:docId w15:val="{4BF79DB3-634D-415D-8990-4D3EA8F6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69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669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669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next w:val="Normal"/>
    <w:link w:val="Ttulo3Car"/>
    <w:uiPriority w:val="9"/>
    <w:unhideWhenUsed/>
    <w:qFormat/>
    <w:rsid w:val="00640ED5"/>
    <w:pPr>
      <w:keepNext/>
      <w:keepLines/>
      <w:spacing w:after="0"/>
      <w:ind w:left="24" w:hanging="10"/>
      <w:outlineLvl w:val="2"/>
    </w:pPr>
    <w:rPr>
      <w:rFonts w:ascii="Times New Roman" w:eastAsia="Times New Roman" w:hAnsi="Times New Roman" w:cs="Times New Roman"/>
      <w:b/>
      <w:color w:val="E24C38"/>
      <w:sz w:val="48"/>
      <w:lang w:eastAsia="es-MX"/>
    </w:rPr>
  </w:style>
  <w:style w:type="paragraph" w:styleId="Ttulo4">
    <w:name w:val="heading 4"/>
    <w:next w:val="Normal"/>
    <w:link w:val="Ttulo4Car"/>
    <w:uiPriority w:val="9"/>
    <w:unhideWhenUsed/>
    <w:qFormat/>
    <w:rsid w:val="00640ED5"/>
    <w:pPr>
      <w:keepNext/>
      <w:keepLines/>
      <w:spacing w:after="4" w:line="254" w:lineRule="auto"/>
      <w:ind w:left="24" w:hanging="10"/>
      <w:outlineLvl w:val="3"/>
    </w:pPr>
    <w:rPr>
      <w:rFonts w:ascii="Times New Roman" w:eastAsia="Times New Roman" w:hAnsi="Times New Roman" w:cs="Times New Roman"/>
      <w:b/>
      <w:color w:val="E24C38"/>
      <w:sz w:val="28"/>
      <w:lang w:eastAsia="es-MX"/>
    </w:rPr>
  </w:style>
  <w:style w:type="paragraph" w:styleId="Ttulo5">
    <w:name w:val="heading 5"/>
    <w:next w:val="Normal"/>
    <w:link w:val="Ttulo5Car"/>
    <w:uiPriority w:val="9"/>
    <w:unhideWhenUsed/>
    <w:qFormat/>
    <w:rsid w:val="00640ED5"/>
    <w:pPr>
      <w:keepNext/>
      <w:keepLines/>
      <w:spacing w:after="0"/>
      <w:ind w:left="24" w:hanging="10"/>
      <w:outlineLvl w:val="4"/>
    </w:pPr>
    <w:rPr>
      <w:rFonts w:ascii="Calibri" w:eastAsia="Calibri" w:hAnsi="Calibri" w:cs="Calibri"/>
      <w:b/>
      <w:color w:val="00755C"/>
      <w:sz w:val="2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4-nfasis52">
    <w:name w:val="Tabla con cuadrícula 4 - Énfasis 52"/>
    <w:basedOn w:val="Tablanormal"/>
    <w:uiPriority w:val="49"/>
    <w:rsid w:val="00664F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ocomentario">
    <w:name w:val="annotation text"/>
    <w:basedOn w:val="Normal"/>
    <w:link w:val="TextocomentarioCar"/>
    <w:uiPriority w:val="99"/>
    <w:unhideWhenUsed/>
    <w:rsid w:val="00664F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64F97"/>
    <w:rPr>
      <w:sz w:val="20"/>
      <w:szCs w:val="20"/>
    </w:rPr>
  </w:style>
  <w:style w:type="table" w:styleId="Tablaconcuadrcula">
    <w:name w:val="Table Grid"/>
    <w:basedOn w:val="Tablanormal"/>
    <w:uiPriority w:val="39"/>
    <w:rsid w:val="00DD1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5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7E7"/>
  </w:style>
  <w:style w:type="paragraph" w:styleId="Piedepgina">
    <w:name w:val="footer"/>
    <w:basedOn w:val="Normal"/>
    <w:link w:val="PiedepginaCar"/>
    <w:uiPriority w:val="99"/>
    <w:unhideWhenUsed/>
    <w:rsid w:val="009857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7E7"/>
  </w:style>
  <w:style w:type="character" w:customStyle="1" w:styleId="Ttulo1Car">
    <w:name w:val="Título 1 Car"/>
    <w:basedOn w:val="Fuentedeprrafopredeter"/>
    <w:link w:val="Ttulo1"/>
    <w:rsid w:val="0038669F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rsid w:val="0038669F"/>
    <w:rPr>
      <w:rFonts w:ascii="Arial" w:eastAsiaTheme="majorEastAsia" w:hAnsi="Arial" w:cstheme="majorBidi"/>
      <w:b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178F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178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78F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78F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209B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09B3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09B3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640ED5"/>
    <w:rPr>
      <w:rFonts w:ascii="Times New Roman" w:eastAsia="Times New Roman" w:hAnsi="Times New Roman" w:cs="Times New Roman"/>
      <w:b/>
      <w:color w:val="E24C38"/>
      <w:sz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40ED5"/>
    <w:rPr>
      <w:rFonts w:ascii="Times New Roman" w:eastAsia="Times New Roman" w:hAnsi="Times New Roman" w:cs="Times New Roman"/>
      <w:b/>
      <w:color w:val="E24C38"/>
      <w:sz w:val="2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640ED5"/>
    <w:rPr>
      <w:rFonts w:ascii="Calibri" w:eastAsia="Calibri" w:hAnsi="Calibri" w:cs="Calibri"/>
      <w:b/>
      <w:color w:val="00755C"/>
      <w:sz w:val="25"/>
      <w:lang w:eastAsia="es-MX"/>
    </w:rPr>
  </w:style>
  <w:style w:type="paragraph" w:customStyle="1" w:styleId="footnotedescription">
    <w:name w:val="footnote description"/>
    <w:next w:val="Normal"/>
    <w:link w:val="footnotedescriptionChar"/>
    <w:hidden/>
    <w:rsid w:val="00640ED5"/>
    <w:pPr>
      <w:spacing w:after="0"/>
      <w:ind w:left="14"/>
    </w:pPr>
    <w:rPr>
      <w:rFonts w:ascii="Calibri" w:eastAsia="Calibri" w:hAnsi="Calibri" w:cs="Calibri"/>
      <w:color w:val="3D3D3F"/>
      <w:sz w:val="12"/>
      <w:lang w:eastAsia="es-MX"/>
    </w:rPr>
  </w:style>
  <w:style w:type="character" w:customStyle="1" w:styleId="footnotedescriptionChar">
    <w:name w:val="footnote description Char"/>
    <w:link w:val="footnotedescription"/>
    <w:rsid w:val="00640ED5"/>
    <w:rPr>
      <w:rFonts w:ascii="Calibri" w:eastAsia="Calibri" w:hAnsi="Calibri" w:cs="Calibri"/>
      <w:color w:val="3D3D3F"/>
      <w:sz w:val="12"/>
      <w:lang w:eastAsia="es-MX"/>
    </w:rPr>
  </w:style>
  <w:style w:type="character" w:customStyle="1" w:styleId="footnotemark">
    <w:name w:val="footnote mark"/>
    <w:hidden/>
    <w:rsid w:val="00640ED5"/>
    <w:rPr>
      <w:rFonts w:ascii="Calibri" w:eastAsia="Calibri" w:hAnsi="Calibri" w:cs="Calibri"/>
      <w:b/>
      <w:color w:val="E24C38"/>
      <w:sz w:val="12"/>
      <w:vertAlign w:val="superscript"/>
    </w:rPr>
  </w:style>
  <w:style w:type="table" w:customStyle="1" w:styleId="TableGrid">
    <w:name w:val="TableGrid"/>
    <w:rsid w:val="00640ED5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7A05E2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33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owasp.org/images/5/56/OWASP_Testing_Guide_v3.pdf" TargetMode="External"/><Relationship Id="rId2" Type="http://schemas.openxmlformats.org/officeDocument/2006/relationships/hyperlink" Target="https://www.ucm.es/data/cont/media/www/pag-50196/documentos/Gu%C3%ADa%20duIN.pdf" TargetMode="External"/><Relationship Id="rId1" Type="http://schemas.openxmlformats.org/officeDocument/2006/relationships/hyperlink" Target="https://digitalisthub.com/10-reglas-de-oro-del-market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GUI</b:Tag>
    <b:SourceType>DocumentFromInternetSite</b:SourceType>
    <b:Guid>{70F7CCAC-5797-4EE2-8297-B75FA7AEF87E}</b:Guid>
    <b:Author>
      <b:Author>
        <b:NameList>
          <b:Person>
            <b:Last>Vitoria</b:Last>
          </b:Person>
        </b:NameList>
      </b:Author>
    </b:Author>
    <b:URL>https://www.ucm.es/data/cont/media/www/pag-50196/documentos/Gu%C3%ADa%20duIN.pdf</b:URL>
    <b:YearAccessed>2019</b:YearAccessed>
    <b:MonthAccessed>11</b:MonthAccessed>
    <b:RefOrder>1</b:RefOrder>
  </b:Source>
  <b:Source>
    <b:Tag>Vit</b:Tag>
    <b:SourceType>DocumentFromInternetSite</b:SourceType>
    <b:Guid>{94BB1C60-90D9-447E-8E87-78A405B3E431}</b:Guid>
    <b:Author>
      <b:Author>
        <b:NameList>
          <b:Person>
            <b:Last>PorSoloMarketing</b:Last>
          </b:Person>
        </b:NameList>
      </b:Author>
    </b:Author>
    <b:URL>https://digitalisthub.com/10-reglas-de-oro-del-marketing/</b:URL>
    <b:Title>Digitalist Hub</b:Title>
    <b:YearAccessed>2019</b:YearAccessed>
    <b:MonthAccessed>11</b:MonthAccessed>
    <b:RefOrder>2</b:RefOrder>
  </b:Source>
  <b:Source>
    <b:Tag>OWA08</b:Tag>
    <b:SourceType>DocumentFromInternetSite</b:SourceType>
    <b:Guid>{36D20334-5A15-4D6E-A1F4-49761A40E121}</b:Guid>
    <b:Author>
      <b:Author>
        <b:NameList>
          <b:Person>
            <b:Last>OWASP</b:Last>
          </b:Person>
        </b:NameList>
      </b:Author>
    </b:Author>
    <b:Year>2008</b:Year>
    <b:YearAccessed>2019</b:YearAccessed>
    <b:MonthAccessed>11</b:MonthAccessed>
    <b:URL> https://www.owasp.org/images/5/56/OWASP_Testing_Guide_v3.pdf</b:URL>
    <b:RefOrder>3</b:RefOrder>
  </b:Source>
</b:Sources>
</file>

<file path=customXml/itemProps1.xml><?xml version="1.0" encoding="utf-8"?>
<ds:datastoreItem xmlns:ds="http://schemas.openxmlformats.org/officeDocument/2006/customXml" ds:itemID="{93F13F82-3BA8-448D-81EA-3D553A42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1443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L² ..</dc:creator>
  <cp:keywords/>
  <dc:description/>
  <cp:lastModifiedBy>L² ..</cp:lastModifiedBy>
  <cp:revision>62</cp:revision>
  <cp:lastPrinted>2019-11-12T05:00:00Z</cp:lastPrinted>
  <dcterms:created xsi:type="dcterms:W3CDTF">2019-11-12T03:58:00Z</dcterms:created>
  <dcterms:modified xsi:type="dcterms:W3CDTF">2019-11-12T05:01:00Z</dcterms:modified>
</cp:coreProperties>
</file>