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eorgia" w:eastAsiaTheme="majorEastAsia" w:hAnsi="Georgia" w:cstheme="majorBidi"/>
          <w:caps/>
          <w:sz w:val="72"/>
          <w:szCs w:val="72"/>
        </w:rPr>
        <w:id w:val="1014119771"/>
        <w:docPartObj>
          <w:docPartGallery w:val="Cover Pages"/>
          <w:docPartUnique/>
        </w:docPartObj>
      </w:sdtPr>
      <w:sdtContent>
        <w:p w14:paraId="52827C51" w14:textId="0CEB94CC" w:rsidR="00DC6B6B" w:rsidRPr="00866DB2" w:rsidRDefault="00DC6B6B" w:rsidP="003851AA">
          <w:pPr>
            <w:pStyle w:val="NoSpacing"/>
            <w:spacing w:before="1540" w:after="240" w:line="360" w:lineRule="auto"/>
            <w:jc w:val="both"/>
          </w:pPr>
          <w:r w:rsidRPr="00866DB2">
            <w:rPr>
              <w:noProof/>
            </w:rPr>
            <w:drawing>
              <wp:inline distT="0" distB="0" distL="0" distR="0" wp14:anchorId="56E982C7" wp14:editId="63B2B671">
                <wp:extent cx="2905125" cy="1452563"/>
                <wp:effectExtent l="0" t="0" r="0" b="0"/>
                <wp:docPr id="2" name="Picture 2"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2" cy="1454151"/>
                        </a:xfrm>
                        <a:prstGeom prst="rect">
                          <a:avLst/>
                        </a:prstGeom>
                        <a:noFill/>
                        <a:ln>
                          <a:noFill/>
                        </a:ln>
                      </pic:spPr>
                    </pic:pic>
                  </a:graphicData>
                </a:graphic>
              </wp:inline>
            </w:drawing>
          </w:r>
        </w:p>
        <w:sdt>
          <w:sdtPr>
            <w:rPr>
              <w:sz w:val="56"/>
              <w:szCs w:val="56"/>
            </w:rPr>
            <w:alias w:val="Title"/>
            <w:tag w:val=""/>
            <w:id w:val="1735040861"/>
            <w:placeholder>
              <w:docPart w:val="503CCBE0B3EE412BB581DF464DCF54F6"/>
            </w:placeholder>
            <w:dataBinding w:prefixMappings="xmlns:ns0='http://purl.org/dc/elements/1.1/' xmlns:ns1='http://schemas.openxmlformats.org/package/2006/metadata/core-properties' " w:xpath="/ns1:coreProperties[1]/ns0:title[1]" w:storeItemID="{6C3C8BC8-F283-45AE-878A-BAB7291924A1}"/>
            <w:text/>
          </w:sdtPr>
          <w:sdtContent>
            <w:p w14:paraId="72E81420" w14:textId="2064E75C" w:rsidR="00DC6B6B" w:rsidRPr="00BE1EAB" w:rsidRDefault="00BE1EAB" w:rsidP="003851AA">
              <w:pPr>
                <w:pStyle w:val="HeadingAston"/>
                <w:spacing w:line="360" w:lineRule="auto"/>
                <w:rPr>
                  <w:sz w:val="56"/>
                  <w:szCs w:val="56"/>
                </w:rPr>
              </w:pPr>
              <w:r w:rsidRPr="00BE1EAB">
                <w:rPr>
                  <w:sz w:val="56"/>
                  <w:szCs w:val="56"/>
                </w:rPr>
                <w:t>Optimizing Efficiency</w:t>
              </w:r>
              <w:r w:rsidRPr="00BE1EAB">
                <w:rPr>
                  <w:sz w:val="56"/>
                  <w:szCs w:val="56"/>
                </w:rPr>
                <w:t xml:space="preserve"> in a 1D CSP</w:t>
              </w:r>
              <w:r w:rsidRPr="00BE1EAB">
                <w:rPr>
                  <w:sz w:val="56"/>
                  <w:szCs w:val="56"/>
                </w:rPr>
                <w:t xml:space="preserve">: A Computational Intelligence Study </w:t>
              </w:r>
            </w:p>
          </w:sdtContent>
        </w:sdt>
        <w:p w14:paraId="79245D37" w14:textId="20DAAC3D" w:rsidR="00BD715A" w:rsidRPr="00866DB2" w:rsidRDefault="00BD715A" w:rsidP="003851AA">
          <w:pPr>
            <w:pStyle w:val="NoSpacing"/>
            <w:spacing w:line="360" w:lineRule="auto"/>
            <w:jc w:val="both"/>
            <w:rPr>
              <w:sz w:val="28"/>
              <w:szCs w:val="28"/>
            </w:rPr>
          </w:pPr>
        </w:p>
        <w:p w14:paraId="18727B1B" w14:textId="437DB06D" w:rsidR="00107FC1" w:rsidRPr="00866DB2" w:rsidRDefault="00107FC1" w:rsidP="003851AA">
          <w:pPr>
            <w:pStyle w:val="NoSpacing"/>
            <w:spacing w:line="360" w:lineRule="auto"/>
            <w:jc w:val="both"/>
            <w:rPr>
              <w:rFonts w:ascii="Georgia" w:hAnsi="Georgia"/>
              <w:sz w:val="36"/>
              <w:szCs w:val="36"/>
            </w:rPr>
          </w:pPr>
          <w:r w:rsidRPr="00107FC1">
            <w:rPr>
              <w:rFonts w:ascii="Georgia" w:hAnsi="Georgia"/>
              <w:sz w:val="36"/>
              <w:szCs w:val="36"/>
            </w:rPr>
            <w:t>Innovative Ant Colony Optimization Approaches for the Cutting Stock Problem: An Experimental Comparison</w:t>
          </w:r>
        </w:p>
        <w:p w14:paraId="50FD983E" w14:textId="745D4ABC" w:rsidR="00DC6B6B" w:rsidRPr="00866DB2" w:rsidRDefault="00FA5929" w:rsidP="003851AA">
          <w:pPr>
            <w:pStyle w:val="HeadingAston"/>
            <w:spacing w:line="360" w:lineRule="auto"/>
            <w:jc w:val="both"/>
          </w:pPr>
          <w:r w:rsidRPr="00866DB2">
            <w:rPr>
              <w:noProof/>
            </w:rPr>
            <mc:AlternateContent>
              <mc:Choice Requires="wps">
                <w:drawing>
                  <wp:anchor distT="0" distB="0" distL="114300" distR="114300" simplePos="0" relativeHeight="251659264" behindDoc="0" locked="0" layoutInCell="1" allowOverlap="1" wp14:anchorId="2FFBF71F" wp14:editId="256D7CE6">
                    <wp:simplePos x="0" y="0"/>
                    <wp:positionH relativeFrom="margin">
                      <wp:align>right</wp:align>
                    </wp:positionH>
                    <wp:positionV relativeFrom="page">
                      <wp:posOffset>7611745</wp:posOffset>
                    </wp:positionV>
                    <wp:extent cx="5731510" cy="317500"/>
                    <wp:effectExtent l="0" t="0" r="0" b="0"/>
                    <wp:wrapNone/>
                    <wp:docPr id="1158393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61EF9" w14:textId="370A22E0" w:rsidR="00DC6B6B" w:rsidRPr="00BD715A" w:rsidRDefault="00BD715A" w:rsidP="00BD715A">
                                <w:pPr>
                                  <w:pStyle w:val="NoSpacing"/>
                                  <w:jc w:val="center"/>
                                  <w:rPr>
                                    <w:rFonts w:ascii="Georgia" w:hAnsi="Georgia"/>
                                  </w:rPr>
                                </w:pPr>
                                <w:r w:rsidRPr="00BD715A">
                                  <w:rPr>
                                    <w:rFonts w:ascii="Georgia" w:hAnsi="Georgia"/>
                                  </w:rPr>
                                  <w:t>Student:</w:t>
                                </w:r>
                              </w:p>
                              <w:p w14:paraId="61040A42" w14:textId="1794DCA9" w:rsidR="00BD715A" w:rsidRPr="00BD715A" w:rsidRDefault="00BD715A" w:rsidP="00BD715A">
                                <w:pPr>
                                  <w:pStyle w:val="NoSpacing"/>
                                  <w:jc w:val="center"/>
                                  <w:rPr>
                                    <w:rFonts w:ascii="Georgia" w:hAnsi="Georgia"/>
                                  </w:rPr>
                                </w:pPr>
                                <w:r w:rsidRPr="00BD715A">
                                  <w:rPr>
                                    <w:rFonts w:ascii="Georgia" w:hAnsi="Georgia"/>
                                  </w:rPr>
                                  <w:t>ID:</w:t>
                                </w:r>
                                <w:r w:rsidR="006E2622">
                                  <w:rPr>
                                    <w:rFonts w:ascii="Georgia" w:hAnsi="Georgia"/>
                                  </w:rPr>
                                  <w:t xml:space="preserve"> 190079330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FBF71F" id="_x0000_t202" coordsize="21600,21600" o:spt="202" path="m,l,21600r21600,l21600,xe">
                    <v:stroke joinstyle="miter"/>
                    <v:path gradientshapeok="t" o:connecttype="rect"/>
                  </v:shapetype>
                  <v:shape id="Text Box 2" o:spid="_x0000_s1026" type="#_x0000_t202" style="position:absolute;left:0;text-align:left;margin-left:400.1pt;margin-top:599.35pt;width:451.3pt;height: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LabQIAAEY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qqK4gaqAzEAoV8O7+RtTdNYCR8eBNI20ABpw8M9HdoAdR0GibMt4M+/&#10;3Uc8kZS0nLW0XSX3P3YCFWfmmyX6xlUcBRyFzSjYXbMEan9Ob4eTSSQDDGYUNULzTIu/iFFIJayk&#10;WCXfjOIy9DtOD4dUi0UC0cI5EVZ27eRI9Mitp+5ZoBsIGIi6dzDunSje8LDHJqK4xS4QGxNJT10c&#10;Gk3LmhgzPCzxNfj9P6FOz9/8FwAAAP//AwBQSwMEFAAGAAgAAAAhAGaUL4ngAAAACgEAAA8AAABk&#10;cnMvZG93bnJldi54bWxMj8FOwzAQRO9I/IO1SFwQdRqhpg1xKoTKASGhUjjAzYmXOGq8jmK3NXw9&#10;ywmO+2Y0O1OtkxvEEafQe1Iwn2UgkFpveuoUvL0+XC9BhKjJ6METKvjCAOv6/KzSpfEnesHjLnaC&#10;QyiUWoGNcSylDK1Fp8PMj0isffrJ6cjn1Ekz6ROHu0HmWbaQTvfEH6we8d5iu98dnILH8PQd7Ca9&#10;b5+LTXPVFGb/kaJSlxfp7hZExBT/zPBbn6tDzZ0afyATxKCAh0Sm89WyAMH6KssXIBpG+Q0jWVfy&#10;/4T6BwAA//8DAFBLAQItABQABgAIAAAAIQC2gziS/gAAAOEBAAATAAAAAAAAAAAAAAAAAAAAAABb&#10;Q29udGVudF9UeXBlc10ueG1sUEsBAi0AFAAGAAgAAAAhADj9If/WAAAAlAEAAAsAAAAAAAAAAAAA&#10;AAAALwEAAF9yZWxzLy5yZWxzUEsBAi0AFAAGAAgAAAAhAFO54tptAgAARgUAAA4AAAAAAAAAAAAA&#10;AAAALgIAAGRycy9lMm9Eb2MueG1sUEsBAi0AFAAGAAgAAAAhAGaUL4ngAAAACgEAAA8AAAAAAAAA&#10;AAAAAAAAxwQAAGRycy9kb3ducmV2LnhtbFBLBQYAAAAABAAEAPMAAADUBQAAAAA=&#10;" filled="f" stroked="f" strokeweight=".5pt">
                    <v:textbox style="mso-fit-shape-to-text:t" inset="0,0,0,0">
                      <w:txbxContent>
                        <w:p w14:paraId="04161EF9" w14:textId="370A22E0" w:rsidR="00DC6B6B" w:rsidRPr="00BD715A" w:rsidRDefault="00BD715A" w:rsidP="00BD715A">
                          <w:pPr>
                            <w:pStyle w:val="NoSpacing"/>
                            <w:jc w:val="center"/>
                            <w:rPr>
                              <w:rFonts w:ascii="Georgia" w:hAnsi="Georgia"/>
                            </w:rPr>
                          </w:pPr>
                          <w:r w:rsidRPr="00BD715A">
                            <w:rPr>
                              <w:rFonts w:ascii="Georgia" w:hAnsi="Georgia"/>
                            </w:rPr>
                            <w:t>Student:</w:t>
                          </w:r>
                        </w:p>
                        <w:p w14:paraId="61040A42" w14:textId="1794DCA9" w:rsidR="00BD715A" w:rsidRPr="00BD715A" w:rsidRDefault="00BD715A" w:rsidP="00BD715A">
                          <w:pPr>
                            <w:pStyle w:val="NoSpacing"/>
                            <w:jc w:val="center"/>
                            <w:rPr>
                              <w:rFonts w:ascii="Georgia" w:hAnsi="Georgia"/>
                            </w:rPr>
                          </w:pPr>
                          <w:r w:rsidRPr="00BD715A">
                            <w:rPr>
                              <w:rFonts w:ascii="Georgia" w:hAnsi="Georgia"/>
                            </w:rPr>
                            <w:t>ID:</w:t>
                          </w:r>
                          <w:r w:rsidR="006E2622">
                            <w:rPr>
                              <w:rFonts w:ascii="Georgia" w:hAnsi="Georgia"/>
                            </w:rPr>
                            <w:t xml:space="preserve"> 190079330</w:t>
                          </w:r>
                        </w:p>
                      </w:txbxContent>
                    </v:textbox>
                    <w10:wrap anchorx="margin" anchory="page"/>
                  </v:shape>
                </w:pict>
              </mc:Fallback>
            </mc:AlternateContent>
          </w:r>
          <w:r w:rsidRPr="00866DB2">
            <w:rPr>
              <w:noProof/>
            </w:rPr>
            <mc:AlternateContent>
              <mc:Choice Requires="wps">
                <w:drawing>
                  <wp:anchor distT="0" distB="0" distL="114300" distR="114300" simplePos="0" relativeHeight="251661312" behindDoc="0" locked="0" layoutInCell="1" allowOverlap="1" wp14:anchorId="082EAAEC" wp14:editId="28340CF8">
                    <wp:simplePos x="0" y="0"/>
                    <wp:positionH relativeFrom="margin">
                      <wp:align>right</wp:align>
                    </wp:positionH>
                    <wp:positionV relativeFrom="page">
                      <wp:posOffset>8705850</wp:posOffset>
                    </wp:positionV>
                    <wp:extent cx="5731510" cy="317500"/>
                    <wp:effectExtent l="0" t="0" r="0" b="0"/>
                    <wp:wrapNone/>
                    <wp:docPr id="13049241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FB443" w14:textId="2FA476D3" w:rsidR="00BD715A" w:rsidRPr="00BD715A" w:rsidRDefault="00BD715A" w:rsidP="00BD715A">
                                <w:pPr>
                                  <w:pStyle w:val="NoSpacing"/>
                                  <w:jc w:val="center"/>
                                  <w:rPr>
                                    <w:rFonts w:ascii="Georgia" w:hAnsi="Georgia"/>
                                  </w:rPr>
                                </w:pPr>
                                <w:r w:rsidRPr="00BD715A">
                                  <w:rPr>
                                    <w:rFonts w:ascii="Georgia" w:hAnsi="Georgia"/>
                                  </w:rPr>
                                  <w:t>Date:</w:t>
                                </w:r>
                                <w:r w:rsidR="006E2622">
                                  <w:rPr>
                                    <w:rFonts w:ascii="Georgia" w:hAnsi="Georgia"/>
                                  </w:rPr>
                                  <w:t xml:space="preserve"> </w:t>
                                </w:r>
                                <w:r w:rsidR="00BE1EAB">
                                  <w:rPr>
                                    <w:rFonts w:ascii="Georgia" w:hAnsi="Georgia"/>
                                  </w:rPr>
                                  <w:t>April</w:t>
                                </w:r>
                                <w:r w:rsidR="006E2622">
                                  <w:rPr>
                                    <w:rFonts w:ascii="Georgia" w:hAnsi="Georgia"/>
                                  </w:rPr>
                                  <w:t xml:space="preserve"> 202</w:t>
                                </w:r>
                                <w:r w:rsidR="00D40E88">
                                  <w:rPr>
                                    <w:rFonts w:ascii="Georgia" w:hAnsi="Georgia"/>
                                  </w:rPr>
                                  <w:t>4</w:t>
                                </w:r>
                              </w:p>
                              <w:p w14:paraId="3B34A4A2" w14:textId="76BA8FD1" w:rsidR="00BD715A" w:rsidRPr="00BD715A" w:rsidRDefault="00BD715A" w:rsidP="00BD715A">
                                <w:pPr>
                                  <w:pStyle w:val="NoSpacing"/>
                                  <w:jc w:val="center"/>
                                  <w:rPr>
                                    <w:rFonts w:ascii="Georgia" w:hAnsi="Georgia"/>
                                  </w:rPr>
                                </w:pPr>
                                <w:r w:rsidRPr="00BD715A">
                                  <w:rPr>
                                    <w:rFonts w:ascii="Georgia" w:hAnsi="Georgia"/>
                                  </w:rPr>
                                  <w:t>Location:</w:t>
                                </w:r>
                                <w:r w:rsidR="006E2622">
                                  <w:rPr>
                                    <w:rFonts w:ascii="Georgia" w:hAnsi="Georgia"/>
                                  </w:rPr>
                                  <w:t xml:space="preserve"> Birmingham – United Kingdom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82EAAEC" id="Text Box 1" o:spid="_x0000_s1027" type="#_x0000_t202" style="position:absolute;left:0;text-align:left;margin-left:400.1pt;margin-top:685.5pt;width:451.3pt;height:25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T9cQIAAE0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gqPE6fi4s0GqgMRAaHfEe/kbU1DWQkfHgTSUtAcadHDPR3aADUfBomz&#10;LeDPv91HPHGVtJy1tGQl9z92AhVn5pslFseNHAUchc0o2F2zBJpCTk+Ik0kkAwxmFDVC80z7v4hR&#10;SCWspFgl34ziMvSrTu+HVItFAtHeORFWdu3kyPdIsafuWaAbeBiIwXcwrp8o3tCxxya+uMUuECkT&#10;V09dHPpNO5uIM7wv8VH4/T+hTq/g/BcAAAD//wMAUEsDBBQABgAIAAAAIQB9yz/a4AAAAAoBAAAP&#10;AAAAZHJzL2Rvd25yZXYueG1sTI9BT8MwDIXvSPyHyEhcEEtX0Aql6YTQOCAkBNsOcEsb01RrnKrJ&#10;tsCvx5zgZr9nPX+vWiY3iANOofekYD7LQCC13vTUKdhuHi9vQISoyejBEyr4wgDL+vSk0qXxR3rD&#10;wzp2gkMolFqBjXEspQytRafDzI9I7H36yenI69RJM+kjh7tB5lm2kE73xB+sHvHBYrtb752Cp/D8&#10;Hewqvb++FKvmoinM7iNFpc7P0v0diIgp/h3DLz6jQ81Mjd+TCWJQwEUiq1fFnCf2b7N8AaJh6Tpn&#10;SdaV/F+h/gEAAP//AwBQSwECLQAUAAYACAAAACEAtoM4kv4AAADhAQAAEwAAAAAAAAAAAAAAAAAA&#10;AAAAW0NvbnRlbnRfVHlwZXNdLnhtbFBLAQItABQABgAIAAAAIQA4/SH/1gAAAJQBAAALAAAAAAAA&#10;AAAAAAAAAC8BAABfcmVscy8ucmVsc1BLAQItABQABgAIAAAAIQCd0vT9cQIAAE0FAAAOAAAAAAAA&#10;AAAAAAAAAC4CAABkcnMvZTJvRG9jLnhtbFBLAQItABQABgAIAAAAIQB9yz/a4AAAAAoBAAAPAAAA&#10;AAAAAAAAAAAAAMsEAABkcnMvZG93bnJldi54bWxQSwUGAAAAAAQABADzAAAA2AUAAAAA&#10;" filled="f" stroked="f" strokeweight=".5pt">
                    <v:textbox style="mso-fit-shape-to-text:t" inset="0,0,0,0">
                      <w:txbxContent>
                        <w:p w14:paraId="3CBFB443" w14:textId="2FA476D3" w:rsidR="00BD715A" w:rsidRPr="00BD715A" w:rsidRDefault="00BD715A" w:rsidP="00BD715A">
                          <w:pPr>
                            <w:pStyle w:val="NoSpacing"/>
                            <w:jc w:val="center"/>
                            <w:rPr>
                              <w:rFonts w:ascii="Georgia" w:hAnsi="Georgia"/>
                            </w:rPr>
                          </w:pPr>
                          <w:r w:rsidRPr="00BD715A">
                            <w:rPr>
                              <w:rFonts w:ascii="Georgia" w:hAnsi="Georgia"/>
                            </w:rPr>
                            <w:t>Date:</w:t>
                          </w:r>
                          <w:r w:rsidR="006E2622">
                            <w:rPr>
                              <w:rFonts w:ascii="Georgia" w:hAnsi="Georgia"/>
                            </w:rPr>
                            <w:t xml:space="preserve"> </w:t>
                          </w:r>
                          <w:r w:rsidR="00BE1EAB">
                            <w:rPr>
                              <w:rFonts w:ascii="Georgia" w:hAnsi="Georgia"/>
                            </w:rPr>
                            <w:t>April</w:t>
                          </w:r>
                          <w:r w:rsidR="006E2622">
                            <w:rPr>
                              <w:rFonts w:ascii="Georgia" w:hAnsi="Georgia"/>
                            </w:rPr>
                            <w:t xml:space="preserve"> 202</w:t>
                          </w:r>
                          <w:r w:rsidR="00D40E88">
                            <w:rPr>
                              <w:rFonts w:ascii="Georgia" w:hAnsi="Georgia"/>
                            </w:rPr>
                            <w:t>4</w:t>
                          </w:r>
                        </w:p>
                        <w:p w14:paraId="3B34A4A2" w14:textId="76BA8FD1" w:rsidR="00BD715A" w:rsidRPr="00BD715A" w:rsidRDefault="00BD715A" w:rsidP="00BD715A">
                          <w:pPr>
                            <w:pStyle w:val="NoSpacing"/>
                            <w:jc w:val="center"/>
                            <w:rPr>
                              <w:rFonts w:ascii="Georgia" w:hAnsi="Georgia"/>
                            </w:rPr>
                          </w:pPr>
                          <w:r w:rsidRPr="00BD715A">
                            <w:rPr>
                              <w:rFonts w:ascii="Georgia" w:hAnsi="Georgia"/>
                            </w:rPr>
                            <w:t>Location:</w:t>
                          </w:r>
                          <w:r w:rsidR="006E2622">
                            <w:rPr>
                              <w:rFonts w:ascii="Georgia" w:hAnsi="Georgia"/>
                            </w:rPr>
                            <w:t xml:space="preserve"> Birmingham – United Kingdom</w:t>
                          </w:r>
                        </w:p>
                      </w:txbxContent>
                    </v:textbox>
                    <w10:wrap anchorx="margin" anchory="page"/>
                  </v:shape>
                </w:pict>
              </mc:Fallback>
            </mc:AlternateContent>
          </w:r>
          <w:r w:rsidR="00DC6B6B" w:rsidRPr="00866DB2">
            <w:br w:type="page"/>
          </w:r>
        </w:p>
      </w:sdtContent>
    </w:sdt>
    <w:bookmarkStart w:id="0" w:name="_Toc155505208" w:displacedByCustomXml="next"/>
    <w:sdt>
      <w:sdtPr>
        <w:rPr>
          <w:rFonts w:asciiTheme="minorHAnsi" w:eastAsiaTheme="minorHAnsi" w:hAnsiTheme="minorHAnsi" w:cstheme="minorBidi"/>
          <w:color w:val="auto"/>
          <w:sz w:val="22"/>
          <w:szCs w:val="22"/>
        </w:rPr>
        <w:id w:val="-340387389"/>
        <w:docPartObj>
          <w:docPartGallery w:val="Table of Contents"/>
          <w:docPartUnique/>
        </w:docPartObj>
      </w:sdtPr>
      <w:sdtEndPr>
        <w:rPr>
          <w:b/>
          <w:bCs/>
          <w:noProof/>
        </w:rPr>
      </w:sdtEndPr>
      <w:sdtContent>
        <w:p w14:paraId="30B746DD" w14:textId="54CE2806" w:rsidR="00DC6B6B" w:rsidRPr="00D40E88" w:rsidRDefault="00234635" w:rsidP="003851AA">
          <w:pPr>
            <w:pStyle w:val="Heading1"/>
            <w:numPr>
              <w:ilvl w:val="0"/>
              <w:numId w:val="0"/>
            </w:numPr>
            <w:spacing w:line="360" w:lineRule="auto"/>
            <w:jc w:val="both"/>
            <w:rPr>
              <w:rStyle w:val="Heading1Char"/>
              <w:color w:val="auto"/>
            </w:rPr>
          </w:pPr>
          <w:r w:rsidRPr="00D40E88">
            <w:rPr>
              <w:color w:val="auto"/>
            </w:rPr>
            <w:t xml:space="preserve">Table of </w:t>
          </w:r>
          <w:r w:rsidR="00DC6B6B" w:rsidRPr="00D40E88">
            <w:rPr>
              <w:rStyle w:val="Heading1Char"/>
              <w:color w:val="auto"/>
            </w:rPr>
            <w:t>Contents</w:t>
          </w:r>
          <w:bookmarkEnd w:id="0"/>
        </w:p>
        <w:p w14:paraId="44FFD961" w14:textId="05BC875E" w:rsidR="00D40E88" w:rsidRPr="00D40E88" w:rsidRDefault="00DC6B6B" w:rsidP="003851AA">
          <w:pPr>
            <w:pStyle w:val="TOC1"/>
            <w:spacing w:line="360" w:lineRule="auto"/>
            <w:rPr>
              <w:rFonts w:eastAsiaTheme="minorEastAsia"/>
              <w:kern w:val="2"/>
              <w:lang w:eastAsia="en-GB"/>
              <w14:ligatures w14:val="standardContextual"/>
            </w:rPr>
          </w:pPr>
          <w:r w:rsidRPr="00D40E88">
            <w:fldChar w:fldCharType="begin"/>
          </w:r>
          <w:r w:rsidRPr="00D40E88">
            <w:instrText xml:space="preserve"> TOC \o "1-3" \h \z \u </w:instrText>
          </w:r>
          <w:r w:rsidRPr="00D40E88">
            <w:fldChar w:fldCharType="separate"/>
          </w:r>
          <w:hyperlink w:anchor="_Toc155505208" w:history="1">
            <w:r w:rsidR="00D40E88" w:rsidRPr="00D40E88">
              <w:rPr>
                <w:rStyle w:val="Hyperlink"/>
              </w:rPr>
              <w:t>Table of Contents</w:t>
            </w:r>
            <w:r w:rsidR="00D40E88" w:rsidRPr="00D40E88">
              <w:rPr>
                <w:webHidden/>
              </w:rPr>
              <w:tab/>
            </w:r>
            <w:r w:rsidR="00D40E88" w:rsidRPr="00D40E88">
              <w:rPr>
                <w:webHidden/>
              </w:rPr>
              <w:fldChar w:fldCharType="begin"/>
            </w:r>
            <w:r w:rsidR="00D40E88" w:rsidRPr="00D40E88">
              <w:rPr>
                <w:webHidden/>
              </w:rPr>
              <w:instrText xml:space="preserve"> PAGEREF _Toc155505208 \h </w:instrText>
            </w:r>
            <w:r w:rsidR="00D40E88" w:rsidRPr="00D40E88">
              <w:rPr>
                <w:webHidden/>
              </w:rPr>
            </w:r>
            <w:r w:rsidR="00D40E88" w:rsidRPr="00D40E88">
              <w:rPr>
                <w:webHidden/>
              </w:rPr>
              <w:fldChar w:fldCharType="separate"/>
            </w:r>
            <w:r w:rsidR="00D40E88" w:rsidRPr="00D40E88">
              <w:rPr>
                <w:webHidden/>
              </w:rPr>
              <w:t>1</w:t>
            </w:r>
            <w:r w:rsidR="00D40E88" w:rsidRPr="00D40E88">
              <w:rPr>
                <w:webHidden/>
              </w:rPr>
              <w:fldChar w:fldCharType="end"/>
            </w:r>
          </w:hyperlink>
        </w:p>
        <w:p w14:paraId="26434006" w14:textId="3E031FB2" w:rsidR="00D40E88" w:rsidRPr="00D40E88" w:rsidRDefault="00000000" w:rsidP="003851AA">
          <w:pPr>
            <w:pStyle w:val="TOC1"/>
            <w:tabs>
              <w:tab w:val="left" w:pos="440"/>
            </w:tabs>
            <w:spacing w:line="360" w:lineRule="auto"/>
            <w:rPr>
              <w:rFonts w:eastAsiaTheme="minorEastAsia"/>
              <w:kern w:val="2"/>
              <w:lang w:eastAsia="en-GB"/>
              <w14:ligatures w14:val="standardContextual"/>
            </w:rPr>
          </w:pPr>
          <w:hyperlink w:anchor="_Toc155505209" w:history="1">
            <w:r w:rsidR="00D40E88" w:rsidRPr="00D40E88">
              <w:rPr>
                <w:rStyle w:val="Hyperlink"/>
              </w:rPr>
              <w:t>1</w:t>
            </w:r>
            <w:r w:rsidR="00D40E88" w:rsidRPr="00D40E88">
              <w:rPr>
                <w:rFonts w:eastAsiaTheme="minorEastAsia"/>
                <w:kern w:val="2"/>
                <w:lang w:eastAsia="en-GB"/>
                <w14:ligatures w14:val="standardContextual"/>
              </w:rPr>
              <w:tab/>
            </w:r>
            <w:r w:rsidR="00D40E88" w:rsidRPr="00D40E88">
              <w:rPr>
                <w:rStyle w:val="Hyperlink"/>
              </w:rPr>
              <w:t>Introduction</w:t>
            </w:r>
            <w:r w:rsidR="00D40E88" w:rsidRPr="00D40E88">
              <w:rPr>
                <w:webHidden/>
              </w:rPr>
              <w:tab/>
            </w:r>
            <w:r w:rsidR="00D40E88" w:rsidRPr="00D40E88">
              <w:rPr>
                <w:webHidden/>
              </w:rPr>
              <w:fldChar w:fldCharType="begin"/>
            </w:r>
            <w:r w:rsidR="00D40E88" w:rsidRPr="00D40E88">
              <w:rPr>
                <w:webHidden/>
              </w:rPr>
              <w:instrText xml:space="preserve"> PAGEREF _Toc155505209 \h </w:instrText>
            </w:r>
            <w:r w:rsidR="00D40E88" w:rsidRPr="00D40E88">
              <w:rPr>
                <w:webHidden/>
              </w:rPr>
            </w:r>
            <w:r w:rsidR="00D40E88" w:rsidRPr="00D40E88">
              <w:rPr>
                <w:webHidden/>
              </w:rPr>
              <w:fldChar w:fldCharType="separate"/>
            </w:r>
            <w:r w:rsidR="00D40E88" w:rsidRPr="00D40E88">
              <w:rPr>
                <w:webHidden/>
              </w:rPr>
              <w:t>2</w:t>
            </w:r>
            <w:r w:rsidR="00D40E88" w:rsidRPr="00D40E88">
              <w:rPr>
                <w:webHidden/>
              </w:rPr>
              <w:fldChar w:fldCharType="end"/>
            </w:r>
          </w:hyperlink>
        </w:p>
        <w:p w14:paraId="7CFBDB3A" w14:textId="5C8CF922" w:rsidR="00D40E88" w:rsidRPr="00D40E88" w:rsidRDefault="00000000" w:rsidP="003851AA">
          <w:pPr>
            <w:pStyle w:val="TOC2"/>
            <w:tabs>
              <w:tab w:val="left" w:pos="880"/>
              <w:tab w:val="right" w:leader="dot" w:pos="9016"/>
            </w:tabs>
            <w:spacing w:line="360" w:lineRule="auto"/>
            <w:rPr>
              <w:rFonts w:ascii="Georgia" w:eastAsiaTheme="minorEastAsia" w:hAnsi="Georgia"/>
              <w:noProof/>
              <w:kern w:val="2"/>
              <w:lang w:eastAsia="en-GB"/>
              <w14:ligatures w14:val="standardContextual"/>
            </w:rPr>
          </w:pPr>
          <w:hyperlink w:anchor="_Toc155505210" w:history="1">
            <w:r w:rsidR="00D40E88" w:rsidRPr="00D40E88">
              <w:rPr>
                <w:rStyle w:val="Hyperlink"/>
                <w:rFonts w:ascii="Georgia" w:hAnsi="Georgia"/>
                <w:noProof/>
              </w:rPr>
              <w:t>1.1</w:t>
            </w:r>
            <w:r w:rsidR="00D40E88" w:rsidRPr="00D40E88">
              <w:rPr>
                <w:rFonts w:ascii="Georgia" w:eastAsiaTheme="minorEastAsia" w:hAnsi="Georgia"/>
                <w:noProof/>
                <w:kern w:val="2"/>
                <w:lang w:eastAsia="en-GB"/>
                <w14:ligatures w14:val="standardContextual"/>
              </w:rPr>
              <w:tab/>
            </w:r>
            <w:r w:rsidR="00D40E88" w:rsidRPr="00D40E88">
              <w:rPr>
                <w:rStyle w:val="Hyperlink"/>
                <w:rFonts w:ascii="Georgia" w:hAnsi="Georgia"/>
                <w:noProof/>
              </w:rPr>
              <w:t>Presentation of Use Cases</w:t>
            </w:r>
            <w:r w:rsidR="00D40E88" w:rsidRPr="00D40E88">
              <w:rPr>
                <w:rFonts w:ascii="Georgia" w:hAnsi="Georgia"/>
                <w:noProof/>
                <w:webHidden/>
              </w:rPr>
              <w:tab/>
            </w:r>
            <w:r w:rsidR="00D40E88" w:rsidRPr="00D40E88">
              <w:rPr>
                <w:rFonts w:ascii="Georgia" w:hAnsi="Georgia"/>
                <w:noProof/>
                <w:webHidden/>
              </w:rPr>
              <w:fldChar w:fldCharType="begin"/>
            </w:r>
            <w:r w:rsidR="00D40E88" w:rsidRPr="00D40E88">
              <w:rPr>
                <w:rFonts w:ascii="Georgia" w:hAnsi="Georgia"/>
                <w:noProof/>
                <w:webHidden/>
              </w:rPr>
              <w:instrText xml:space="preserve"> PAGEREF _Toc155505210 \h </w:instrText>
            </w:r>
            <w:r w:rsidR="00D40E88" w:rsidRPr="00D40E88">
              <w:rPr>
                <w:rFonts w:ascii="Georgia" w:hAnsi="Georgia"/>
                <w:noProof/>
                <w:webHidden/>
              </w:rPr>
            </w:r>
            <w:r w:rsidR="00D40E88" w:rsidRPr="00D40E88">
              <w:rPr>
                <w:rFonts w:ascii="Georgia" w:hAnsi="Georgia"/>
                <w:noProof/>
                <w:webHidden/>
              </w:rPr>
              <w:fldChar w:fldCharType="separate"/>
            </w:r>
            <w:r w:rsidR="00D40E88" w:rsidRPr="00D40E88">
              <w:rPr>
                <w:rFonts w:ascii="Georgia" w:hAnsi="Georgia"/>
                <w:noProof/>
                <w:webHidden/>
              </w:rPr>
              <w:t>2</w:t>
            </w:r>
            <w:r w:rsidR="00D40E88" w:rsidRPr="00D40E88">
              <w:rPr>
                <w:rFonts w:ascii="Georgia" w:hAnsi="Georgia"/>
                <w:noProof/>
                <w:webHidden/>
              </w:rPr>
              <w:fldChar w:fldCharType="end"/>
            </w:r>
          </w:hyperlink>
        </w:p>
        <w:p w14:paraId="651630FC" w14:textId="0AAE210C" w:rsidR="00D40E88" w:rsidRPr="00D40E88" w:rsidRDefault="00000000" w:rsidP="003851AA">
          <w:pPr>
            <w:pStyle w:val="TOC2"/>
            <w:tabs>
              <w:tab w:val="left" w:pos="880"/>
              <w:tab w:val="right" w:leader="dot" w:pos="9016"/>
            </w:tabs>
            <w:spacing w:line="360" w:lineRule="auto"/>
            <w:rPr>
              <w:rFonts w:ascii="Georgia" w:eastAsiaTheme="minorEastAsia" w:hAnsi="Georgia"/>
              <w:noProof/>
              <w:kern w:val="2"/>
              <w:lang w:eastAsia="en-GB"/>
              <w14:ligatures w14:val="standardContextual"/>
            </w:rPr>
          </w:pPr>
          <w:hyperlink w:anchor="_Toc155505211" w:history="1">
            <w:r w:rsidR="00D40E88" w:rsidRPr="00D40E88">
              <w:rPr>
                <w:rStyle w:val="Hyperlink"/>
                <w:rFonts w:ascii="Georgia" w:hAnsi="Georgia"/>
                <w:noProof/>
              </w:rPr>
              <w:t>1.2</w:t>
            </w:r>
            <w:r w:rsidR="00D40E88" w:rsidRPr="00D40E88">
              <w:rPr>
                <w:rFonts w:ascii="Georgia" w:eastAsiaTheme="minorEastAsia" w:hAnsi="Georgia"/>
                <w:noProof/>
                <w:kern w:val="2"/>
                <w:lang w:eastAsia="en-GB"/>
                <w14:ligatures w14:val="standardContextual"/>
              </w:rPr>
              <w:tab/>
            </w:r>
            <w:r w:rsidR="00D40E88" w:rsidRPr="00D40E88">
              <w:rPr>
                <w:rStyle w:val="Hyperlink"/>
                <w:rFonts w:ascii="Georgia" w:hAnsi="Georgia"/>
                <w:noProof/>
              </w:rPr>
              <w:t>Background of the Methods Used</w:t>
            </w:r>
            <w:r w:rsidR="00D40E88" w:rsidRPr="00D40E88">
              <w:rPr>
                <w:rFonts w:ascii="Georgia" w:hAnsi="Georgia"/>
                <w:noProof/>
                <w:webHidden/>
              </w:rPr>
              <w:tab/>
            </w:r>
            <w:r w:rsidR="00D40E88" w:rsidRPr="00D40E88">
              <w:rPr>
                <w:rFonts w:ascii="Georgia" w:hAnsi="Georgia"/>
                <w:noProof/>
                <w:webHidden/>
              </w:rPr>
              <w:fldChar w:fldCharType="begin"/>
            </w:r>
            <w:r w:rsidR="00D40E88" w:rsidRPr="00D40E88">
              <w:rPr>
                <w:rFonts w:ascii="Georgia" w:hAnsi="Georgia"/>
                <w:noProof/>
                <w:webHidden/>
              </w:rPr>
              <w:instrText xml:space="preserve"> PAGEREF _Toc155505211 \h </w:instrText>
            </w:r>
            <w:r w:rsidR="00D40E88" w:rsidRPr="00D40E88">
              <w:rPr>
                <w:rFonts w:ascii="Georgia" w:hAnsi="Georgia"/>
                <w:noProof/>
                <w:webHidden/>
              </w:rPr>
            </w:r>
            <w:r w:rsidR="00D40E88" w:rsidRPr="00D40E88">
              <w:rPr>
                <w:rFonts w:ascii="Georgia" w:hAnsi="Georgia"/>
                <w:noProof/>
                <w:webHidden/>
              </w:rPr>
              <w:fldChar w:fldCharType="separate"/>
            </w:r>
            <w:r w:rsidR="00D40E88" w:rsidRPr="00D40E88">
              <w:rPr>
                <w:rFonts w:ascii="Georgia" w:hAnsi="Georgia"/>
                <w:noProof/>
                <w:webHidden/>
              </w:rPr>
              <w:t>2</w:t>
            </w:r>
            <w:r w:rsidR="00D40E88" w:rsidRPr="00D40E88">
              <w:rPr>
                <w:rFonts w:ascii="Georgia" w:hAnsi="Georgia"/>
                <w:noProof/>
                <w:webHidden/>
              </w:rPr>
              <w:fldChar w:fldCharType="end"/>
            </w:r>
          </w:hyperlink>
        </w:p>
        <w:p w14:paraId="1F622990" w14:textId="4BB4CA48" w:rsidR="00D40E88" w:rsidRPr="00D40E88" w:rsidRDefault="00000000" w:rsidP="003851AA">
          <w:pPr>
            <w:pStyle w:val="TOC1"/>
            <w:tabs>
              <w:tab w:val="left" w:pos="440"/>
            </w:tabs>
            <w:spacing w:line="360" w:lineRule="auto"/>
            <w:rPr>
              <w:rFonts w:eastAsiaTheme="minorEastAsia"/>
              <w:kern w:val="2"/>
              <w:lang w:eastAsia="en-GB"/>
              <w14:ligatures w14:val="standardContextual"/>
            </w:rPr>
          </w:pPr>
          <w:hyperlink w:anchor="_Toc155505212" w:history="1">
            <w:r w:rsidR="00D40E88" w:rsidRPr="00D40E88">
              <w:rPr>
                <w:rStyle w:val="Hyperlink"/>
              </w:rPr>
              <w:t>2</w:t>
            </w:r>
            <w:r w:rsidR="00D40E88" w:rsidRPr="00D40E88">
              <w:rPr>
                <w:rFonts w:eastAsiaTheme="minorEastAsia"/>
                <w:kern w:val="2"/>
                <w:lang w:eastAsia="en-GB"/>
                <w14:ligatures w14:val="standardContextual"/>
              </w:rPr>
              <w:tab/>
            </w:r>
            <w:r w:rsidR="00D40E88" w:rsidRPr="00D40E88">
              <w:rPr>
                <w:rStyle w:val="Hyperlink"/>
              </w:rPr>
              <w:t>Mathematics of Recurrent Neural Networks in time Series Data Forecasting.</w:t>
            </w:r>
            <w:r w:rsidR="00D40E88" w:rsidRPr="00D40E88">
              <w:rPr>
                <w:webHidden/>
              </w:rPr>
              <w:tab/>
            </w:r>
            <w:r w:rsidR="00D40E88" w:rsidRPr="00D40E88">
              <w:rPr>
                <w:webHidden/>
              </w:rPr>
              <w:fldChar w:fldCharType="begin"/>
            </w:r>
            <w:r w:rsidR="00D40E88" w:rsidRPr="00D40E88">
              <w:rPr>
                <w:webHidden/>
              </w:rPr>
              <w:instrText xml:space="preserve"> PAGEREF _Toc155505212 \h </w:instrText>
            </w:r>
            <w:r w:rsidR="00D40E88" w:rsidRPr="00D40E88">
              <w:rPr>
                <w:webHidden/>
              </w:rPr>
            </w:r>
            <w:r w:rsidR="00D40E88" w:rsidRPr="00D40E88">
              <w:rPr>
                <w:webHidden/>
              </w:rPr>
              <w:fldChar w:fldCharType="separate"/>
            </w:r>
            <w:r w:rsidR="00D40E88" w:rsidRPr="00D40E88">
              <w:rPr>
                <w:webHidden/>
              </w:rPr>
              <w:t>3</w:t>
            </w:r>
            <w:r w:rsidR="00D40E88" w:rsidRPr="00D40E88">
              <w:rPr>
                <w:webHidden/>
              </w:rPr>
              <w:fldChar w:fldCharType="end"/>
            </w:r>
          </w:hyperlink>
        </w:p>
        <w:p w14:paraId="13E13003" w14:textId="7C6B20FF" w:rsidR="00D40E88" w:rsidRPr="00D40E88" w:rsidRDefault="00000000" w:rsidP="003851AA">
          <w:pPr>
            <w:pStyle w:val="TOC2"/>
            <w:tabs>
              <w:tab w:val="left" w:pos="880"/>
              <w:tab w:val="right" w:leader="dot" w:pos="9016"/>
            </w:tabs>
            <w:spacing w:line="360" w:lineRule="auto"/>
            <w:rPr>
              <w:rFonts w:ascii="Georgia" w:eastAsiaTheme="minorEastAsia" w:hAnsi="Georgia"/>
              <w:noProof/>
              <w:kern w:val="2"/>
              <w:lang w:eastAsia="en-GB"/>
              <w14:ligatures w14:val="standardContextual"/>
            </w:rPr>
          </w:pPr>
          <w:hyperlink w:anchor="_Toc155505213" w:history="1">
            <w:r w:rsidR="00D40E88" w:rsidRPr="00D40E88">
              <w:rPr>
                <w:rStyle w:val="Hyperlink"/>
                <w:rFonts w:ascii="Georgia" w:hAnsi="Georgia"/>
                <w:noProof/>
              </w:rPr>
              <w:t>2.1</w:t>
            </w:r>
            <w:r w:rsidR="00D40E88" w:rsidRPr="00D40E88">
              <w:rPr>
                <w:rFonts w:ascii="Georgia" w:eastAsiaTheme="minorEastAsia" w:hAnsi="Georgia"/>
                <w:noProof/>
                <w:kern w:val="2"/>
                <w:lang w:eastAsia="en-GB"/>
                <w14:ligatures w14:val="standardContextual"/>
              </w:rPr>
              <w:tab/>
            </w:r>
            <w:r w:rsidR="00D40E88" w:rsidRPr="00D40E88">
              <w:rPr>
                <w:rStyle w:val="Hyperlink"/>
                <w:rFonts w:ascii="Georgia" w:hAnsi="Georgia"/>
                <w:noProof/>
              </w:rPr>
              <w:t>Sequence Handling in RNNs</w:t>
            </w:r>
            <w:r w:rsidR="00D40E88" w:rsidRPr="00D40E88">
              <w:rPr>
                <w:rFonts w:ascii="Georgia" w:hAnsi="Georgia"/>
                <w:noProof/>
                <w:webHidden/>
              </w:rPr>
              <w:tab/>
            </w:r>
            <w:r w:rsidR="00D40E88" w:rsidRPr="00D40E88">
              <w:rPr>
                <w:rFonts w:ascii="Georgia" w:hAnsi="Georgia"/>
                <w:noProof/>
                <w:webHidden/>
              </w:rPr>
              <w:fldChar w:fldCharType="begin"/>
            </w:r>
            <w:r w:rsidR="00D40E88" w:rsidRPr="00D40E88">
              <w:rPr>
                <w:rFonts w:ascii="Georgia" w:hAnsi="Georgia"/>
                <w:noProof/>
                <w:webHidden/>
              </w:rPr>
              <w:instrText xml:space="preserve"> PAGEREF _Toc155505213 \h </w:instrText>
            </w:r>
            <w:r w:rsidR="00D40E88" w:rsidRPr="00D40E88">
              <w:rPr>
                <w:rFonts w:ascii="Georgia" w:hAnsi="Georgia"/>
                <w:noProof/>
                <w:webHidden/>
              </w:rPr>
            </w:r>
            <w:r w:rsidR="00D40E88" w:rsidRPr="00D40E88">
              <w:rPr>
                <w:rFonts w:ascii="Georgia" w:hAnsi="Georgia"/>
                <w:noProof/>
                <w:webHidden/>
              </w:rPr>
              <w:fldChar w:fldCharType="separate"/>
            </w:r>
            <w:r w:rsidR="00D40E88" w:rsidRPr="00D40E88">
              <w:rPr>
                <w:rFonts w:ascii="Georgia" w:hAnsi="Georgia"/>
                <w:noProof/>
                <w:webHidden/>
              </w:rPr>
              <w:t>3</w:t>
            </w:r>
            <w:r w:rsidR="00D40E88" w:rsidRPr="00D40E88">
              <w:rPr>
                <w:rFonts w:ascii="Georgia" w:hAnsi="Georgia"/>
                <w:noProof/>
                <w:webHidden/>
              </w:rPr>
              <w:fldChar w:fldCharType="end"/>
            </w:r>
          </w:hyperlink>
        </w:p>
        <w:p w14:paraId="40FBAD7E" w14:textId="2D5CDCE6" w:rsidR="00D40E88" w:rsidRPr="00D40E88" w:rsidRDefault="00000000" w:rsidP="003851AA">
          <w:pPr>
            <w:pStyle w:val="TOC2"/>
            <w:tabs>
              <w:tab w:val="left" w:pos="880"/>
              <w:tab w:val="right" w:leader="dot" w:pos="9016"/>
            </w:tabs>
            <w:spacing w:line="360" w:lineRule="auto"/>
            <w:rPr>
              <w:rFonts w:ascii="Georgia" w:eastAsiaTheme="minorEastAsia" w:hAnsi="Georgia"/>
              <w:noProof/>
              <w:kern w:val="2"/>
              <w:lang w:eastAsia="en-GB"/>
              <w14:ligatures w14:val="standardContextual"/>
            </w:rPr>
          </w:pPr>
          <w:hyperlink w:anchor="_Toc155505214" w:history="1">
            <w:r w:rsidR="00D40E88" w:rsidRPr="00D40E88">
              <w:rPr>
                <w:rStyle w:val="Hyperlink"/>
                <w:rFonts w:ascii="Georgia" w:hAnsi="Georgia"/>
                <w:noProof/>
              </w:rPr>
              <w:t>2.2</w:t>
            </w:r>
            <w:r w:rsidR="00D40E88" w:rsidRPr="00D40E88">
              <w:rPr>
                <w:rFonts w:ascii="Georgia" w:eastAsiaTheme="minorEastAsia" w:hAnsi="Georgia"/>
                <w:noProof/>
                <w:kern w:val="2"/>
                <w:lang w:eastAsia="en-GB"/>
                <w14:ligatures w14:val="standardContextual"/>
              </w:rPr>
              <w:tab/>
            </w:r>
            <w:r w:rsidR="00D40E88" w:rsidRPr="00D40E88">
              <w:rPr>
                <w:rStyle w:val="Hyperlink"/>
                <w:rFonts w:ascii="Georgia" w:hAnsi="Georgia"/>
                <w:noProof/>
              </w:rPr>
              <w:t>Regression Losses in Time Series Forecasting</w:t>
            </w:r>
            <w:r w:rsidR="00D40E88" w:rsidRPr="00D40E88">
              <w:rPr>
                <w:rFonts w:ascii="Georgia" w:hAnsi="Georgia"/>
                <w:noProof/>
                <w:webHidden/>
              </w:rPr>
              <w:tab/>
            </w:r>
            <w:r w:rsidR="00D40E88" w:rsidRPr="00D40E88">
              <w:rPr>
                <w:rFonts w:ascii="Georgia" w:hAnsi="Georgia"/>
                <w:noProof/>
                <w:webHidden/>
              </w:rPr>
              <w:fldChar w:fldCharType="begin"/>
            </w:r>
            <w:r w:rsidR="00D40E88" w:rsidRPr="00D40E88">
              <w:rPr>
                <w:rFonts w:ascii="Georgia" w:hAnsi="Georgia"/>
                <w:noProof/>
                <w:webHidden/>
              </w:rPr>
              <w:instrText xml:space="preserve"> PAGEREF _Toc155505214 \h </w:instrText>
            </w:r>
            <w:r w:rsidR="00D40E88" w:rsidRPr="00D40E88">
              <w:rPr>
                <w:rFonts w:ascii="Georgia" w:hAnsi="Georgia"/>
                <w:noProof/>
                <w:webHidden/>
              </w:rPr>
            </w:r>
            <w:r w:rsidR="00D40E88" w:rsidRPr="00D40E88">
              <w:rPr>
                <w:rFonts w:ascii="Georgia" w:hAnsi="Georgia"/>
                <w:noProof/>
                <w:webHidden/>
              </w:rPr>
              <w:fldChar w:fldCharType="separate"/>
            </w:r>
            <w:r w:rsidR="00D40E88" w:rsidRPr="00D40E88">
              <w:rPr>
                <w:rFonts w:ascii="Georgia" w:hAnsi="Georgia"/>
                <w:noProof/>
                <w:webHidden/>
              </w:rPr>
              <w:t>4</w:t>
            </w:r>
            <w:r w:rsidR="00D40E88" w:rsidRPr="00D40E88">
              <w:rPr>
                <w:rFonts w:ascii="Georgia" w:hAnsi="Georgia"/>
                <w:noProof/>
                <w:webHidden/>
              </w:rPr>
              <w:fldChar w:fldCharType="end"/>
            </w:r>
          </w:hyperlink>
        </w:p>
        <w:p w14:paraId="123BA2C7" w14:textId="6441CD92" w:rsidR="00D40E88" w:rsidRPr="00D40E88" w:rsidRDefault="00000000" w:rsidP="003851AA">
          <w:pPr>
            <w:pStyle w:val="TOC2"/>
            <w:tabs>
              <w:tab w:val="left" w:pos="880"/>
              <w:tab w:val="right" w:leader="dot" w:pos="9016"/>
            </w:tabs>
            <w:spacing w:line="360" w:lineRule="auto"/>
            <w:rPr>
              <w:rFonts w:ascii="Georgia" w:eastAsiaTheme="minorEastAsia" w:hAnsi="Georgia"/>
              <w:noProof/>
              <w:kern w:val="2"/>
              <w:lang w:eastAsia="en-GB"/>
              <w14:ligatures w14:val="standardContextual"/>
            </w:rPr>
          </w:pPr>
          <w:hyperlink w:anchor="_Toc155505215" w:history="1">
            <w:r w:rsidR="00D40E88" w:rsidRPr="00D40E88">
              <w:rPr>
                <w:rStyle w:val="Hyperlink"/>
                <w:rFonts w:ascii="Georgia" w:hAnsi="Georgia"/>
                <w:noProof/>
              </w:rPr>
              <w:t>2.3</w:t>
            </w:r>
            <w:r w:rsidR="00D40E88" w:rsidRPr="00D40E88">
              <w:rPr>
                <w:rFonts w:ascii="Georgia" w:eastAsiaTheme="minorEastAsia" w:hAnsi="Georgia"/>
                <w:noProof/>
                <w:kern w:val="2"/>
                <w:lang w:eastAsia="en-GB"/>
                <w14:ligatures w14:val="standardContextual"/>
              </w:rPr>
              <w:tab/>
            </w:r>
            <w:r w:rsidR="00D40E88" w:rsidRPr="00D40E88">
              <w:rPr>
                <w:rStyle w:val="Hyperlink"/>
                <w:rFonts w:ascii="Georgia" w:hAnsi="Georgia"/>
                <w:noProof/>
              </w:rPr>
              <w:t>Backpropagation Through Time (BPTT)</w:t>
            </w:r>
            <w:r w:rsidR="00D40E88" w:rsidRPr="00D40E88">
              <w:rPr>
                <w:rFonts w:ascii="Georgia" w:hAnsi="Georgia"/>
                <w:noProof/>
                <w:webHidden/>
              </w:rPr>
              <w:tab/>
            </w:r>
            <w:r w:rsidR="00D40E88" w:rsidRPr="00D40E88">
              <w:rPr>
                <w:rFonts w:ascii="Georgia" w:hAnsi="Georgia"/>
                <w:noProof/>
                <w:webHidden/>
              </w:rPr>
              <w:fldChar w:fldCharType="begin"/>
            </w:r>
            <w:r w:rsidR="00D40E88" w:rsidRPr="00D40E88">
              <w:rPr>
                <w:rFonts w:ascii="Georgia" w:hAnsi="Georgia"/>
                <w:noProof/>
                <w:webHidden/>
              </w:rPr>
              <w:instrText xml:space="preserve"> PAGEREF _Toc155505215 \h </w:instrText>
            </w:r>
            <w:r w:rsidR="00D40E88" w:rsidRPr="00D40E88">
              <w:rPr>
                <w:rFonts w:ascii="Georgia" w:hAnsi="Georgia"/>
                <w:noProof/>
                <w:webHidden/>
              </w:rPr>
            </w:r>
            <w:r w:rsidR="00D40E88" w:rsidRPr="00D40E88">
              <w:rPr>
                <w:rFonts w:ascii="Georgia" w:hAnsi="Georgia"/>
                <w:noProof/>
                <w:webHidden/>
              </w:rPr>
              <w:fldChar w:fldCharType="separate"/>
            </w:r>
            <w:r w:rsidR="00D40E88" w:rsidRPr="00D40E88">
              <w:rPr>
                <w:rFonts w:ascii="Georgia" w:hAnsi="Georgia"/>
                <w:noProof/>
                <w:webHidden/>
              </w:rPr>
              <w:t>4</w:t>
            </w:r>
            <w:r w:rsidR="00D40E88" w:rsidRPr="00D40E88">
              <w:rPr>
                <w:rFonts w:ascii="Georgia" w:hAnsi="Georgia"/>
                <w:noProof/>
                <w:webHidden/>
              </w:rPr>
              <w:fldChar w:fldCharType="end"/>
            </w:r>
          </w:hyperlink>
        </w:p>
        <w:p w14:paraId="14E06444" w14:textId="66EC0987" w:rsidR="00D40E88" w:rsidRPr="00D40E88" w:rsidRDefault="00000000" w:rsidP="003851AA">
          <w:pPr>
            <w:pStyle w:val="TOC2"/>
            <w:tabs>
              <w:tab w:val="left" w:pos="880"/>
              <w:tab w:val="right" w:leader="dot" w:pos="9016"/>
            </w:tabs>
            <w:spacing w:line="360" w:lineRule="auto"/>
            <w:rPr>
              <w:rFonts w:ascii="Georgia" w:eastAsiaTheme="minorEastAsia" w:hAnsi="Georgia"/>
              <w:noProof/>
              <w:kern w:val="2"/>
              <w:lang w:eastAsia="en-GB"/>
              <w14:ligatures w14:val="standardContextual"/>
            </w:rPr>
          </w:pPr>
          <w:hyperlink w:anchor="_Toc155505216" w:history="1">
            <w:r w:rsidR="00D40E88" w:rsidRPr="00D40E88">
              <w:rPr>
                <w:rStyle w:val="Hyperlink"/>
                <w:rFonts w:ascii="Georgia" w:hAnsi="Georgia"/>
                <w:noProof/>
              </w:rPr>
              <w:t>2.4</w:t>
            </w:r>
            <w:r w:rsidR="00D40E88" w:rsidRPr="00D40E88">
              <w:rPr>
                <w:rFonts w:ascii="Georgia" w:eastAsiaTheme="minorEastAsia" w:hAnsi="Georgia"/>
                <w:noProof/>
                <w:kern w:val="2"/>
                <w:lang w:eastAsia="en-GB"/>
                <w14:ligatures w14:val="standardContextual"/>
              </w:rPr>
              <w:tab/>
            </w:r>
            <w:r w:rsidR="00D40E88" w:rsidRPr="00D40E88">
              <w:rPr>
                <w:rStyle w:val="Hyperlink"/>
                <w:rFonts w:ascii="Georgia" w:hAnsi="Georgia"/>
                <w:noProof/>
              </w:rPr>
              <w:t>Simple RNN Layer</w:t>
            </w:r>
            <w:r w:rsidR="00D40E88" w:rsidRPr="00D40E88">
              <w:rPr>
                <w:rFonts w:ascii="Georgia" w:hAnsi="Georgia"/>
                <w:noProof/>
                <w:webHidden/>
              </w:rPr>
              <w:tab/>
            </w:r>
            <w:r w:rsidR="00D40E88" w:rsidRPr="00D40E88">
              <w:rPr>
                <w:rFonts w:ascii="Georgia" w:hAnsi="Georgia"/>
                <w:noProof/>
                <w:webHidden/>
              </w:rPr>
              <w:fldChar w:fldCharType="begin"/>
            </w:r>
            <w:r w:rsidR="00D40E88" w:rsidRPr="00D40E88">
              <w:rPr>
                <w:rFonts w:ascii="Georgia" w:hAnsi="Georgia"/>
                <w:noProof/>
                <w:webHidden/>
              </w:rPr>
              <w:instrText xml:space="preserve"> PAGEREF _Toc155505216 \h </w:instrText>
            </w:r>
            <w:r w:rsidR="00D40E88" w:rsidRPr="00D40E88">
              <w:rPr>
                <w:rFonts w:ascii="Georgia" w:hAnsi="Georgia"/>
                <w:noProof/>
                <w:webHidden/>
              </w:rPr>
            </w:r>
            <w:r w:rsidR="00D40E88" w:rsidRPr="00D40E88">
              <w:rPr>
                <w:rFonts w:ascii="Georgia" w:hAnsi="Georgia"/>
                <w:noProof/>
                <w:webHidden/>
              </w:rPr>
              <w:fldChar w:fldCharType="separate"/>
            </w:r>
            <w:r w:rsidR="00D40E88" w:rsidRPr="00D40E88">
              <w:rPr>
                <w:rFonts w:ascii="Georgia" w:hAnsi="Georgia"/>
                <w:noProof/>
                <w:webHidden/>
              </w:rPr>
              <w:t>6</w:t>
            </w:r>
            <w:r w:rsidR="00D40E88" w:rsidRPr="00D40E88">
              <w:rPr>
                <w:rFonts w:ascii="Georgia" w:hAnsi="Georgia"/>
                <w:noProof/>
                <w:webHidden/>
              </w:rPr>
              <w:fldChar w:fldCharType="end"/>
            </w:r>
          </w:hyperlink>
        </w:p>
        <w:p w14:paraId="7F73527A" w14:textId="59E68035" w:rsidR="00D40E88" w:rsidRPr="00D40E88" w:rsidRDefault="00000000" w:rsidP="003851AA">
          <w:pPr>
            <w:pStyle w:val="TOC1"/>
            <w:tabs>
              <w:tab w:val="left" w:pos="440"/>
            </w:tabs>
            <w:spacing w:line="360" w:lineRule="auto"/>
            <w:rPr>
              <w:rFonts w:eastAsiaTheme="minorEastAsia"/>
              <w:kern w:val="2"/>
              <w:lang w:eastAsia="en-GB"/>
              <w14:ligatures w14:val="standardContextual"/>
            </w:rPr>
          </w:pPr>
          <w:hyperlink w:anchor="_Toc155505217" w:history="1">
            <w:r w:rsidR="00D40E88" w:rsidRPr="00D40E88">
              <w:rPr>
                <w:rStyle w:val="Hyperlink"/>
              </w:rPr>
              <w:t>3</w:t>
            </w:r>
            <w:r w:rsidR="00D40E88" w:rsidRPr="00D40E88">
              <w:rPr>
                <w:rFonts w:eastAsiaTheme="minorEastAsia"/>
                <w:kern w:val="2"/>
                <w:lang w:eastAsia="en-GB"/>
                <w14:ligatures w14:val="standardContextual"/>
              </w:rPr>
              <w:tab/>
            </w:r>
            <w:r w:rsidR="00D40E88" w:rsidRPr="00D40E88">
              <w:rPr>
                <w:rStyle w:val="Hyperlink"/>
              </w:rPr>
              <w:t>Practical Implementation of RNN for Stock Market Forecasting</w:t>
            </w:r>
            <w:r w:rsidR="00D40E88" w:rsidRPr="00D40E88">
              <w:rPr>
                <w:webHidden/>
              </w:rPr>
              <w:tab/>
            </w:r>
            <w:r w:rsidR="00D40E88" w:rsidRPr="00D40E88">
              <w:rPr>
                <w:webHidden/>
              </w:rPr>
              <w:fldChar w:fldCharType="begin"/>
            </w:r>
            <w:r w:rsidR="00D40E88" w:rsidRPr="00D40E88">
              <w:rPr>
                <w:webHidden/>
              </w:rPr>
              <w:instrText xml:space="preserve"> PAGEREF _Toc155505217 \h </w:instrText>
            </w:r>
            <w:r w:rsidR="00D40E88" w:rsidRPr="00D40E88">
              <w:rPr>
                <w:webHidden/>
              </w:rPr>
            </w:r>
            <w:r w:rsidR="00D40E88" w:rsidRPr="00D40E88">
              <w:rPr>
                <w:webHidden/>
              </w:rPr>
              <w:fldChar w:fldCharType="separate"/>
            </w:r>
            <w:r w:rsidR="00D40E88" w:rsidRPr="00D40E88">
              <w:rPr>
                <w:webHidden/>
              </w:rPr>
              <w:t>7</w:t>
            </w:r>
            <w:r w:rsidR="00D40E88" w:rsidRPr="00D40E88">
              <w:rPr>
                <w:webHidden/>
              </w:rPr>
              <w:fldChar w:fldCharType="end"/>
            </w:r>
          </w:hyperlink>
        </w:p>
        <w:p w14:paraId="063000FE" w14:textId="317D6821" w:rsidR="00D40E88" w:rsidRPr="00D40E88" w:rsidRDefault="00000000" w:rsidP="003851AA">
          <w:pPr>
            <w:pStyle w:val="TOC1"/>
            <w:tabs>
              <w:tab w:val="left" w:pos="440"/>
            </w:tabs>
            <w:spacing w:line="360" w:lineRule="auto"/>
            <w:rPr>
              <w:rFonts w:eastAsiaTheme="minorEastAsia"/>
              <w:kern w:val="2"/>
              <w:lang w:eastAsia="en-GB"/>
              <w14:ligatures w14:val="standardContextual"/>
            </w:rPr>
          </w:pPr>
          <w:hyperlink w:anchor="_Toc155505218" w:history="1">
            <w:r w:rsidR="00D40E88" w:rsidRPr="00D40E88">
              <w:rPr>
                <w:rStyle w:val="Hyperlink"/>
              </w:rPr>
              <w:t>4</w:t>
            </w:r>
            <w:r w:rsidR="00D40E88" w:rsidRPr="00D40E88">
              <w:rPr>
                <w:rFonts w:eastAsiaTheme="minorEastAsia"/>
                <w:kern w:val="2"/>
                <w:lang w:eastAsia="en-GB"/>
                <w14:ligatures w14:val="standardContextual"/>
              </w:rPr>
              <w:tab/>
            </w:r>
            <w:r w:rsidR="00D40E88" w:rsidRPr="00D40E88">
              <w:rPr>
                <w:rStyle w:val="Hyperlink"/>
              </w:rPr>
              <w:t>Discussion: Strengths and Limitations of RNN in Stock Market Forecasting</w:t>
            </w:r>
            <w:r w:rsidR="00D40E88" w:rsidRPr="00D40E88">
              <w:rPr>
                <w:webHidden/>
              </w:rPr>
              <w:tab/>
            </w:r>
            <w:r w:rsidR="00D40E88" w:rsidRPr="00D40E88">
              <w:rPr>
                <w:webHidden/>
              </w:rPr>
              <w:fldChar w:fldCharType="begin"/>
            </w:r>
            <w:r w:rsidR="00D40E88" w:rsidRPr="00D40E88">
              <w:rPr>
                <w:webHidden/>
              </w:rPr>
              <w:instrText xml:space="preserve"> PAGEREF _Toc155505218 \h </w:instrText>
            </w:r>
            <w:r w:rsidR="00D40E88" w:rsidRPr="00D40E88">
              <w:rPr>
                <w:webHidden/>
              </w:rPr>
            </w:r>
            <w:r w:rsidR="00D40E88" w:rsidRPr="00D40E88">
              <w:rPr>
                <w:webHidden/>
              </w:rPr>
              <w:fldChar w:fldCharType="separate"/>
            </w:r>
            <w:r w:rsidR="00D40E88" w:rsidRPr="00D40E88">
              <w:rPr>
                <w:webHidden/>
              </w:rPr>
              <w:t>11</w:t>
            </w:r>
            <w:r w:rsidR="00D40E88" w:rsidRPr="00D40E88">
              <w:rPr>
                <w:webHidden/>
              </w:rPr>
              <w:fldChar w:fldCharType="end"/>
            </w:r>
          </w:hyperlink>
        </w:p>
        <w:p w14:paraId="7AA2CEAF" w14:textId="5D5FCFBE" w:rsidR="00D40E88" w:rsidRPr="00D40E88" w:rsidRDefault="00000000" w:rsidP="003851AA">
          <w:pPr>
            <w:pStyle w:val="TOC1"/>
            <w:tabs>
              <w:tab w:val="left" w:pos="440"/>
            </w:tabs>
            <w:spacing w:line="360" w:lineRule="auto"/>
            <w:rPr>
              <w:rFonts w:eastAsiaTheme="minorEastAsia"/>
              <w:kern w:val="2"/>
              <w:lang w:eastAsia="en-GB"/>
              <w14:ligatures w14:val="standardContextual"/>
            </w:rPr>
          </w:pPr>
          <w:hyperlink w:anchor="_Toc155505219" w:history="1">
            <w:r w:rsidR="00D40E88" w:rsidRPr="00D40E88">
              <w:rPr>
                <w:rStyle w:val="Hyperlink"/>
              </w:rPr>
              <w:t>5</w:t>
            </w:r>
            <w:r w:rsidR="00D40E88" w:rsidRPr="00D40E88">
              <w:rPr>
                <w:rFonts w:eastAsiaTheme="minorEastAsia"/>
                <w:kern w:val="2"/>
                <w:lang w:eastAsia="en-GB"/>
                <w14:ligatures w14:val="standardContextual"/>
              </w:rPr>
              <w:tab/>
            </w:r>
            <w:r w:rsidR="00D40E88" w:rsidRPr="00D40E88">
              <w:rPr>
                <w:rStyle w:val="Hyperlink"/>
              </w:rPr>
              <w:t>References:</w:t>
            </w:r>
            <w:r w:rsidR="00D40E88" w:rsidRPr="00D40E88">
              <w:rPr>
                <w:webHidden/>
              </w:rPr>
              <w:tab/>
            </w:r>
            <w:r w:rsidR="00D40E88" w:rsidRPr="00D40E88">
              <w:rPr>
                <w:webHidden/>
              </w:rPr>
              <w:fldChar w:fldCharType="begin"/>
            </w:r>
            <w:r w:rsidR="00D40E88" w:rsidRPr="00D40E88">
              <w:rPr>
                <w:webHidden/>
              </w:rPr>
              <w:instrText xml:space="preserve"> PAGEREF _Toc155505219 \h </w:instrText>
            </w:r>
            <w:r w:rsidR="00D40E88" w:rsidRPr="00D40E88">
              <w:rPr>
                <w:webHidden/>
              </w:rPr>
            </w:r>
            <w:r w:rsidR="00D40E88" w:rsidRPr="00D40E88">
              <w:rPr>
                <w:webHidden/>
              </w:rPr>
              <w:fldChar w:fldCharType="separate"/>
            </w:r>
            <w:r w:rsidR="00D40E88" w:rsidRPr="00D40E88">
              <w:rPr>
                <w:webHidden/>
              </w:rPr>
              <w:t>11</w:t>
            </w:r>
            <w:r w:rsidR="00D40E88" w:rsidRPr="00D40E88">
              <w:rPr>
                <w:webHidden/>
              </w:rPr>
              <w:fldChar w:fldCharType="end"/>
            </w:r>
          </w:hyperlink>
        </w:p>
        <w:p w14:paraId="02265725" w14:textId="52E01B8A" w:rsidR="00DC6B6B" w:rsidRPr="00866DB2" w:rsidRDefault="00DC6B6B" w:rsidP="003851AA">
          <w:pPr>
            <w:spacing w:line="360" w:lineRule="auto"/>
            <w:jc w:val="both"/>
          </w:pPr>
          <w:r w:rsidRPr="00D40E88">
            <w:rPr>
              <w:rFonts w:ascii="Georgia" w:hAnsi="Georgia"/>
              <w:b/>
              <w:bCs/>
              <w:noProof/>
            </w:rPr>
            <w:fldChar w:fldCharType="end"/>
          </w:r>
        </w:p>
      </w:sdtContent>
    </w:sdt>
    <w:p w14:paraId="67391514" w14:textId="77777777" w:rsidR="00DC6B6B" w:rsidRPr="00866DB2" w:rsidRDefault="00DC6B6B" w:rsidP="003851AA">
      <w:pPr>
        <w:pStyle w:val="Heading1"/>
        <w:spacing w:line="360" w:lineRule="auto"/>
        <w:jc w:val="both"/>
        <w:rPr>
          <w:color w:val="auto"/>
        </w:rPr>
      </w:pPr>
      <w:r w:rsidRPr="00866DB2">
        <w:rPr>
          <w:color w:val="auto"/>
        </w:rPr>
        <w:br w:type="page"/>
      </w:r>
    </w:p>
    <w:p w14:paraId="3F04F7B8" w14:textId="2C8C4CEA" w:rsidR="00DC6B6B" w:rsidRDefault="00DC6B6B" w:rsidP="003851AA">
      <w:pPr>
        <w:pStyle w:val="Heading1"/>
        <w:numPr>
          <w:ilvl w:val="0"/>
          <w:numId w:val="3"/>
        </w:numPr>
        <w:spacing w:line="360" w:lineRule="auto"/>
        <w:jc w:val="both"/>
        <w:rPr>
          <w:color w:val="auto"/>
        </w:rPr>
      </w:pPr>
      <w:bookmarkStart w:id="1" w:name="_Toc155505209"/>
      <w:r w:rsidRPr="00866DB2">
        <w:rPr>
          <w:color w:val="auto"/>
        </w:rPr>
        <w:lastRenderedPageBreak/>
        <w:t>Introduction</w:t>
      </w:r>
      <w:bookmarkEnd w:id="1"/>
    </w:p>
    <w:p w14:paraId="5B09240C" w14:textId="35DC4344" w:rsidR="00D631CB" w:rsidRPr="00D631CB" w:rsidRDefault="0005169F" w:rsidP="003851AA">
      <w:pPr>
        <w:pStyle w:val="Heading1"/>
        <w:spacing w:line="360" w:lineRule="auto"/>
      </w:pPr>
      <w:r>
        <w:t>Problem Definition</w:t>
      </w:r>
      <w:r>
        <w:t xml:space="preserve">: </w:t>
      </w:r>
    </w:p>
    <w:p w14:paraId="2A99BE80" w14:textId="77777777" w:rsidR="0005169F" w:rsidRDefault="0005169F" w:rsidP="003851AA">
      <w:pPr>
        <w:pStyle w:val="Heading1"/>
        <w:spacing w:line="360" w:lineRule="auto"/>
      </w:pPr>
      <w:r>
        <w:t xml:space="preserve">Methodology </w:t>
      </w:r>
    </w:p>
    <w:p w14:paraId="672E1083" w14:textId="77777777" w:rsidR="0005169F" w:rsidRDefault="0005169F" w:rsidP="003851AA">
      <w:pPr>
        <w:pStyle w:val="Heading1"/>
        <w:spacing w:line="360" w:lineRule="auto"/>
      </w:pPr>
      <w:r>
        <w:t xml:space="preserve">Implementation </w:t>
      </w:r>
    </w:p>
    <w:p w14:paraId="6D3C4D86" w14:textId="77777777" w:rsidR="0005169F" w:rsidRDefault="0005169F" w:rsidP="003851AA">
      <w:pPr>
        <w:pStyle w:val="Heading1"/>
        <w:spacing w:line="360" w:lineRule="auto"/>
      </w:pPr>
      <w:r>
        <w:t xml:space="preserve">Experimental Results </w:t>
      </w:r>
    </w:p>
    <w:p w14:paraId="41F49D23" w14:textId="03A07E3F" w:rsidR="005D05BA" w:rsidRDefault="004F0E5B" w:rsidP="003851AA">
      <w:pPr>
        <w:pStyle w:val="Heading2"/>
        <w:spacing w:line="360" w:lineRule="auto"/>
      </w:pPr>
      <w:r>
        <w:t xml:space="preserve">Performance Metrics </w:t>
      </w:r>
    </w:p>
    <w:p w14:paraId="2EAB01EC" w14:textId="77777777" w:rsidR="003851AA" w:rsidRPr="0051126E" w:rsidRDefault="00455796" w:rsidP="003851AA">
      <w:pPr>
        <w:spacing w:line="360" w:lineRule="auto"/>
        <w:rPr>
          <w:rFonts w:ascii="Georgia" w:hAnsi="Georgia"/>
          <w:sz w:val="24"/>
          <w:szCs w:val="24"/>
        </w:rPr>
      </w:pPr>
      <w:r w:rsidRPr="0051126E">
        <w:rPr>
          <w:rFonts w:ascii="Georgia" w:hAnsi="Georgia"/>
          <w:sz w:val="24"/>
          <w:szCs w:val="24"/>
        </w:rPr>
        <w:t>The performance of each proposed solution was evaluated based on three primary metrics: the total cost of stock used, the extent of stock wastage, and the computational efficiency, measured in time from initiation to solution. These metrics help assess both the effectiveness and efficiency of the algorithms under different problem complexities</w:t>
      </w:r>
      <w:r w:rsidR="00C90BFA" w:rsidRPr="0051126E">
        <w:rPr>
          <w:rFonts w:ascii="Georgia" w:hAnsi="Georgia"/>
          <w:sz w:val="24"/>
          <w:szCs w:val="24"/>
        </w:rPr>
        <w:t xml:space="preserve">. </w:t>
      </w:r>
    </w:p>
    <w:p w14:paraId="3BF30AD8" w14:textId="652A9BE1" w:rsidR="00C90BFA" w:rsidRPr="0051126E" w:rsidRDefault="00C90BFA" w:rsidP="003851AA">
      <w:pPr>
        <w:pStyle w:val="ListParagraph"/>
        <w:numPr>
          <w:ilvl w:val="0"/>
          <w:numId w:val="15"/>
        </w:numPr>
        <w:spacing w:line="360" w:lineRule="auto"/>
        <w:rPr>
          <w:rFonts w:ascii="Georgia" w:hAnsi="Georgia"/>
          <w:sz w:val="24"/>
          <w:szCs w:val="24"/>
        </w:rPr>
      </w:pPr>
      <w:r w:rsidRPr="0051126E">
        <w:rPr>
          <w:rFonts w:ascii="Georgia" w:hAnsi="Georgia"/>
          <w:sz w:val="24"/>
          <w:szCs w:val="24"/>
        </w:rPr>
        <w:t>Solution Cost: The total cost of the stock used to meet all piece requirements, aiming for minimization.</w:t>
      </w:r>
    </w:p>
    <w:p w14:paraId="75F3C2B4" w14:textId="77777777" w:rsidR="00C90BFA" w:rsidRPr="0051126E" w:rsidRDefault="00C90BFA" w:rsidP="003851AA">
      <w:pPr>
        <w:pStyle w:val="ListParagraph"/>
        <w:numPr>
          <w:ilvl w:val="0"/>
          <w:numId w:val="15"/>
        </w:numPr>
        <w:spacing w:line="360" w:lineRule="auto"/>
        <w:rPr>
          <w:rFonts w:ascii="Georgia" w:hAnsi="Georgia"/>
          <w:sz w:val="24"/>
          <w:szCs w:val="24"/>
        </w:rPr>
      </w:pPr>
      <w:r w:rsidRPr="0051126E">
        <w:rPr>
          <w:rFonts w:ascii="Georgia" w:hAnsi="Georgia"/>
          <w:sz w:val="24"/>
          <w:szCs w:val="24"/>
        </w:rPr>
        <w:t>Waste Minimization: The total length of stock wasted, which should be minimized.</w:t>
      </w:r>
    </w:p>
    <w:p w14:paraId="2A391B95" w14:textId="2381631C" w:rsidR="00D631CB" w:rsidRPr="0051126E" w:rsidRDefault="00C90BFA" w:rsidP="003851AA">
      <w:pPr>
        <w:pStyle w:val="ListParagraph"/>
        <w:numPr>
          <w:ilvl w:val="0"/>
          <w:numId w:val="15"/>
        </w:numPr>
        <w:spacing w:line="360" w:lineRule="auto"/>
        <w:rPr>
          <w:rFonts w:ascii="Georgia" w:hAnsi="Georgia"/>
          <w:sz w:val="24"/>
          <w:szCs w:val="24"/>
        </w:rPr>
      </w:pPr>
      <w:r w:rsidRPr="0051126E">
        <w:rPr>
          <w:rFonts w:ascii="Georgia" w:hAnsi="Georgia"/>
          <w:sz w:val="24"/>
          <w:szCs w:val="24"/>
        </w:rPr>
        <w:t>Computation Time: Time taken to arrive at a solution, indicating the algorithm's efficiency.</w:t>
      </w:r>
    </w:p>
    <w:p w14:paraId="4753FA7B" w14:textId="27D601E1" w:rsidR="00BD5B4A" w:rsidRDefault="00BD5B4A" w:rsidP="003851AA">
      <w:pPr>
        <w:pStyle w:val="Heading2"/>
        <w:spacing w:line="360" w:lineRule="auto"/>
      </w:pPr>
      <w:r>
        <w:t xml:space="preserve">Results of Experiments </w:t>
      </w:r>
    </w:p>
    <w:p w14:paraId="6531358E" w14:textId="30BE5112" w:rsidR="00EB3BCB" w:rsidRDefault="0051126E" w:rsidP="00EB3BCB">
      <w:pPr>
        <w:rPr>
          <w:rFonts w:ascii="Georgia" w:hAnsi="Georgia"/>
          <w:sz w:val="24"/>
          <w:szCs w:val="24"/>
        </w:rPr>
      </w:pPr>
      <w:r w:rsidRPr="0051126E">
        <w:rPr>
          <w:rFonts w:ascii="Georgia" w:hAnsi="Georgia"/>
          <w:sz w:val="24"/>
          <w:szCs w:val="24"/>
        </w:rPr>
        <w:t>Figure 1 illustrates a comparative analysis of the total costs incurred by Solution 1 and Solution 2 across the three problem instances. While both solutions approached the provided optimal costs, Solution 2 consistently yielded closer approximations, suggesting a more effective optimization strategy under varied conditions.</w:t>
      </w:r>
    </w:p>
    <w:p w14:paraId="0FF979F2" w14:textId="17EBAE56" w:rsidR="006A1293" w:rsidRDefault="006A1293" w:rsidP="00EB3BCB">
      <w:pPr>
        <w:rPr>
          <w:rFonts w:ascii="Georgia" w:hAnsi="Georgia"/>
          <w:sz w:val="24"/>
          <w:szCs w:val="24"/>
        </w:rPr>
      </w:pPr>
      <w:r>
        <w:rPr>
          <w:rFonts w:ascii="Georgia" w:hAnsi="Georgia"/>
          <w:sz w:val="24"/>
          <w:szCs w:val="24"/>
        </w:rPr>
        <w:t xml:space="preserve">Cost Based Experiments </w:t>
      </w:r>
    </w:p>
    <w:tbl>
      <w:tblPr>
        <w:tblStyle w:val="TableGrid"/>
        <w:tblW w:w="0" w:type="auto"/>
        <w:tblLook w:val="04A0" w:firstRow="1" w:lastRow="0" w:firstColumn="1" w:lastColumn="0" w:noHBand="0" w:noVBand="1"/>
      </w:tblPr>
      <w:tblGrid>
        <w:gridCol w:w="2254"/>
        <w:gridCol w:w="2254"/>
        <w:gridCol w:w="2254"/>
        <w:gridCol w:w="2254"/>
      </w:tblGrid>
      <w:tr w:rsidR="00F452DA" w14:paraId="6D8A57F5" w14:textId="77777777" w:rsidTr="00F452DA">
        <w:tc>
          <w:tcPr>
            <w:tcW w:w="2254" w:type="dxa"/>
          </w:tcPr>
          <w:p w14:paraId="09D12E7B" w14:textId="2D1E1D31" w:rsidR="00F452DA" w:rsidRDefault="008C7E82" w:rsidP="00EB3BCB">
            <w:pPr>
              <w:rPr>
                <w:rFonts w:ascii="Georgia" w:hAnsi="Georgia"/>
                <w:sz w:val="24"/>
                <w:szCs w:val="24"/>
              </w:rPr>
            </w:pPr>
            <w:r>
              <w:rPr>
                <w:rFonts w:ascii="Georgia" w:hAnsi="Georgia"/>
                <w:sz w:val="24"/>
                <w:szCs w:val="24"/>
              </w:rPr>
              <w:t xml:space="preserve">Problem ID </w:t>
            </w:r>
          </w:p>
        </w:tc>
        <w:tc>
          <w:tcPr>
            <w:tcW w:w="2254" w:type="dxa"/>
          </w:tcPr>
          <w:p w14:paraId="38F0DC6E" w14:textId="07ADFB6A" w:rsidR="00F452DA" w:rsidRDefault="008C7E82" w:rsidP="00EB3BCB">
            <w:pPr>
              <w:rPr>
                <w:rFonts w:ascii="Georgia" w:hAnsi="Georgia"/>
                <w:sz w:val="24"/>
                <w:szCs w:val="24"/>
              </w:rPr>
            </w:pPr>
            <w:r>
              <w:rPr>
                <w:rFonts w:ascii="Georgia" w:hAnsi="Georgia"/>
                <w:sz w:val="24"/>
                <w:szCs w:val="24"/>
              </w:rPr>
              <w:t xml:space="preserve">Optimal Cost </w:t>
            </w:r>
          </w:p>
        </w:tc>
        <w:tc>
          <w:tcPr>
            <w:tcW w:w="2254" w:type="dxa"/>
          </w:tcPr>
          <w:p w14:paraId="0B454733" w14:textId="69A4B075" w:rsidR="00F452DA" w:rsidRDefault="008C7E82" w:rsidP="00EB3BCB">
            <w:pPr>
              <w:rPr>
                <w:rFonts w:ascii="Georgia" w:hAnsi="Georgia"/>
                <w:sz w:val="24"/>
                <w:szCs w:val="24"/>
              </w:rPr>
            </w:pPr>
            <w:r>
              <w:rPr>
                <w:rFonts w:ascii="Georgia" w:hAnsi="Georgia"/>
                <w:sz w:val="24"/>
                <w:szCs w:val="24"/>
              </w:rPr>
              <w:t>Solution 1 Cost. Mutation</w:t>
            </w:r>
          </w:p>
        </w:tc>
        <w:tc>
          <w:tcPr>
            <w:tcW w:w="2254" w:type="dxa"/>
          </w:tcPr>
          <w:p w14:paraId="29A59763" w14:textId="77777777" w:rsidR="00F452DA" w:rsidRDefault="000269FE" w:rsidP="00EB3BCB">
            <w:pPr>
              <w:rPr>
                <w:rFonts w:ascii="Georgia" w:hAnsi="Georgia"/>
                <w:sz w:val="24"/>
                <w:szCs w:val="24"/>
              </w:rPr>
            </w:pPr>
            <w:r>
              <w:rPr>
                <w:rFonts w:ascii="Georgia" w:hAnsi="Georgia"/>
                <w:sz w:val="24"/>
                <w:szCs w:val="24"/>
              </w:rPr>
              <w:t xml:space="preserve">Solution 2 Cost </w:t>
            </w:r>
          </w:p>
          <w:p w14:paraId="7BC91DD4" w14:textId="3E40735F" w:rsidR="000269FE" w:rsidRDefault="000269FE" w:rsidP="00EB3BCB">
            <w:pPr>
              <w:rPr>
                <w:rFonts w:ascii="Georgia" w:hAnsi="Georgia"/>
                <w:sz w:val="24"/>
                <w:szCs w:val="24"/>
              </w:rPr>
            </w:pPr>
            <w:r>
              <w:rPr>
                <w:rFonts w:ascii="Georgia" w:hAnsi="Georgia"/>
                <w:sz w:val="24"/>
                <w:szCs w:val="24"/>
              </w:rPr>
              <w:t xml:space="preserve">Hybrid ACO with local search </w:t>
            </w:r>
          </w:p>
        </w:tc>
      </w:tr>
      <w:tr w:rsidR="00F452DA" w14:paraId="76090A25" w14:textId="77777777" w:rsidTr="00F452DA">
        <w:tc>
          <w:tcPr>
            <w:tcW w:w="2254" w:type="dxa"/>
          </w:tcPr>
          <w:p w14:paraId="6F5D3B47" w14:textId="77777777" w:rsidR="00F452DA" w:rsidRDefault="00F452DA" w:rsidP="00EB3BCB">
            <w:pPr>
              <w:rPr>
                <w:rFonts w:ascii="Georgia" w:hAnsi="Georgia"/>
                <w:sz w:val="24"/>
                <w:szCs w:val="24"/>
              </w:rPr>
            </w:pPr>
          </w:p>
        </w:tc>
        <w:tc>
          <w:tcPr>
            <w:tcW w:w="2254" w:type="dxa"/>
          </w:tcPr>
          <w:p w14:paraId="66B7F493" w14:textId="77777777" w:rsidR="00F452DA" w:rsidRDefault="00F452DA" w:rsidP="00EB3BCB">
            <w:pPr>
              <w:rPr>
                <w:rFonts w:ascii="Georgia" w:hAnsi="Georgia"/>
                <w:sz w:val="24"/>
                <w:szCs w:val="24"/>
              </w:rPr>
            </w:pPr>
          </w:p>
        </w:tc>
        <w:tc>
          <w:tcPr>
            <w:tcW w:w="2254" w:type="dxa"/>
          </w:tcPr>
          <w:p w14:paraId="3A2E86E4" w14:textId="77777777" w:rsidR="00F452DA" w:rsidRDefault="00F452DA" w:rsidP="00EB3BCB">
            <w:pPr>
              <w:rPr>
                <w:rFonts w:ascii="Georgia" w:hAnsi="Georgia"/>
                <w:sz w:val="24"/>
                <w:szCs w:val="24"/>
              </w:rPr>
            </w:pPr>
          </w:p>
        </w:tc>
        <w:tc>
          <w:tcPr>
            <w:tcW w:w="2254" w:type="dxa"/>
          </w:tcPr>
          <w:p w14:paraId="25F9AA5A" w14:textId="77777777" w:rsidR="00F452DA" w:rsidRDefault="00F452DA" w:rsidP="00EB3BCB">
            <w:pPr>
              <w:rPr>
                <w:rFonts w:ascii="Georgia" w:hAnsi="Georgia"/>
                <w:sz w:val="24"/>
                <w:szCs w:val="24"/>
              </w:rPr>
            </w:pPr>
          </w:p>
        </w:tc>
      </w:tr>
      <w:tr w:rsidR="00F452DA" w14:paraId="01D0C5D3" w14:textId="77777777" w:rsidTr="00F452DA">
        <w:tc>
          <w:tcPr>
            <w:tcW w:w="2254" w:type="dxa"/>
          </w:tcPr>
          <w:p w14:paraId="53D72A45" w14:textId="77777777" w:rsidR="00F452DA" w:rsidRDefault="00F452DA" w:rsidP="00EB3BCB">
            <w:pPr>
              <w:rPr>
                <w:rFonts w:ascii="Georgia" w:hAnsi="Georgia"/>
                <w:sz w:val="24"/>
                <w:szCs w:val="24"/>
              </w:rPr>
            </w:pPr>
          </w:p>
        </w:tc>
        <w:tc>
          <w:tcPr>
            <w:tcW w:w="2254" w:type="dxa"/>
          </w:tcPr>
          <w:p w14:paraId="007D8A96" w14:textId="77777777" w:rsidR="00F452DA" w:rsidRDefault="00F452DA" w:rsidP="00EB3BCB">
            <w:pPr>
              <w:rPr>
                <w:rFonts w:ascii="Georgia" w:hAnsi="Georgia"/>
                <w:sz w:val="24"/>
                <w:szCs w:val="24"/>
              </w:rPr>
            </w:pPr>
          </w:p>
        </w:tc>
        <w:tc>
          <w:tcPr>
            <w:tcW w:w="2254" w:type="dxa"/>
          </w:tcPr>
          <w:p w14:paraId="6B3A5715" w14:textId="77777777" w:rsidR="00F452DA" w:rsidRDefault="00F452DA" w:rsidP="00EB3BCB">
            <w:pPr>
              <w:rPr>
                <w:rFonts w:ascii="Georgia" w:hAnsi="Georgia"/>
                <w:sz w:val="24"/>
                <w:szCs w:val="24"/>
              </w:rPr>
            </w:pPr>
          </w:p>
        </w:tc>
        <w:tc>
          <w:tcPr>
            <w:tcW w:w="2254" w:type="dxa"/>
          </w:tcPr>
          <w:p w14:paraId="382BC27B" w14:textId="77777777" w:rsidR="00F452DA" w:rsidRDefault="00F452DA" w:rsidP="00EB3BCB">
            <w:pPr>
              <w:rPr>
                <w:rFonts w:ascii="Georgia" w:hAnsi="Georgia"/>
                <w:sz w:val="24"/>
                <w:szCs w:val="24"/>
              </w:rPr>
            </w:pPr>
          </w:p>
        </w:tc>
      </w:tr>
      <w:tr w:rsidR="006A1293" w14:paraId="7576BEC4" w14:textId="77777777" w:rsidTr="00F452DA">
        <w:tc>
          <w:tcPr>
            <w:tcW w:w="2254" w:type="dxa"/>
          </w:tcPr>
          <w:p w14:paraId="51B29255" w14:textId="77777777" w:rsidR="006A1293" w:rsidRDefault="006A1293" w:rsidP="00EB3BCB">
            <w:pPr>
              <w:rPr>
                <w:rFonts w:ascii="Georgia" w:hAnsi="Georgia"/>
                <w:sz w:val="24"/>
                <w:szCs w:val="24"/>
              </w:rPr>
            </w:pPr>
          </w:p>
        </w:tc>
        <w:tc>
          <w:tcPr>
            <w:tcW w:w="2254" w:type="dxa"/>
          </w:tcPr>
          <w:p w14:paraId="4AA49AA6" w14:textId="77777777" w:rsidR="006A1293" w:rsidRDefault="006A1293" w:rsidP="00EB3BCB">
            <w:pPr>
              <w:rPr>
                <w:rFonts w:ascii="Georgia" w:hAnsi="Georgia"/>
                <w:sz w:val="24"/>
                <w:szCs w:val="24"/>
              </w:rPr>
            </w:pPr>
          </w:p>
        </w:tc>
        <w:tc>
          <w:tcPr>
            <w:tcW w:w="2254" w:type="dxa"/>
          </w:tcPr>
          <w:p w14:paraId="27CDAEFE" w14:textId="77777777" w:rsidR="006A1293" w:rsidRDefault="006A1293" w:rsidP="00EB3BCB">
            <w:pPr>
              <w:rPr>
                <w:rFonts w:ascii="Georgia" w:hAnsi="Georgia"/>
                <w:sz w:val="24"/>
                <w:szCs w:val="24"/>
              </w:rPr>
            </w:pPr>
          </w:p>
        </w:tc>
        <w:tc>
          <w:tcPr>
            <w:tcW w:w="2254" w:type="dxa"/>
          </w:tcPr>
          <w:p w14:paraId="18BF1434" w14:textId="77777777" w:rsidR="006A1293" w:rsidRDefault="006A1293" w:rsidP="00EB3BCB">
            <w:pPr>
              <w:rPr>
                <w:rFonts w:ascii="Georgia" w:hAnsi="Georgia"/>
                <w:sz w:val="24"/>
                <w:szCs w:val="24"/>
              </w:rPr>
            </w:pPr>
          </w:p>
        </w:tc>
      </w:tr>
    </w:tbl>
    <w:p w14:paraId="12E5767D" w14:textId="77777777" w:rsidR="00D76106" w:rsidRDefault="00D76106" w:rsidP="00EB3BCB">
      <w:pPr>
        <w:rPr>
          <w:rFonts w:ascii="Georgia" w:hAnsi="Georgia"/>
          <w:sz w:val="24"/>
          <w:szCs w:val="24"/>
        </w:rPr>
      </w:pPr>
    </w:p>
    <w:p w14:paraId="37A14183" w14:textId="51D63A39" w:rsidR="006A1293" w:rsidRPr="0051126E" w:rsidRDefault="006A1293" w:rsidP="00EB3BCB">
      <w:pPr>
        <w:rPr>
          <w:rFonts w:ascii="Georgia" w:hAnsi="Georgia"/>
          <w:sz w:val="24"/>
          <w:szCs w:val="24"/>
        </w:rPr>
      </w:pPr>
    </w:p>
    <w:p w14:paraId="7941B8C7" w14:textId="77777777" w:rsidR="0021605E" w:rsidRDefault="0005169F" w:rsidP="003851AA">
      <w:pPr>
        <w:pStyle w:val="Heading1"/>
        <w:spacing w:line="360" w:lineRule="auto"/>
      </w:pPr>
      <w:r>
        <w:t>Analysis and discussion</w:t>
      </w:r>
    </w:p>
    <w:p w14:paraId="695A918B" w14:textId="77777777" w:rsidR="0021605E" w:rsidRDefault="0021605E" w:rsidP="003851AA">
      <w:pPr>
        <w:pStyle w:val="Heading2"/>
        <w:spacing w:line="360" w:lineRule="auto"/>
      </w:pPr>
      <w:r>
        <w:t xml:space="preserve">Comparative Analysis </w:t>
      </w:r>
    </w:p>
    <w:p w14:paraId="2455ADD8" w14:textId="77777777" w:rsidR="008400B0" w:rsidRPr="000B123B" w:rsidRDefault="008400B0" w:rsidP="008400B0">
      <w:pPr>
        <w:rPr>
          <w:rFonts w:ascii="Georgia" w:hAnsi="Georgia" w:cs="Times New Roman"/>
          <w:sz w:val="24"/>
          <w:szCs w:val="24"/>
        </w:rPr>
      </w:pPr>
      <w:r w:rsidRPr="000B123B">
        <w:rPr>
          <w:rFonts w:ascii="Georgia" w:hAnsi="Georgia" w:cs="Times New Roman"/>
          <w:sz w:val="24"/>
          <w:szCs w:val="24"/>
        </w:rPr>
        <w:t>In this study, two algorithms were evaluated based on their performance in solving a stock cutting problem across three different instances with varying complexities. The key metrics considered were solution cost, waste minimization, and computation time. Each metric provides insights into different aspects of the algorithms’ efficacy and efficiency in resource management and processing time.</w:t>
      </w:r>
    </w:p>
    <w:p w14:paraId="05FAF344" w14:textId="77777777" w:rsidR="008400B0" w:rsidRPr="000B123B" w:rsidRDefault="008400B0" w:rsidP="008400B0">
      <w:pPr>
        <w:rPr>
          <w:rFonts w:ascii="Georgia" w:hAnsi="Georgia" w:cs="Times New Roman"/>
          <w:sz w:val="24"/>
          <w:szCs w:val="24"/>
        </w:rPr>
      </w:pPr>
    </w:p>
    <w:p w14:paraId="0753293C" w14:textId="77777777" w:rsidR="008400B0" w:rsidRPr="000B123B" w:rsidRDefault="008400B0" w:rsidP="008400B0">
      <w:pPr>
        <w:rPr>
          <w:rFonts w:ascii="Georgia" w:hAnsi="Georgia" w:cs="Times New Roman"/>
          <w:sz w:val="24"/>
          <w:szCs w:val="24"/>
        </w:rPr>
      </w:pPr>
      <w:r w:rsidRPr="000B123B">
        <w:rPr>
          <w:rFonts w:ascii="Georgia" w:hAnsi="Georgia" w:cs="Times New Roman"/>
          <w:sz w:val="24"/>
          <w:szCs w:val="24"/>
        </w:rPr>
        <w:t>Algorithm 1 tended to produce solutions that were closer to the optimal cost in instances where the optimal cost was known, indicating a potentially more precise optimization strategy. For instance, in Problem 2, Algorithm 1 achieved a cost that was closer to the optimal by approximately 1.6%, compared to Algorithm 2 which was around 2.4% away from the optimal cost. However, Algorithm 1 generally took longer to compute the solutions, with computation times significantly higher especially in more complex problems (e.g., 33.16 seconds for Problem 3 compared to 3.42 seconds for Algorithm 2). Furthermore, Algorithm 1 had mixed results regarding waste, performing better than Algorithm 2 in Problem 2 but worse in Problem 3.</w:t>
      </w:r>
    </w:p>
    <w:p w14:paraId="1C6198BF" w14:textId="77777777" w:rsidR="008400B0" w:rsidRPr="000B123B" w:rsidRDefault="008400B0" w:rsidP="008400B0">
      <w:pPr>
        <w:rPr>
          <w:rFonts w:ascii="Georgia" w:hAnsi="Georgia" w:cs="Times New Roman"/>
          <w:sz w:val="24"/>
          <w:szCs w:val="24"/>
        </w:rPr>
      </w:pPr>
    </w:p>
    <w:p w14:paraId="0818D489" w14:textId="672DA8D5" w:rsidR="008400B0" w:rsidRPr="000B123B" w:rsidRDefault="008400B0" w:rsidP="008400B0">
      <w:pPr>
        <w:rPr>
          <w:rFonts w:ascii="Georgia" w:hAnsi="Georgia" w:cs="Times New Roman"/>
          <w:sz w:val="24"/>
          <w:szCs w:val="24"/>
        </w:rPr>
      </w:pPr>
      <w:r w:rsidRPr="000B123B">
        <w:rPr>
          <w:rFonts w:ascii="Georgia" w:hAnsi="Georgia" w:cs="Times New Roman"/>
          <w:sz w:val="24"/>
          <w:szCs w:val="24"/>
        </w:rPr>
        <w:t>Algorithm 2, on the other hand, demonstrated superior performance in terms of computation speed across all problems and was consistently faster than Algorithm 1, suggesting a more time-efficient approach which might be more suitable in scenarios where quick decision-making is critical. Despite this, it often resulted in higher solution costs and variable performance in waste minimization. Notably, in simpler problem setups (Problem 1), it matched Algorithm 1 in both cost and waste but with significantly faster computation time.</w:t>
      </w:r>
    </w:p>
    <w:p w14:paraId="3D770903" w14:textId="05DD8951" w:rsidR="0005169F" w:rsidRDefault="001E1EEC" w:rsidP="003851AA">
      <w:pPr>
        <w:pStyle w:val="Heading2"/>
        <w:spacing w:line="360" w:lineRule="auto"/>
      </w:pPr>
      <w:r>
        <w:t xml:space="preserve">Conclusion of Experimental Results. </w:t>
      </w:r>
    </w:p>
    <w:p w14:paraId="1C0FD73D" w14:textId="77777777" w:rsidR="003919F6" w:rsidRPr="003919F6" w:rsidRDefault="003919F6" w:rsidP="003919F6">
      <w:pPr>
        <w:rPr>
          <w:rFonts w:ascii="Georgia" w:hAnsi="Georgia"/>
          <w:sz w:val="24"/>
          <w:szCs w:val="24"/>
        </w:rPr>
      </w:pPr>
      <w:r w:rsidRPr="003919F6">
        <w:rPr>
          <w:rFonts w:ascii="Georgia" w:hAnsi="Georgia"/>
          <w:sz w:val="24"/>
          <w:szCs w:val="24"/>
        </w:rPr>
        <w:t>The experimental results highlight the strengths and limitations of each algorithm, suggesting that the choice between these two should be context-dependent:</w:t>
      </w:r>
    </w:p>
    <w:p w14:paraId="26C0FC3B" w14:textId="77777777" w:rsidR="003919F6" w:rsidRPr="003919F6" w:rsidRDefault="003919F6" w:rsidP="003919F6">
      <w:pPr>
        <w:rPr>
          <w:rFonts w:ascii="Georgia" w:hAnsi="Georgia"/>
          <w:sz w:val="24"/>
          <w:szCs w:val="24"/>
        </w:rPr>
      </w:pPr>
    </w:p>
    <w:p w14:paraId="54991855" w14:textId="77777777" w:rsidR="003919F6" w:rsidRPr="000B123B" w:rsidRDefault="003919F6" w:rsidP="000B123B">
      <w:pPr>
        <w:pStyle w:val="ListParagraph"/>
        <w:numPr>
          <w:ilvl w:val="0"/>
          <w:numId w:val="16"/>
        </w:numPr>
        <w:rPr>
          <w:rFonts w:ascii="Georgia" w:hAnsi="Georgia"/>
          <w:sz w:val="24"/>
          <w:szCs w:val="24"/>
        </w:rPr>
      </w:pPr>
      <w:r w:rsidRPr="000B123B">
        <w:rPr>
          <w:rFonts w:ascii="Georgia" w:hAnsi="Georgia"/>
          <w:b/>
          <w:bCs/>
          <w:sz w:val="24"/>
          <w:szCs w:val="24"/>
        </w:rPr>
        <w:t>Context of Efficiency</w:t>
      </w:r>
      <w:r w:rsidRPr="000B123B">
        <w:rPr>
          <w:rFonts w:ascii="Georgia" w:hAnsi="Georgia"/>
          <w:sz w:val="24"/>
          <w:szCs w:val="24"/>
        </w:rPr>
        <w:t>: Algorithm 2 is preferable in scenarios where time efficiency is critical. Its faster computation times make it suitable for real-time or near-real-time applications where decisions need to be made quickly, even at the expense of some level of optimality in cost and waste.</w:t>
      </w:r>
    </w:p>
    <w:p w14:paraId="104757DD" w14:textId="77777777" w:rsidR="003919F6" w:rsidRPr="000B123B" w:rsidRDefault="003919F6" w:rsidP="000B123B">
      <w:pPr>
        <w:pStyle w:val="ListParagraph"/>
        <w:numPr>
          <w:ilvl w:val="0"/>
          <w:numId w:val="16"/>
        </w:numPr>
        <w:rPr>
          <w:rFonts w:ascii="Georgia" w:hAnsi="Georgia"/>
          <w:sz w:val="24"/>
          <w:szCs w:val="24"/>
        </w:rPr>
      </w:pPr>
      <w:r w:rsidRPr="00A95B5F">
        <w:rPr>
          <w:rFonts w:ascii="Georgia" w:hAnsi="Georgia"/>
          <w:b/>
          <w:bCs/>
          <w:sz w:val="24"/>
          <w:szCs w:val="24"/>
        </w:rPr>
        <w:t>Context of Cost and Precision:</w:t>
      </w:r>
      <w:r w:rsidRPr="000B123B">
        <w:rPr>
          <w:rFonts w:ascii="Georgia" w:hAnsi="Georgia"/>
          <w:sz w:val="24"/>
          <w:szCs w:val="24"/>
        </w:rPr>
        <w:t xml:space="preserve"> Algorithm 1 appears more suitable for scenarios where the minimal cost is paramount and computation time is less critical. This algorithm's ability to come closer to the optimal cost might offset </w:t>
      </w:r>
      <w:r w:rsidRPr="000B123B">
        <w:rPr>
          <w:rFonts w:ascii="Georgia" w:hAnsi="Georgia"/>
          <w:sz w:val="24"/>
          <w:szCs w:val="24"/>
        </w:rPr>
        <w:lastRenderedPageBreak/>
        <w:t>the longer computation times in high-stakes financial contexts or where material costs significantly impact overall expenses.</w:t>
      </w:r>
    </w:p>
    <w:p w14:paraId="1C026ABE" w14:textId="77777777" w:rsidR="003919F6" w:rsidRPr="000B123B" w:rsidRDefault="003919F6" w:rsidP="000B123B">
      <w:pPr>
        <w:pStyle w:val="ListParagraph"/>
        <w:numPr>
          <w:ilvl w:val="0"/>
          <w:numId w:val="16"/>
        </w:numPr>
        <w:rPr>
          <w:rFonts w:ascii="Georgia" w:hAnsi="Georgia"/>
          <w:sz w:val="24"/>
          <w:szCs w:val="24"/>
        </w:rPr>
      </w:pPr>
      <w:r w:rsidRPr="00A95B5F">
        <w:rPr>
          <w:rFonts w:ascii="Georgia" w:hAnsi="Georgia"/>
          <w:b/>
          <w:bCs/>
          <w:sz w:val="24"/>
          <w:szCs w:val="24"/>
        </w:rPr>
        <w:t>Waste Sensitivity:</w:t>
      </w:r>
      <w:r w:rsidRPr="000B123B">
        <w:rPr>
          <w:rFonts w:ascii="Georgia" w:hAnsi="Georgia"/>
          <w:sz w:val="24"/>
          <w:szCs w:val="24"/>
        </w:rPr>
        <w:t xml:space="preserve"> If waste minimization is a critical factor, the choice might depend on the specific problem complexity, as both algorithms have shown varied performance. Algorithm 1 might be favored in more complex setups for better waste outcomes, while Algorithm 2 could be considered in simpler settings.</w:t>
      </w:r>
    </w:p>
    <w:p w14:paraId="3FD96535" w14:textId="23C5AA01" w:rsidR="003919F6" w:rsidRPr="003919F6" w:rsidRDefault="003919F6" w:rsidP="003919F6">
      <w:pPr>
        <w:rPr>
          <w:rFonts w:ascii="Georgia" w:hAnsi="Georgia"/>
          <w:sz w:val="24"/>
          <w:szCs w:val="24"/>
        </w:rPr>
      </w:pPr>
      <w:r w:rsidRPr="003919F6">
        <w:rPr>
          <w:rFonts w:ascii="Georgia" w:hAnsi="Georgia"/>
          <w:sz w:val="24"/>
          <w:szCs w:val="24"/>
        </w:rPr>
        <w:t>Overall, the study underscores the importance of aligning the choice of algorithm with specific operational priorities, such as cost efficiency, time sensitivity, and waste reduction. Future work might explore hybrid approaches or parameter tuning to enhance the performance of each algorithm according to identified weaknesses. Additionally, further testing across a broader range of problem scenarios would help refine these conclusions and potentially reveal more about the conditions under which each algorithm performs best.</w:t>
      </w:r>
    </w:p>
    <w:p w14:paraId="7ACB4422" w14:textId="76B32526" w:rsidR="00653414" w:rsidRPr="0005169F" w:rsidRDefault="0005169F" w:rsidP="003851AA">
      <w:pPr>
        <w:pStyle w:val="Heading1"/>
        <w:spacing w:line="360" w:lineRule="auto"/>
      </w:pPr>
      <w:bookmarkStart w:id="2" w:name="_Toc152577595"/>
      <w:bookmarkStart w:id="3" w:name="OLE_LINK1"/>
      <w:bookmarkStart w:id="4" w:name="OLE_LINK2"/>
      <w:r>
        <w:t>Conclusion:</w:t>
      </w:r>
      <w:bookmarkEnd w:id="2"/>
      <w:r>
        <w:t xml:space="preserve"> </w:t>
      </w:r>
      <w:bookmarkEnd w:id="3"/>
      <w:bookmarkEnd w:id="4"/>
    </w:p>
    <w:p w14:paraId="51BE76A4" w14:textId="15206FA1" w:rsidR="00BF7DE1" w:rsidRPr="00866DB2" w:rsidRDefault="00BF7DE1" w:rsidP="003851AA">
      <w:pPr>
        <w:pStyle w:val="Heading1"/>
        <w:spacing w:line="360" w:lineRule="auto"/>
        <w:jc w:val="both"/>
        <w:rPr>
          <w:color w:val="auto"/>
        </w:rPr>
      </w:pPr>
      <w:bookmarkStart w:id="5" w:name="_Toc155505219"/>
      <w:r w:rsidRPr="00866DB2">
        <w:rPr>
          <w:rStyle w:val="Heading1Char"/>
          <w:color w:val="auto"/>
        </w:rPr>
        <w:t>References</w:t>
      </w:r>
      <w:r w:rsidRPr="00866DB2">
        <w:rPr>
          <w:color w:val="auto"/>
        </w:rPr>
        <w:t>:</w:t>
      </w:r>
      <w:bookmarkEnd w:id="5"/>
      <w:r w:rsidRPr="00866DB2">
        <w:rPr>
          <w:color w:val="auto"/>
        </w:rPr>
        <w:t xml:space="preserve"> </w:t>
      </w:r>
    </w:p>
    <w:p w14:paraId="4F9CFB56" w14:textId="77777777" w:rsidR="00596F79" w:rsidRPr="00866DB2" w:rsidRDefault="00596F79" w:rsidP="003851AA">
      <w:pPr>
        <w:pStyle w:val="ListParagraph"/>
        <w:numPr>
          <w:ilvl w:val="0"/>
          <w:numId w:val="8"/>
        </w:numPr>
        <w:spacing w:line="360" w:lineRule="auto"/>
        <w:jc w:val="both"/>
        <w:rPr>
          <w:rFonts w:ascii="Georgia" w:hAnsi="Georgia"/>
        </w:rPr>
      </w:pPr>
      <w:r w:rsidRPr="00866DB2">
        <w:rPr>
          <w:rFonts w:ascii="Georgia" w:hAnsi="Georgia"/>
        </w:rPr>
        <w:t xml:space="preserve">Baba, N., &amp; Kozaki, M. (1992). AN INTELLIGENT FORECASTING SYSTEM OF STOCK PRICE USING NEURAL NETWORKS. </w:t>
      </w:r>
      <w:r w:rsidRPr="00866DB2">
        <w:rPr>
          <w:rFonts w:ascii="Georgia" w:hAnsi="Georgia"/>
          <w:i/>
          <w:iCs/>
        </w:rPr>
        <w:t>Proceedings of the International Joint Conference on Neural Networks</w:t>
      </w:r>
      <w:r w:rsidRPr="00866DB2">
        <w:rPr>
          <w:rFonts w:ascii="Georgia" w:hAnsi="Georgia"/>
        </w:rPr>
        <w:t xml:space="preserve">, </w:t>
      </w:r>
      <w:r w:rsidRPr="00866DB2">
        <w:rPr>
          <w:rFonts w:ascii="Georgia" w:hAnsi="Georgia"/>
          <w:i/>
          <w:iCs/>
        </w:rPr>
        <w:t>1</w:t>
      </w:r>
      <w:r w:rsidRPr="00866DB2">
        <w:rPr>
          <w:rFonts w:ascii="Georgia" w:hAnsi="Georgia"/>
        </w:rPr>
        <w:t>, 371–377. https://doi.org/10.1109/IJCNN.1992.287183</w:t>
      </w:r>
    </w:p>
    <w:p w14:paraId="1867325B" w14:textId="18CC9FB8" w:rsidR="00BF7DE1" w:rsidRPr="00262DDE" w:rsidRDefault="00BF7DE1" w:rsidP="003851AA">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p>
    <w:sectPr w:rsidR="00BF7DE1" w:rsidRPr="00262DDE" w:rsidSect="007B6CF3">
      <w:headerReference w:type="default" r:id="rId9"/>
      <w:footerReference w:type="default" r:id="rId10"/>
      <w:pgSz w:w="11906" w:h="16838"/>
      <w:pgMar w:top="1440" w:right="1440" w:bottom="1440" w:left="1440" w:header="708" w:footer="708" w:gutter="0"/>
      <w:pgBorders w:display="notFirstPage">
        <w:top w:val="single" w:sz="8" w:space="0" w:color="auto"/>
        <w:bottom w:val="single" w:sz="8" w:space="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A3AC" w14:textId="77777777" w:rsidR="007B6CF3" w:rsidRDefault="007B6CF3" w:rsidP="00DC6B6B">
      <w:pPr>
        <w:spacing w:after="0" w:line="240" w:lineRule="auto"/>
      </w:pPr>
      <w:r>
        <w:separator/>
      </w:r>
    </w:p>
  </w:endnote>
  <w:endnote w:type="continuationSeparator" w:id="0">
    <w:p w14:paraId="549FA859" w14:textId="77777777" w:rsidR="007B6CF3" w:rsidRDefault="007B6CF3" w:rsidP="00DC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001349168"/>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5FEF3BB9" w14:textId="774F9D84" w:rsidR="00690E27" w:rsidRPr="00690E27" w:rsidRDefault="00690E27">
            <w:pPr>
              <w:pStyle w:val="Footer"/>
              <w:jc w:val="right"/>
              <w:rPr>
                <w:sz w:val="16"/>
                <w:szCs w:val="16"/>
              </w:rPr>
            </w:pPr>
            <w:r w:rsidRPr="00690E27">
              <w:rPr>
                <w:sz w:val="16"/>
                <w:szCs w:val="16"/>
              </w:rPr>
              <w:t xml:space="preserve">Page </w:t>
            </w:r>
            <w:r w:rsidRPr="00690E27">
              <w:rPr>
                <w:b/>
                <w:bCs/>
                <w:sz w:val="18"/>
                <w:szCs w:val="18"/>
              </w:rPr>
              <w:fldChar w:fldCharType="begin"/>
            </w:r>
            <w:r w:rsidRPr="00690E27">
              <w:rPr>
                <w:b/>
                <w:bCs/>
                <w:sz w:val="16"/>
                <w:szCs w:val="16"/>
              </w:rPr>
              <w:instrText xml:space="preserve"> PAGE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r w:rsidRPr="00690E27">
              <w:rPr>
                <w:sz w:val="16"/>
                <w:szCs w:val="16"/>
              </w:rPr>
              <w:t xml:space="preserve"> of </w:t>
            </w:r>
            <w:r w:rsidRPr="00690E27">
              <w:rPr>
                <w:b/>
                <w:bCs/>
                <w:sz w:val="18"/>
                <w:szCs w:val="18"/>
              </w:rPr>
              <w:fldChar w:fldCharType="begin"/>
            </w:r>
            <w:r w:rsidRPr="00690E27">
              <w:rPr>
                <w:b/>
                <w:bCs/>
                <w:sz w:val="16"/>
                <w:szCs w:val="16"/>
              </w:rPr>
              <w:instrText xml:space="preserve"> NUMPAGES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p>
        </w:sdtContent>
      </w:sdt>
    </w:sdtContent>
  </w:sdt>
  <w:p w14:paraId="49DE488A" w14:textId="77777777" w:rsidR="00DC6B6B" w:rsidRDefault="00DC6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F6E4" w14:textId="77777777" w:rsidR="007B6CF3" w:rsidRDefault="007B6CF3" w:rsidP="00DC6B6B">
      <w:pPr>
        <w:spacing w:after="0" w:line="240" w:lineRule="auto"/>
      </w:pPr>
      <w:r>
        <w:separator/>
      </w:r>
    </w:p>
  </w:footnote>
  <w:footnote w:type="continuationSeparator" w:id="0">
    <w:p w14:paraId="4754C748" w14:textId="77777777" w:rsidR="007B6CF3" w:rsidRDefault="007B6CF3" w:rsidP="00DC6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633A7" w14:textId="7F94CE44" w:rsidR="00B51E6A" w:rsidRDefault="00B51E6A" w:rsidP="00B51E6A">
    <w:pPr>
      <w:pStyle w:val="Header"/>
      <w:jc w:val="right"/>
    </w:pPr>
    <w:r w:rsidRPr="00DC6B6B">
      <w:rPr>
        <w:noProof/>
      </w:rPr>
      <w:drawing>
        <wp:anchor distT="0" distB="0" distL="114300" distR="114300" simplePos="0" relativeHeight="251658240" behindDoc="0" locked="0" layoutInCell="1" allowOverlap="1" wp14:anchorId="4C41969B" wp14:editId="42E7825F">
          <wp:simplePos x="0" y="0"/>
          <wp:positionH relativeFrom="column">
            <wp:posOffset>0</wp:posOffset>
          </wp:positionH>
          <wp:positionV relativeFrom="paragraph">
            <wp:posOffset>-1006</wp:posOffset>
          </wp:positionV>
          <wp:extent cx="923026" cy="461513"/>
          <wp:effectExtent l="0" t="0" r="0" b="0"/>
          <wp:wrapSquare wrapText="bothSides"/>
          <wp:docPr id="8" name="Picture 8"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026" cy="461513"/>
                  </a:xfrm>
                  <a:prstGeom prst="rect">
                    <a:avLst/>
                  </a:prstGeom>
                  <a:noFill/>
                  <a:ln>
                    <a:noFill/>
                  </a:ln>
                </pic:spPr>
              </pic:pic>
            </a:graphicData>
          </a:graphic>
        </wp:anchor>
      </w:drawing>
    </w:r>
    <w:r>
      <w:t>Aston University, Birmingham</w:t>
    </w:r>
    <w:r>
      <w:br/>
      <w:t>Student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B0A"/>
    <w:multiLevelType w:val="hybridMultilevel"/>
    <w:tmpl w:val="04D26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C39F1"/>
    <w:multiLevelType w:val="hybridMultilevel"/>
    <w:tmpl w:val="077C92C0"/>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C0579"/>
    <w:multiLevelType w:val="hybridMultilevel"/>
    <w:tmpl w:val="1200D6E0"/>
    <w:lvl w:ilvl="0" w:tplc="C55C08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0374E1"/>
    <w:multiLevelType w:val="multilevel"/>
    <w:tmpl w:val="50486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A89250F"/>
    <w:multiLevelType w:val="hybridMultilevel"/>
    <w:tmpl w:val="D668048C"/>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3112A"/>
    <w:multiLevelType w:val="multilevel"/>
    <w:tmpl w:val="7A0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E439E"/>
    <w:multiLevelType w:val="multilevel"/>
    <w:tmpl w:val="9C1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35456"/>
    <w:multiLevelType w:val="hybridMultilevel"/>
    <w:tmpl w:val="6ACA5D52"/>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4A6EC6"/>
    <w:multiLevelType w:val="hybridMultilevel"/>
    <w:tmpl w:val="F7C61A54"/>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8477F1"/>
    <w:multiLevelType w:val="multilevel"/>
    <w:tmpl w:val="6EC85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C717C"/>
    <w:multiLevelType w:val="multilevel"/>
    <w:tmpl w:val="CCA2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110433"/>
    <w:multiLevelType w:val="hybridMultilevel"/>
    <w:tmpl w:val="1B2AA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E947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EF8639A"/>
    <w:multiLevelType w:val="hybridMultilevel"/>
    <w:tmpl w:val="EC16A6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4788684">
    <w:abstractNumId w:val="2"/>
  </w:num>
  <w:num w:numId="2" w16cid:durableId="1986548518">
    <w:abstractNumId w:val="2"/>
    <w:lvlOverride w:ilvl="0">
      <w:startOverride w:val="1"/>
    </w:lvlOverride>
  </w:num>
  <w:num w:numId="3" w16cid:durableId="793057439">
    <w:abstractNumId w:val="2"/>
    <w:lvlOverride w:ilvl="0">
      <w:startOverride w:val="1"/>
    </w:lvlOverride>
  </w:num>
  <w:num w:numId="4" w16cid:durableId="1262496778">
    <w:abstractNumId w:val="8"/>
  </w:num>
  <w:num w:numId="5" w16cid:durableId="1565483286">
    <w:abstractNumId w:val="7"/>
  </w:num>
  <w:num w:numId="6" w16cid:durableId="1497916556">
    <w:abstractNumId w:val="4"/>
  </w:num>
  <w:num w:numId="7" w16cid:durableId="712577617">
    <w:abstractNumId w:val="1"/>
  </w:num>
  <w:num w:numId="8" w16cid:durableId="1805386279">
    <w:abstractNumId w:val="11"/>
  </w:num>
  <w:num w:numId="9" w16cid:durableId="1287735907">
    <w:abstractNumId w:val="12"/>
  </w:num>
  <w:num w:numId="10" w16cid:durableId="2060008573">
    <w:abstractNumId w:val="5"/>
  </w:num>
  <w:num w:numId="11" w16cid:durableId="1618608957">
    <w:abstractNumId w:val="9"/>
  </w:num>
  <w:num w:numId="12" w16cid:durableId="87696868">
    <w:abstractNumId w:val="3"/>
  </w:num>
  <w:num w:numId="13" w16cid:durableId="531383822">
    <w:abstractNumId w:val="6"/>
  </w:num>
  <w:num w:numId="14" w16cid:durableId="258834316">
    <w:abstractNumId w:val="10"/>
  </w:num>
  <w:num w:numId="15" w16cid:durableId="125395430">
    <w:abstractNumId w:val="13"/>
  </w:num>
  <w:num w:numId="16" w16cid:durableId="182735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6B"/>
    <w:rsid w:val="000053AF"/>
    <w:rsid w:val="00024930"/>
    <w:rsid w:val="0002642E"/>
    <w:rsid w:val="000269FE"/>
    <w:rsid w:val="0003013F"/>
    <w:rsid w:val="000357D3"/>
    <w:rsid w:val="0003798E"/>
    <w:rsid w:val="000429A3"/>
    <w:rsid w:val="00047F4E"/>
    <w:rsid w:val="0005169F"/>
    <w:rsid w:val="00085FB9"/>
    <w:rsid w:val="00086E94"/>
    <w:rsid w:val="000914D4"/>
    <w:rsid w:val="000B123B"/>
    <w:rsid w:val="000B43B1"/>
    <w:rsid w:val="000C3CF5"/>
    <w:rsid w:val="00107FC1"/>
    <w:rsid w:val="00133BE3"/>
    <w:rsid w:val="00134E6D"/>
    <w:rsid w:val="00137B8A"/>
    <w:rsid w:val="001430D8"/>
    <w:rsid w:val="001459EF"/>
    <w:rsid w:val="00153911"/>
    <w:rsid w:val="00156AD5"/>
    <w:rsid w:val="00165F78"/>
    <w:rsid w:val="001B2AB1"/>
    <w:rsid w:val="001C2ECF"/>
    <w:rsid w:val="001C6C82"/>
    <w:rsid w:val="001D4A37"/>
    <w:rsid w:val="001E1EEC"/>
    <w:rsid w:val="001F2996"/>
    <w:rsid w:val="001F738F"/>
    <w:rsid w:val="002045F1"/>
    <w:rsid w:val="00213AD1"/>
    <w:rsid w:val="0021466B"/>
    <w:rsid w:val="0021605E"/>
    <w:rsid w:val="00216FC3"/>
    <w:rsid w:val="00234635"/>
    <w:rsid w:val="00243ED2"/>
    <w:rsid w:val="00262DDE"/>
    <w:rsid w:val="00272859"/>
    <w:rsid w:val="00272E79"/>
    <w:rsid w:val="0028510C"/>
    <w:rsid w:val="00292624"/>
    <w:rsid w:val="002A0244"/>
    <w:rsid w:val="002A4720"/>
    <w:rsid w:val="002B06BB"/>
    <w:rsid w:val="002B2590"/>
    <w:rsid w:val="002B2DE6"/>
    <w:rsid w:val="002B4A99"/>
    <w:rsid w:val="002C6D98"/>
    <w:rsid w:val="002D3AC7"/>
    <w:rsid w:val="002F1CEC"/>
    <w:rsid w:val="002F7460"/>
    <w:rsid w:val="003028D2"/>
    <w:rsid w:val="00321E30"/>
    <w:rsid w:val="00331310"/>
    <w:rsid w:val="00341519"/>
    <w:rsid w:val="00381CB3"/>
    <w:rsid w:val="003851AA"/>
    <w:rsid w:val="003868CF"/>
    <w:rsid w:val="003919F6"/>
    <w:rsid w:val="003A14C0"/>
    <w:rsid w:val="003B751D"/>
    <w:rsid w:val="00405988"/>
    <w:rsid w:val="00424954"/>
    <w:rsid w:val="0044129E"/>
    <w:rsid w:val="00447826"/>
    <w:rsid w:val="00455796"/>
    <w:rsid w:val="00460909"/>
    <w:rsid w:val="004619C2"/>
    <w:rsid w:val="00467048"/>
    <w:rsid w:val="00490449"/>
    <w:rsid w:val="00492FCF"/>
    <w:rsid w:val="004C5DB7"/>
    <w:rsid w:val="004C75C5"/>
    <w:rsid w:val="004D1589"/>
    <w:rsid w:val="004E1B96"/>
    <w:rsid w:val="004E4053"/>
    <w:rsid w:val="004E62D8"/>
    <w:rsid w:val="004E675D"/>
    <w:rsid w:val="004F0C32"/>
    <w:rsid w:val="004F0E5B"/>
    <w:rsid w:val="00507197"/>
    <w:rsid w:val="0051126E"/>
    <w:rsid w:val="00523474"/>
    <w:rsid w:val="00541492"/>
    <w:rsid w:val="00541C88"/>
    <w:rsid w:val="00555D6E"/>
    <w:rsid w:val="00556972"/>
    <w:rsid w:val="005674A9"/>
    <w:rsid w:val="00571788"/>
    <w:rsid w:val="005810FD"/>
    <w:rsid w:val="00582BA7"/>
    <w:rsid w:val="005938E1"/>
    <w:rsid w:val="00596F79"/>
    <w:rsid w:val="005A3172"/>
    <w:rsid w:val="005A3348"/>
    <w:rsid w:val="005B1C6E"/>
    <w:rsid w:val="005B6F79"/>
    <w:rsid w:val="005D05BA"/>
    <w:rsid w:val="005D61CA"/>
    <w:rsid w:val="005E652F"/>
    <w:rsid w:val="005F0CDE"/>
    <w:rsid w:val="005F308B"/>
    <w:rsid w:val="005F601A"/>
    <w:rsid w:val="00600FAF"/>
    <w:rsid w:val="00602FCC"/>
    <w:rsid w:val="00651799"/>
    <w:rsid w:val="006524DC"/>
    <w:rsid w:val="00653414"/>
    <w:rsid w:val="00653996"/>
    <w:rsid w:val="00653D80"/>
    <w:rsid w:val="00661B5E"/>
    <w:rsid w:val="00672554"/>
    <w:rsid w:val="00676298"/>
    <w:rsid w:val="00690E27"/>
    <w:rsid w:val="006A1293"/>
    <w:rsid w:val="006A2D03"/>
    <w:rsid w:val="006B0A85"/>
    <w:rsid w:val="006B12EE"/>
    <w:rsid w:val="006B5344"/>
    <w:rsid w:val="006C0F6C"/>
    <w:rsid w:val="006C3F4E"/>
    <w:rsid w:val="006C4C56"/>
    <w:rsid w:val="006C5015"/>
    <w:rsid w:val="006D76EC"/>
    <w:rsid w:val="006E2113"/>
    <w:rsid w:val="006E2622"/>
    <w:rsid w:val="006E33E0"/>
    <w:rsid w:val="006E6210"/>
    <w:rsid w:val="00712556"/>
    <w:rsid w:val="007327ED"/>
    <w:rsid w:val="00745094"/>
    <w:rsid w:val="0075207D"/>
    <w:rsid w:val="0076100D"/>
    <w:rsid w:val="0077051A"/>
    <w:rsid w:val="0077510B"/>
    <w:rsid w:val="007A21A8"/>
    <w:rsid w:val="007B3A20"/>
    <w:rsid w:val="007B49EB"/>
    <w:rsid w:val="007B6CF3"/>
    <w:rsid w:val="007C60DC"/>
    <w:rsid w:val="007C707A"/>
    <w:rsid w:val="007D42A6"/>
    <w:rsid w:val="007E1515"/>
    <w:rsid w:val="007F26B2"/>
    <w:rsid w:val="007F7A1E"/>
    <w:rsid w:val="00805496"/>
    <w:rsid w:val="008064AE"/>
    <w:rsid w:val="008105BF"/>
    <w:rsid w:val="008128EB"/>
    <w:rsid w:val="0081326C"/>
    <w:rsid w:val="00816749"/>
    <w:rsid w:val="00816E1D"/>
    <w:rsid w:val="008172C1"/>
    <w:rsid w:val="00834081"/>
    <w:rsid w:val="00835C99"/>
    <w:rsid w:val="008400B0"/>
    <w:rsid w:val="008437BD"/>
    <w:rsid w:val="0084776D"/>
    <w:rsid w:val="008512C9"/>
    <w:rsid w:val="00854691"/>
    <w:rsid w:val="00860421"/>
    <w:rsid w:val="00866DB2"/>
    <w:rsid w:val="00872574"/>
    <w:rsid w:val="00877FAD"/>
    <w:rsid w:val="00886067"/>
    <w:rsid w:val="008910E5"/>
    <w:rsid w:val="008A3CE9"/>
    <w:rsid w:val="008C70D7"/>
    <w:rsid w:val="008C7578"/>
    <w:rsid w:val="008C7E82"/>
    <w:rsid w:val="008D5C23"/>
    <w:rsid w:val="009055CC"/>
    <w:rsid w:val="0091086D"/>
    <w:rsid w:val="00912260"/>
    <w:rsid w:val="00913FAF"/>
    <w:rsid w:val="009200CD"/>
    <w:rsid w:val="00935598"/>
    <w:rsid w:val="00957E19"/>
    <w:rsid w:val="00977E4C"/>
    <w:rsid w:val="00987F94"/>
    <w:rsid w:val="0099794E"/>
    <w:rsid w:val="009B348C"/>
    <w:rsid w:val="009C5319"/>
    <w:rsid w:val="009C63AF"/>
    <w:rsid w:val="009E6E8B"/>
    <w:rsid w:val="009E734B"/>
    <w:rsid w:val="009F53AC"/>
    <w:rsid w:val="00A059FD"/>
    <w:rsid w:val="00A1066B"/>
    <w:rsid w:val="00A10A38"/>
    <w:rsid w:val="00A13D69"/>
    <w:rsid w:val="00A2227D"/>
    <w:rsid w:val="00A3498F"/>
    <w:rsid w:val="00A47EE6"/>
    <w:rsid w:val="00A56AEA"/>
    <w:rsid w:val="00A6459E"/>
    <w:rsid w:val="00A77B48"/>
    <w:rsid w:val="00A80517"/>
    <w:rsid w:val="00A872E5"/>
    <w:rsid w:val="00A92339"/>
    <w:rsid w:val="00A95B5F"/>
    <w:rsid w:val="00A9640D"/>
    <w:rsid w:val="00A96E93"/>
    <w:rsid w:val="00AA67EE"/>
    <w:rsid w:val="00AB41FC"/>
    <w:rsid w:val="00AC7F86"/>
    <w:rsid w:val="00AE7A96"/>
    <w:rsid w:val="00AF3545"/>
    <w:rsid w:val="00AF58D3"/>
    <w:rsid w:val="00B03170"/>
    <w:rsid w:val="00B0709D"/>
    <w:rsid w:val="00B076EF"/>
    <w:rsid w:val="00B20DB8"/>
    <w:rsid w:val="00B36BB9"/>
    <w:rsid w:val="00B516E4"/>
    <w:rsid w:val="00B51E6A"/>
    <w:rsid w:val="00B6129E"/>
    <w:rsid w:val="00B63C9C"/>
    <w:rsid w:val="00B73403"/>
    <w:rsid w:val="00B75D7D"/>
    <w:rsid w:val="00B8305A"/>
    <w:rsid w:val="00BB6EF5"/>
    <w:rsid w:val="00BC16AF"/>
    <w:rsid w:val="00BC27D4"/>
    <w:rsid w:val="00BC7BFB"/>
    <w:rsid w:val="00BD47C0"/>
    <w:rsid w:val="00BD5B4A"/>
    <w:rsid w:val="00BD715A"/>
    <w:rsid w:val="00BE1A6B"/>
    <w:rsid w:val="00BE1EAB"/>
    <w:rsid w:val="00BF599E"/>
    <w:rsid w:val="00BF7DE1"/>
    <w:rsid w:val="00C014C1"/>
    <w:rsid w:val="00C03679"/>
    <w:rsid w:val="00C10622"/>
    <w:rsid w:val="00C25A2F"/>
    <w:rsid w:val="00C436CA"/>
    <w:rsid w:val="00C4451F"/>
    <w:rsid w:val="00C4715F"/>
    <w:rsid w:val="00C51A41"/>
    <w:rsid w:val="00C850FC"/>
    <w:rsid w:val="00C86AEC"/>
    <w:rsid w:val="00C90BFA"/>
    <w:rsid w:val="00C90DBD"/>
    <w:rsid w:val="00CA0F88"/>
    <w:rsid w:val="00CA5D35"/>
    <w:rsid w:val="00CB444D"/>
    <w:rsid w:val="00CC3705"/>
    <w:rsid w:val="00CD33A1"/>
    <w:rsid w:val="00CE4557"/>
    <w:rsid w:val="00CF51EF"/>
    <w:rsid w:val="00CF52E1"/>
    <w:rsid w:val="00CF6897"/>
    <w:rsid w:val="00D04C85"/>
    <w:rsid w:val="00D07E79"/>
    <w:rsid w:val="00D13900"/>
    <w:rsid w:val="00D1451A"/>
    <w:rsid w:val="00D17A13"/>
    <w:rsid w:val="00D22E7C"/>
    <w:rsid w:val="00D40E88"/>
    <w:rsid w:val="00D5453F"/>
    <w:rsid w:val="00D631CB"/>
    <w:rsid w:val="00D71AFB"/>
    <w:rsid w:val="00D76106"/>
    <w:rsid w:val="00DA5AD7"/>
    <w:rsid w:val="00DB62D5"/>
    <w:rsid w:val="00DC6B6B"/>
    <w:rsid w:val="00DD2603"/>
    <w:rsid w:val="00DF3C73"/>
    <w:rsid w:val="00E02912"/>
    <w:rsid w:val="00E05437"/>
    <w:rsid w:val="00E12C0D"/>
    <w:rsid w:val="00E21214"/>
    <w:rsid w:val="00E26603"/>
    <w:rsid w:val="00E454F3"/>
    <w:rsid w:val="00E8290F"/>
    <w:rsid w:val="00E84A90"/>
    <w:rsid w:val="00E91297"/>
    <w:rsid w:val="00E975B2"/>
    <w:rsid w:val="00EB1BDF"/>
    <w:rsid w:val="00EB35CD"/>
    <w:rsid w:val="00EB3BCB"/>
    <w:rsid w:val="00ED03B1"/>
    <w:rsid w:val="00ED1816"/>
    <w:rsid w:val="00ED2E4E"/>
    <w:rsid w:val="00EF1FC3"/>
    <w:rsid w:val="00EF3CE3"/>
    <w:rsid w:val="00F42121"/>
    <w:rsid w:val="00F430AB"/>
    <w:rsid w:val="00F43821"/>
    <w:rsid w:val="00F452DA"/>
    <w:rsid w:val="00F6733E"/>
    <w:rsid w:val="00F674F3"/>
    <w:rsid w:val="00F75F74"/>
    <w:rsid w:val="00F81ED4"/>
    <w:rsid w:val="00F83721"/>
    <w:rsid w:val="00F86D77"/>
    <w:rsid w:val="00F870F4"/>
    <w:rsid w:val="00F94CA3"/>
    <w:rsid w:val="00FA5929"/>
    <w:rsid w:val="00FA6834"/>
    <w:rsid w:val="00FA767E"/>
    <w:rsid w:val="00FC107C"/>
    <w:rsid w:val="00FC3EB5"/>
    <w:rsid w:val="00FC42C7"/>
    <w:rsid w:val="00FC6E46"/>
    <w:rsid w:val="00FD1048"/>
    <w:rsid w:val="00FD265D"/>
    <w:rsid w:val="00FE31BD"/>
    <w:rsid w:val="00FE448A"/>
    <w:rsid w:val="00FF5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A4C95"/>
  <w15:docId w15:val="{7D99161E-5D0C-47CE-8D70-329E65C9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88"/>
  </w:style>
  <w:style w:type="paragraph" w:styleId="Heading1">
    <w:name w:val="heading 1"/>
    <w:basedOn w:val="Normal"/>
    <w:next w:val="Normal"/>
    <w:link w:val="Heading1Char"/>
    <w:uiPriority w:val="9"/>
    <w:qFormat/>
    <w:rsid w:val="00E05437"/>
    <w:pPr>
      <w:keepNext/>
      <w:keepLines/>
      <w:numPr>
        <w:numId w:val="9"/>
      </w:numPr>
      <w:spacing w:before="100" w:beforeAutospacing="1" w:after="0"/>
      <w:outlineLvl w:val="0"/>
    </w:pPr>
    <w:rPr>
      <w:rFonts w:ascii="Georgia" w:eastAsiaTheme="majorEastAsia" w:hAnsi="Georgia" w:cstheme="majorBidi"/>
      <w:color w:val="000000" w:themeColor="text1"/>
      <w:sz w:val="44"/>
      <w:szCs w:val="32"/>
    </w:rPr>
  </w:style>
  <w:style w:type="paragraph" w:styleId="Heading2">
    <w:name w:val="heading 2"/>
    <w:basedOn w:val="Normal"/>
    <w:next w:val="Normal"/>
    <w:link w:val="Heading2Char"/>
    <w:uiPriority w:val="9"/>
    <w:unhideWhenUsed/>
    <w:qFormat/>
    <w:rsid w:val="00E05437"/>
    <w:pPr>
      <w:keepNext/>
      <w:keepLines/>
      <w:numPr>
        <w:ilvl w:val="1"/>
        <w:numId w:val="9"/>
      </w:numPr>
      <w:spacing w:before="40" w:after="0"/>
      <w:outlineLvl w:val="1"/>
    </w:pPr>
    <w:rPr>
      <w:rFonts w:ascii="Georgia" w:eastAsiaTheme="majorEastAsia" w:hAnsi="Georgia" w:cstheme="majorBidi"/>
      <w:color w:val="000000" w:themeColor="text1"/>
      <w:sz w:val="36"/>
      <w:szCs w:val="26"/>
    </w:rPr>
  </w:style>
  <w:style w:type="paragraph" w:styleId="Heading3">
    <w:name w:val="heading 3"/>
    <w:basedOn w:val="Normal"/>
    <w:next w:val="Normal"/>
    <w:link w:val="Heading3Char"/>
    <w:uiPriority w:val="9"/>
    <w:semiHidden/>
    <w:unhideWhenUsed/>
    <w:qFormat/>
    <w:rsid w:val="008D5C23"/>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5F7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C2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5C2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5C2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5C2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C2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B6B"/>
  </w:style>
  <w:style w:type="paragraph" w:styleId="Footer">
    <w:name w:val="footer"/>
    <w:basedOn w:val="Normal"/>
    <w:link w:val="FooterChar"/>
    <w:uiPriority w:val="99"/>
    <w:unhideWhenUsed/>
    <w:rsid w:val="00DC6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B6B"/>
  </w:style>
  <w:style w:type="paragraph" w:styleId="NoSpacing">
    <w:name w:val="No Spacing"/>
    <w:link w:val="NoSpacingChar"/>
    <w:uiPriority w:val="1"/>
    <w:qFormat/>
    <w:rsid w:val="00DC6B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B6B"/>
    <w:rPr>
      <w:rFonts w:eastAsiaTheme="minorEastAsia"/>
      <w:lang w:val="en-US"/>
    </w:rPr>
  </w:style>
  <w:style w:type="character" w:customStyle="1" w:styleId="Heading1Char">
    <w:name w:val="Heading 1 Char"/>
    <w:basedOn w:val="DefaultParagraphFont"/>
    <w:link w:val="Heading1"/>
    <w:uiPriority w:val="9"/>
    <w:rsid w:val="00E05437"/>
    <w:rPr>
      <w:rFonts w:ascii="Georgia" w:eastAsiaTheme="majorEastAsia" w:hAnsi="Georgia" w:cstheme="majorBidi"/>
      <w:color w:val="000000" w:themeColor="text1"/>
      <w:sz w:val="44"/>
      <w:szCs w:val="32"/>
    </w:rPr>
  </w:style>
  <w:style w:type="paragraph" w:styleId="TOCHeading">
    <w:name w:val="TOC Heading"/>
    <w:basedOn w:val="Heading1"/>
    <w:next w:val="Normal"/>
    <w:uiPriority w:val="39"/>
    <w:unhideWhenUsed/>
    <w:qFormat/>
    <w:rsid w:val="00DC6B6B"/>
    <w:pPr>
      <w:outlineLvl w:val="9"/>
    </w:pPr>
    <w:rPr>
      <w:lang w:val="en-US"/>
    </w:rPr>
  </w:style>
  <w:style w:type="paragraph" w:styleId="TOC1">
    <w:name w:val="toc 1"/>
    <w:basedOn w:val="Normal"/>
    <w:next w:val="Normal"/>
    <w:autoRedefine/>
    <w:uiPriority w:val="39"/>
    <w:unhideWhenUsed/>
    <w:rsid w:val="00BD715A"/>
    <w:pPr>
      <w:tabs>
        <w:tab w:val="right" w:leader="dot" w:pos="9016"/>
      </w:tabs>
      <w:spacing w:after="100"/>
    </w:pPr>
    <w:rPr>
      <w:rFonts w:ascii="Georgia" w:hAnsi="Georgia"/>
      <w:noProof/>
    </w:rPr>
  </w:style>
  <w:style w:type="character" w:styleId="Hyperlink">
    <w:name w:val="Hyperlink"/>
    <w:basedOn w:val="DefaultParagraphFont"/>
    <w:uiPriority w:val="99"/>
    <w:unhideWhenUsed/>
    <w:rsid w:val="00DC6B6B"/>
    <w:rPr>
      <w:color w:val="0563C1" w:themeColor="hyperlink"/>
      <w:u w:val="single"/>
    </w:rPr>
  </w:style>
  <w:style w:type="paragraph" w:styleId="IntenseQuote">
    <w:name w:val="Intense Quote"/>
    <w:basedOn w:val="Normal"/>
    <w:next w:val="Normal"/>
    <w:link w:val="IntenseQuoteChar"/>
    <w:uiPriority w:val="30"/>
    <w:qFormat/>
    <w:rsid w:val="00DC6B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6B6B"/>
    <w:rPr>
      <w:i/>
      <w:iCs/>
      <w:color w:val="4472C4" w:themeColor="accent1"/>
    </w:rPr>
  </w:style>
  <w:style w:type="paragraph" w:customStyle="1" w:styleId="HeadingAston">
    <w:name w:val="Heading Aston"/>
    <w:basedOn w:val="NoSpacing"/>
    <w:link w:val="HeadingAstonChar"/>
    <w:qFormat/>
    <w:rsid w:val="00F94CA3"/>
    <w:pPr>
      <w:pBdr>
        <w:top w:val="single" w:sz="12" w:space="20" w:color="000000" w:themeColor="text1"/>
        <w:bottom w:val="single" w:sz="12" w:space="20" w:color="000000" w:themeColor="text1"/>
      </w:pBdr>
      <w:spacing w:after="240"/>
      <w:jc w:val="center"/>
    </w:pPr>
    <w:rPr>
      <w:rFonts w:ascii="Georgia" w:eastAsiaTheme="majorEastAsia" w:hAnsi="Georgia" w:cstheme="majorBidi"/>
      <w:caps/>
      <w:sz w:val="72"/>
      <w:szCs w:val="72"/>
    </w:rPr>
  </w:style>
  <w:style w:type="character" w:customStyle="1" w:styleId="Heading2Char">
    <w:name w:val="Heading 2 Char"/>
    <w:basedOn w:val="DefaultParagraphFont"/>
    <w:link w:val="Heading2"/>
    <w:uiPriority w:val="9"/>
    <w:rsid w:val="00E05437"/>
    <w:rPr>
      <w:rFonts w:ascii="Georgia" w:eastAsiaTheme="majorEastAsia" w:hAnsi="Georgia" w:cstheme="majorBidi"/>
      <w:color w:val="000000" w:themeColor="text1"/>
      <w:sz w:val="36"/>
      <w:szCs w:val="26"/>
    </w:rPr>
  </w:style>
  <w:style w:type="character" w:customStyle="1" w:styleId="HeadingAstonChar">
    <w:name w:val="Heading Aston Char"/>
    <w:basedOn w:val="NoSpacingChar"/>
    <w:link w:val="HeadingAston"/>
    <w:rsid w:val="00F94CA3"/>
    <w:rPr>
      <w:rFonts w:ascii="Georgia" w:eastAsiaTheme="majorEastAsia" w:hAnsi="Georgia" w:cstheme="majorBidi"/>
      <w:caps/>
      <w:sz w:val="72"/>
      <w:szCs w:val="72"/>
      <w:lang w:val="en-US"/>
    </w:rPr>
  </w:style>
  <w:style w:type="character" w:customStyle="1" w:styleId="Heading4Char">
    <w:name w:val="Heading 4 Char"/>
    <w:basedOn w:val="DefaultParagraphFont"/>
    <w:link w:val="Heading4"/>
    <w:uiPriority w:val="9"/>
    <w:semiHidden/>
    <w:rsid w:val="00F75F7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2B2DE6"/>
    <w:pPr>
      <w:spacing w:after="100"/>
      <w:ind w:left="220"/>
    </w:pPr>
  </w:style>
  <w:style w:type="paragraph" w:styleId="ListParagraph">
    <w:name w:val="List Paragraph"/>
    <w:basedOn w:val="Normal"/>
    <w:uiPriority w:val="34"/>
    <w:qFormat/>
    <w:rsid w:val="00BF7DE1"/>
    <w:pPr>
      <w:ind w:left="720"/>
      <w:contextualSpacing/>
    </w:pPr>
  </w:style>
  <w:style w:type="character" w:customStyle="1" w:styleId="Heading3Char">
    <w:name w:val="Heading 3 Char"/>
    <w:basedOn w:val="DefaultParagraphFont"/>
    <w:link w:val="Heading3"/>
    <w:uiPriority w:val="9"/>
    <w:semiHidden/>
    <w:rsid w:val="008D5C2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8D5C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5C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5C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5C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C2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9E734B"/>
    <w:rPr>
      <w:color w:val="666666"/>
    </w:rPr>
  </w:style>
  <w:style w:type="character" w:customStyle="1" w:styleId="katex-mathml">
    <w:name w:val="katex-mathml"/>
    <w:basedOn w:val="DefaultParagraphFont"/>
    <w:rsid w:val="00912260"/>
  </w:style>
  <w:style w:type="character" w:customStyle="1" w:styleId="mord">
    <w:name w:val="mord"/>
    <w:basedOn w:val="DefaultParagraphFont"/>
    <w:rsid w:val="00912260"/>
  </w:style>
  <w:style w:type="paragraph" w:styleId="NormalWeb">
    <w:name w:val="Normal (Web)"/>
    <w:basedOn w:val="Normal"/>
    <w:uiPriority w:val="99"/>
    <w:semiHidden/>
    <w:unhideWhenUsed/>
    <w:rsid w:val="00133BE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4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598">
      <w:bodyDiv w:val="1"/>
      <w:marLeft w:val="0"/>
      <w:marRight w:val="0"/>
      <w:marTop w:val="0"/>
      <w:marBottom w:val="0"/>
      <w:divBdr>
        <w:top w:val="none" w:sz="0" w:space="0" w:color="auto"/>
        <w:left w:val="none" w:sz="0" w:space="0" w:color="auto"/>
        <w:bottom w:val="none" w:sz="0" w:space="0" w:color="auto"/>
        <w:right w:val="none" w:sz="0" w:space="0" w:color="auto"/>
      </w:divBdr>
      <w:divsChild>
        <w:div w:id="1057972027">
          <w:marLeft w:val="0"/>
          <w:marRight w:val="0"/>
          <w:marTop w:val="0"/>
          <w:marBottom w:val="0"/>
          <w:divBdr>
            <w:top w:val="none" w:sz="0" w:space="0" w:color="auto"/>
            <w:left w:val="none" w:sz="0" w:space="0" w:color="auto"/>
            <w:bottom w:val="none" w:sz="0" w:space="0" w:color="auto"/>
            <w:right w:val="none" w:sz="0" w:space="0" w:color="auto"/>
          </w:divBdr>
        </w:div>
      </w:divsChild>
    </w:div>
    <w:div w:id="58672342">
      <w:bodyDiv w:val="1"/>
      <w:marLeft w:val="0"/>
      <w:marRight w:val="0"/>
      <w:marTop w:val="0"/>
      <w:marBottom w:val="0"/>
      <w:divBdr>
        <w:top w:val="none" w:sz="0" w:space="0" w:color="auto"/>
        <w:left w:val="none" w:sz="0" w:space="0" w:color="auto"/>
        <w:bottom w:val="none" w:sz="0" w:space="0" w:color="auto"/>
        <w:right w:val="none" w:sz="0" w:space="0" w:color="auto"/>
      </w:divBdr>
    </w:div>
    <w:div w:id="100687128">
      <w:bodyDiv w:val="1"/>
      <w:marLeft w:val="0"/>
      <w:marRight w:val="0"/>
      <w:marTop w:val="0"/>
      <w:marBottom w:val="0"/>
      <w:divBdr>
        <w:top w:val="none" w:sz="0" w:space="0" w:color="auto"/>
        <w:left w:val="none" w:sz="0" w:space="0" w:color="auto"/>
        <w:bottom w:val="none" w:sz="0" w:space="0" w:color="auto"/>
        <w:right w:val="none" w:sz="0" w:space="0" w:color="auto"/>
      </w:divBdr>
    </w:div>
    <w:div w:id="109133585">
      <w:bodyDiv w:val="1"/>
      <w:marLeft w:val="0"/>
      <w:marRight w:val="0"/>
      <w:marTop w:val="0"/>
      <w:marBottom w:val="0"/>
      <w:divBdr>
        <w:top w:val="none" w:sz="0" w:space="0" w:color="auto"/>
        <w:left w:val="none" w:sz="0" w:space="0" w:color="auto"/>
        <w:bottom w:val="none" w:sz="0" w:space="0" w:color="auto"/>
        <w:right w:val="none" w:sz="0" w:space="0" w:color="auto"/>
      </w:divBdr>
    </w:div>
    <w:div w:id="131100621">
      <w:bodyDiv w:val="1"/>
      <w:marLeft w:val="0"/>
      <w:marRight w:val="0"/>
      <w:marTop w:val="0"/>
      <w:marBottom w:val="0"/>
      <w:divBdr>
        <w:top w:val="none" w:sz="0" w:space="0" w:color="auto"/>
        <w:left w:val="none" w:sz="0" w:space="0" w:color="auto"/>
        <w:bottom w:val="none" w:sz="0" w:space="0" w:color="auto"/>
        <w:right w:val="none" w:sz="0" w:space="0" w:color="auto"/>
      </w:divBdr>
    </w:div>
    <w:div w:id="227956522">
      <w:bodyDiv w:val="1"/>
      <w:marLeft w:val="0"/>
      <w:marRight w:val="0"/>
      <w:marTop w:val="0"/>
      <w:marBottom w:val="0"/>
      <w:divBdr>
        <w:top w:val="none" w:sz="0" w:space="0" w:color="auto"/>
        <w:left w:val="none" w:sz="0" w:space="0" w:color="auto"/>
        <w:bottom w:val="none" w:sz="0" w:space="0" w:color="auto"/>
        <w:right w:val="none" w:sz="0" w:space="0" w:color="auto"/>
      </w:divBdr>
    </w:div>
    <w:div w:id="374963767">
      <w:bodyDiv w:val="1"/>
      <w:marLeft w:val="0"/>
      <w:marRight w:val="0"/>
      <w:marTop w:val="0"/>
      <w:marBottom w:val="0"/>
      <w:divBdr>
        <w:top w:val="none" w:sz="0" w:space="0" w:color="auto"/>
        <w:left w:val="none" w:sz="0" w:space="0" w:color="auto"/>
        <w:bottom w:val="none" w:sz="0" w:space="0" w:color="auto"/>
        <w:right w:val="none" w:sz="0" w:space="0" w:color="auto"/>
      </w:divBdr>
    </w:div>
    <w:div w:id="408501250">
      <w:bodyDiv w:val="1"/>
      <w:marLeft w:val="0"/>
      <w:marRight w:val="0"/>
      <w:marTop w:val="0"/>
      <w:marBottom w:val="0"/>
      <w:divBdr>
        <w:top w:val="none" w:sz="0" w:space="0" w:color="auto"/>
        <w:left w:val="none" w:sz="0" w:space="0" w:color="auto"/>
        <w:bottom w:val="none" w:sz="0" w:space="0" w:color="auto"/>
        <w:right w:val="none" w:sz="0" w:space="0" w:color="auto"/>
      </w:divBdr>
    </w:div>
    <w:div w:id="581067917">
      <w:bodyDiv w:val="1"/>
      <w:marLeft w:val="0"/>
      <w:marRight w:val="0"/>
      <w:marTop w:val="0"/>
      <w:marBottom w:val="0"/>
      <w:divBdr>
        <w:top w:val="none" w:sz="0" w:space="0" w:color="auto"/>
        <w:left w:val="none" w:sz="0" w:space="0" w:color="auto"/>
        <w:bottom w:val="none" w:sz="0" w:space="0" w:color="auto"/>
        <w:right w:val="none" w:sz="0" w:space="0" w:color="auto"/>
      </w:divBdr>
    </w:div>
    <w:div w:id="609970966">
      <w:bodyDiv w:val="1"/>
      <w:marLeft w:val="0"/>
      <w:marRight w:val="0"/>
      <w:marTop w:val="0"/>
      <w:marBottom w:val="0"/>
      <w:divBdr>
        <w:top w:val="none" w:sz="0" w:space="0" w:color="auto"/>
        <w:left w:val="none" w:sz="0" w:space="0" w:color="auto"/>
        <w:bottom w:val="none" w:sz="0" w:space="0" w:color="auto"/>
        <w:right w:val="none" w:sz="0" w:space="0" w:color="auto"/>
      </w:divBdr>
    </w:div>
    <w:div w:id="719015778">
      <w:bodyDiv w:val="1"/>
      <w:marLeft w:val="0"/>
      <w:marRight w:val="0"/>
      <w:marTop w:val="0"/>
      <w:marBottom w:val="0"/>
      <w:divBdr>
        <w:top w:val="none" w:sz="0" w:space="0" w:color="auto"/>
        <w:left w:val="none" w:sz="0" w:space="0" w:color="auto"/>
        <w:bottom w:val="none" w:sz="0" w:space="0" w:color="auto"/>
        <w:right w:val="none" w:sz="0" w:space="0" w:color="auto"/>
      </w:divBdr>
    </w:div>
    <w:div w:id="836648813">
      <w:bodyDiv w:val="1"/>
      <w:marLeft w:val="0"/>
      <w:marRight w:val="0"/>
      <w:marTop w:val="0"/>
      <w:marBottom w:val="0"/>
      <w:divBdr>
        <w:top w:val="none" w:sz="0" w:space="0" w:color="auto"/>
        <w:left w:val="none" w:sz="0" w:space="0" w:color="auto"/>
        <w:bottom w:val="none" w:sz="0" w:space="0" w:color="auto"/>
        <w:right w:val="none" w:sz="0" w:space="0" w:color="auto"/>
      </w:divBdr>
    </w:div>
    <w:div w:id="901136667">
      <w:bodyDiv w:val="1"/>
      <w:marLeft w:val="0"/>
      <w:marRight w:val="0"/>
      <w:marTop w:val="0"/>
      <w:marBottom w:val="0"/>
      <w:divBdr>
        <w:top w:val="none" w:sz="0" w:space="0" w:color="auto"/>
        <w:left w:val="none" w:sz="0" w:space="0" w:color="auto"/>
        <w:bottom w:val="none" w:sz="0" w:space="0" w:color="auto"/>
        <w:right w:val="none" w:sz="0" w:space="0" w:color="auto"/>
      </w:divBdr>
    </w:div>
    <w:div w:id="941377150">
      <w:bodyDiv w:val="1"/>
      <w:marLeft w:val="0"/>
      <w:marRight w:val="0"/>
      <w:marTop w:val="0"/>
      <w:marBottom w:val="0"/>
      <w:divBdr>
        <w:top w:val="none" w:sz="0" w:space="0" w:color="auto"/>
        <w:left w:val="none" w:sz="0" w:space="0" w:color="auto"/>
        <w:bottom w:val="none" w:sz="0" w:space="0" w:color="auto"/>
        <w:right w:val="none" w:sz="0" w:space="0" w:color="auto"/>
      </w:divBdr>
    </w:div>
    <w:div w:id="953289121">
      <w:bodyDiv w:val="1"/>
      <w:marLeft w:val="0"/>
      <w:marRight w:val="0"/>
      <w:marTop w:val="0"/>
      <w:marBottom w:val="0"/>
      <w:divBdr>
        <w:top w:val="none" w:sz="0" w:space="0" w:color="auto"/>
        <w:left w:val="none" w:sz="0" w:space="0" w:color="auto"/>
        <w:bottom w:val="none" w:sz="0" w:space="0" w:color="auto"/>
        <w:right w:val="none" w:sz="0" w:space="0" w:color="auto"/>
      </w:divBdr>
    </w:div>
    <w:div w:id="1123185557">
      <w:bodyDiv w:val="1"/>
      <w:marLeft w:val="0"/>
      <w:marRight w:val="0"/>
      <w:marTop w:val="0"/>
      <w:marBottom w:val="0"/>
      <w:divBdr>
        <w:top w:val="none" w:sz="0" w:space="0" w:color="auto"/>
        <w:left w:val="none" w:sz="0" w:space="0" w:color="auto"/>
        <w:bottom w:val="none" w:sz="0" w:space="0" w:color="auto"/>
        <w:right w:val="none" w:sz="0" w:space="0" w:color="auto"/>
      </w:divBdr>
    </w:div>
    <w:div w:id="1148789117">
      <w:bodyDiv w:val="1"/>
      <w:marLeft w:val="0"/>
      <w:marRight w:val="0"/>
      <w:marTop w:val="0"/>
      <w:marBottom w:val="0"/>
      <w:divBdr>
        <w:top w:val="none" w:sz="0" w:space="0" w:color="auto"/>
        <w:left w:val="none" w:sz="0" w:space="0" w:color="auto"/>
        <w:bottom w:val="none" w:sz="0" w:space="0" w:color="auto"/>
        <w:right w:val="none" w:sz="0" w:space="0" w:color="auto"/>
      </w:divBdr>
    </w:div>
    <w:div w:id="1213152639">
      <w:bodyDiv w:val="1"/>
      <w:marLeft w:val="0"/>
      <w:marRight w:val="0"/>
      <w:marTop w:val="0"/>
      <w:marBottom w:val="0"/>
      <w:divBdr>
        <w:top w:val="none" w:sz="0" w:space="0" w:color="auto"/>
        <w:left w:val="none" w:sz="0" w:space="0" w:color="auto"/>
        <w:bottom w:val="none" w:sz="0" w:space="0" w:color="auto"/>
        <w:right w:val="none" w:sz="0" w:space="0" w:color="auto"/>
      </w:divBdr>
    </w:div>
    <w:div w:id="1230580108">
      <w:bodyDiv w:val="1"/>
      <w:marLeft w:val="0"/>
      <w:marRight w:val="0"/>
      <w:marTop w:val="0"/>
      <w:marBottom w:val="0"/>
      <w:divBdr>
        <w:top w:val="none" w:sz="0" w:space="0" w:color="auto"/>
        <w:left w:val="none" w:sz="0" w:space="0" w:color="auto"/>
        <w:bottom w:val="none" w:sz="0" w:space="0" w:color="auto"/>
        <w:right w:val="none" w:sz="0" w:space="0" w:color="auto"/>
      </w:divBdr>
    </w:div>
    <w:div w:id="1249382529">
      <w:bodyDiv w:val="1"/>
      <w:marLeft w:val="0"/>
      <w:marRight w:val="0"/>
      <w:marTop w:val="0"/>
      <w:marBottom w:val="0"/>
      <w:divBdr>
        <w:top w:val="none" w:sz="0" w:space="0" w:color="auto"/>
        <w:left w:val="none" w:sz="0" w:space="0" w:color="auto"/>
        <w:bottom w:val="none" w:sz="0" w:space="0" w:color="auto"/>
        <w:right w:val="none" w:sz="0" w:space="0" w:color="auto"/>
      </w:divBdr>
    </w:div>
    <w:div w:id="1459179773">
      <w:bodyDiv w:val="1"/>
      <w:marLeft w:val="0"/>
      <w:marRight w:val="0"/>
      <w:marTop w:val="0"/>
      <w:marBottom w:val="0"/>
      <w:divBdr>
        <w:top w:val="none" w:sz="0" w:space="0" w:color="auto"/>
        <w:left w:val="none" w:sz="0" w:space="0" w:color="auto"/>
        <w:bottom w:val="none" w:sz="0" w:space="0" w:color="auto"/>
        <w:right w:val="none" w:sz="0" w:space="0" w:color="auto"/>
      </w:divBdr>
    </w:div>
    <w:div w:id="1484927313">
      <w:bodyDiv w:val="1"/>
      <w:marLeft w:val="0"/>
      <w:marRight w:val="0"/>
      <w:marTop w:val="0"/>
      <w:marBottom w:val="0"/>
      <w:divBdr>
        <w:top w:val="none" w:sz="0" w:space="0" w:color="auto"/>
        <w:left w:val="none" w:sz="0" w:space="0" w:color="auto"/>
        <w:bottom w:val="none" w:sz="0" w:space="0" w:color="auto"/>
        <w:right w:val="none" w:sz="0" w:space="0" w:color="auto"/>
      </w:divBdr>
    </w:div>
    <w:div w:id="1485396470">
      <w:bodyDiv w:val="1"/>
      <w:marLeft w:val="0"/>
      <w:marRight w:val="0"/>
      <w:marTop w:val="0"/>
      <w:marBottom w:val="0"/>
      <w:divBdr>
        <w:top w:val="none" w:sz="0" w:space="0" w:color="auto"/>
        <w:left w:val="none" w:sz="0" w:space="0" w:color="auto"/>
        <w:bottom w:val="none" w:sz="0" w:space="0" w:color="auto"/>
        <w:right w:val="none" w:sz="0" w:space="0" w:color="auto"/>
      </w:divBdr>
    </w:div>
    <w:div w:id="1602034287">
      <w:bodyDiv w:val="1"/>
      <w:marLeft w:val="0"/>
      <w:marRight w:val="0"/>
      <w:marTop w:val="0"/>
      <w:marBottom w:val="0"/>
      <w:divBdr>
        <w:top w:val="none" w:sz="0" w:space="0" w:color="auto"/>
        <w:left w:val="none" w:sz="0" w:space="0" w:color="auto"/>
        <w:bottom w:val="none" w:sz="0" w:space="0" w:color="auto"/>
        <w:right w:val="none" w:sz="0" w:space="0" w:color="auto"/>
      </w:divBdr>
    </w:div>
    <w:div w:id="1613783508">
      <w:bodyDiv w:val="1"/>
      <w:marLeft w:val="0"/>
      <w:marRight w:val="0"/>
      <w:marTop w:val="0"/>
      <w:marBottom w:val="0"/>
      <w:divBdr>
        <w:top w:val="none" w:sz="0" w:space="0" w:color="auto"/>
        <w:left w:val="none" w:sz="0" w:space="0" w:color="auto"/>
        <w:bottom w:val="none" w:sz="0" w:space="0" w:color="auto"/>
        <w:right w:val="none" w:sz="0" w:space="0" w:color="auto"/>
      </w:divBdr>
    </w:div>
    <w:div w:id="1635866910">
      <w:bodyDiv w:val="1"/>
      <w:marLeft w:val="0"/>
      <w:marRight w:val="0"/>
      <w:marTop w:val="0"/>
      <w:marBottom w:val="0"/>
      <w:divBdr>
        <w:top w:val="none" w:sz="0" w:space="0" w:color="auto"/>
        <w:left w:val="none" w:sz="0" w:space="0" w:color="auto"/>
        <w:bottom w:val="none" w:sz="0" w:space="0" w:color="auto"/>
        <w:right w:val="none" w:sz="0" w:space="0" w:color="auto"/>
      </w:divBdr>
    </w:div>
    <w:div w:id="1636637004">
      <w:bodyDiv w:val="1"/>
      <w:marLeft w:val="0"/>
      <w:marRight w:val="0"/>
      <w:marTop w:val="0"/>
      <w:marBottom w:val="0"/>
      <w:divBdr>
        <w:top w:val="none" w:sz="0" w:space="0" w:color="auto"/>
        <w:left w:val="none" w:sz="0" w:space="0" w:color="auto"/>
        <w:bottom w:val="none" w:sz="0" w:space="0" w:color="auto"/>
        <w:right w:val="none" w:sz="0" w:space="0" w:color="auto"/>
      </w:divBdr>
    </w:div>
    <w:div w:id="1671056682">
      <w:bodyDiv w:val="1"/>
      <w:marLeft w:val="0"/>
      <w:marRight w:val="0"/>
      <w:marTop w:val="0"/>
      <w:marBottom w:val="0"/>
      <w:divBdr>
        <w:top w:val="none" w:sz="0" w:space="0" w:color="auto"/>
        <w:left w:val="none" w:sz="0" w:space="0" w:color="auto"/>
        <w:bottom w:val="none" w:sz="0" w:space="0" w:color="auto"/>
        <w:right w:val="none" w:sz="0" w:space="0" w:color="auto"/>
      </w:divBdr>
    </w:div>
    <w:div w:id="1811702836">
      <w:bodyDiv w:val="1"/>
      <w:marLeft w:val="0"/>
      <w:marRight w:val="0"/>
      <w:marTop w:val="0"/>
      <w:marBottom w:val="0"/>
      <w:divBdr>
        <w:top w:val="none" w:sz="0" w:space="0" w:color="auto"/>
        <w:left w:val="none" w:sz="0" w:space="0" w:color="auto"/>
        <w:bottom w:val="none" w:sz="0" w:space="0" w:color="auto"/>
        <w:right w:val="none" w:sz="0" w:space="0" w:color="auto"/>
      </w:divBdr>
    </w:div>
    <w:div w:id="1888104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0809">
          <w:marLeft w:val="0"/>
          <w:marRight w:val="0"/>
          <w:marTop w:val="0"/>
          <w:marBottom w:val="0"/>
          <w:divBdr>
            <w:top w:val="none" w:sz="0" w:space="0" w:color="auto"/>
            <w:left w:val="none" w:sz="0" w:space="0" w:color="auto"/>
            <w:bottom w:val="none" w:sz="0" w:space="0" w:color="auto"/>
            <w:right w:val="none" w:sz="0" w:space="0" w:color="auto"/>
          </w:divBdr>
        </w:div>
      </w:divsChild>
    </w:div>
    <w:div w:id="1929924200">
      <w:bodyDiv w:val="1"/>
      <w:marLeft w:val="0"/>
      <w:marRight w:val="0"/>
      <w:marTop w:val="0"/>
      <w:marBottom w:val="0"/>
      <w:divBdr>
        <w:top w:val="none" w:sz="0" w:space="0" w:color="auto"/>
        <w:left w:val="none" w:sz="0" w:space="0" w:color="auto"/>
        <w:bottom w:val="none" w:sz="0" w:space="0" w:color="auto"/>
        <w:right w:val="none" w:sz="0" w:space="0" w:color="auto"/>
      </w:divBdr>
    </w:div>
    <w:div w:id="1982152241">
      <w:bodyDiv w:val="1"/>
      <w:marLeft w:val="0"/>
      <w:marRight w:val="0"/>
      <w:marTop w:val="0"/>
      <w:marBottom w:val="0"/>
      <w:divBdr>
        <w:top w:val="none" w:sz="0" w:space="0" w:color="auto"/>
        <w:left w:val="none" w:sz="0" w:space="0" w:color="auto"/>
        <w:bottom w:val="none" w:sz="0" w:space="0" w:color="auto"/>
        <w:right w:val="none" w:sz="0" w:space="0" w:color="auto"/>
      </w:divBdr>
    </w:div>
    <w:div w:id="1987397172">
      <w:bodyDiv w:val="1"/>
      <w:marLeft w:val="0"/>
      <w:marRight w:val="0"/>
      <w:marTop w:val="0"/>
      <w:marBottom w:val="0"/>
      <w:divBdr>
        <w:top w:val="none" w:sz="0" w:space="0" w:color="auto"/>
        <w:left w:val="none" w:sz="0" w:space="0" w:color="auto"/>
        <w:bottom w:val="none" w:sz="0" w:space="0" w:color="auto"/>
        <w:right w:val="none" w:sz="0" w:space="0" w:color="auto"/>
      </w:divBdr>
    </w:div>
    <w:div w:id="1990210331">
      <w:bodyDiv w:val="1"/>
      <w:marLeft w:val="0"/>
      <w:marRight w:val="0"/>
      <w:marTop w:val="0"/>
      <w:marBottom w:val="0"/>
      <w:divBdr>
        <w:top w:val="none" w:sz="0" w:space="0" w:color="auto"/>
        <w:left w:val="none" w:sz="0" w:space="0" w:color="auto"/>
        <w:bottom w:val="none" w:sz="0" w:space="0" w:color="auto"/>
        <w:right w:val="none" w:sz="0" w:space="0" w:color="auto"/>
      </w:divBdr>
    </w:div>
    <w:div w:id="2023314725">
      <w:bodyDiv w:val="1"/>
      <w:marLeft w:val="0"/>
      <w:marRight w:val="0"/>
      <w:marTop w:val="0"/>
      <w:marBottom w:val="0"/>
      <w:divBdr>
        <w:top w:val="none" w:sz="0" w:space="0" w:color="auto"/>
        <w:left w:val="none" w:sz="0" w:space="0" w:color="auto"/>
        <w:bottom w:val="none" w:sz="0" w:space="0" w:color="auto"/>
        <w:right w:val="none" w:sz="0" w:space="0" w:color="auto"/>
      </w:divBdr>
    </w:div>
    <w:div w:id="2067028626">
      <w:bodyDiv w:val="1"/>
      <w:marLeft w:val="0"/>
      <w:marRight w:val="0"/>
      <w:marTop w:val="0"/>
      <w:marBottom w:val="0"/>
      <w:divBdr>
        <w:top w:val="none" w:sz="0" w:space="0" w:color="auto"/>
        <w:left w:val="none" w:sz="0" w:space="0" w:color="auto"/>
        <w:bottom w:val="none" w:sz="0" w:space="0" w:color="auto"/>
        <w:right w:val="none" w:sz="0" w:space="0" w:color="auto"/>
      </w:divBdr>
    </w:div>
    <w:div w:id="2107991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3CCBE0B3EE412BB581DF464DCF54F6"/>
        <w:category>
          <w:name w:val="General"/>
          <w:gallery w:val="placeholder"/>
        </w:category>
        <w:types>
          <w:type w:val="bbPlcHdr"/>
        </w:types>
        <w:behaviors>
          <w:behavior w:val="content"/>
        </w:behaviors>
        <w:guid w:val="{3E6501B0-F6ED-4F17-87B8-24F281A875DB}"/>
      </w:docPartPr>
      <w:docPartBody>
        <w:p w:rsidR="00F87620" w:rsidRDefault="00E40083" w:rsidP="00E40083">
          <w:pPr>
            <w:pStyle w:val="503CCBE0B3EE412BB581DF464DCF54F6"/>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83"/>
    <w:rsid w:val="001B4E6E"/>
    <w:rsid w:val="002F2027"/>
    <w:rsid w:val="00354AC2"/>
    <w:rsid w:val="0093581A"/>
    <w:rsid w:val="009F1E0F"/>
    <w:rsid w:val="00C15CBD"/>
    <w:rsid w:val="00D03AA4"/>
    <w:rsid w:val="00DE293E"/>
    <w:rsid w:val="00E40083"/>
    <w:rsid w:val="00EB2ED2"/>
    <w:rsid w:val="00EB6CF6"/>
    <w:rsid w:val="00F87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CCBE0B3EE412BB581DF464DCF54F6">
    <w:name w:val="503CCBE0B3EE412BB581DF464DCF54F6"/>
    <w:rsid w:val="00E40083"/>
  </w:style>
  <w:style w:type="character" w:styleId="PlaceholderText">
    <w:name w:val="Placeholder Text"/>
    <w:basedOn w:val="DefaultParagraphFont"/>
    <w:uiPriority w:val="99"/>
    <w:semiHidden/>
    <w:rsid w:val="009F1E0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C803-5F4D-4131-B539-0B6129C2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931</Words>
  <Characters>5411</Characters>
  <Application>Microsoft Office Word</Application>
  <DocSecurity>0</DocSecurity>
  <Lines>142</Lines>
  <Paragraphs>62</Paragraphs>
  <ScaleCrop>false</ScaleCrop>
  <HeadingPairs>
    <vt:vector size="2" baseType="variant">
      <vt:variant>
        <vt:lpstr>Title</vt:lpstr>
      </vt:variant>
      <vt:variant>
        <vt:i4>1</vt:i4>
      </vt:variant>
    </vt:vector>
  </HeadingPairs>
  <TitlesOfParts>
    <vt:vector size="1" baseType="lpstr">
      <vt:lpstr>Neural network dynamics in stock market forecasting</vt:lpstr>
    </vt:vector>
  </TitlesOfParts>
  <Company>FedEx Express</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Efficiency in a 1D CSP: A Computational Intelligence Study</dc:title>
  <dc:subject/>
  <dc:creator>Emmanuel Appiah</dc:creator>
  <cp:keywords/>
  <dc:description/>
  <cp:lastModifiedBy>Emmanuel Appiah</cp:lastModifiedBy>
  <cp:revision>33</cp:revision>
  <cp:lastPrinted>2024-01-04T07:10:00Z</cp:lastPrinted>
  <dcterms:created xsi:type="dcterms:W3CDTF">2024-04-21T05:26:00Z</dcterms:created>
  <dcterms:modified xsi:type="dcterms:W3CDTF">2024-04-21T11:34:00Z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f50c08ac3be78f587eddb220f9d43b49003b95cf744e1649a62a6c79cd2fdb4c</vt:lpwstr>
  </property>
</Properties>
</file>