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eastAsiaTheme="minorHAnsi" w:hAnsi="Georgia"/>
          <w:color w:val="4472C4" w:themeColor="accent1"/>
          <w:kern w:val="2"/>
          <w:sz w:val="24"/>
          <w:szCs w:val="24"/>
          <w:lang w:val="en-GB" w:eastAsia="en-US"/>
          <w14:ligatures w14:val="standardContextual"/>
        </w:rPr>
        <w:id w:val="1710377072"/>
        <w:docPartObj>
          <w:docPartGallery w:val="Cover Pages"/>
          <w:docPartUnique/>
        </w:docPartObj>
      </w:sdtPr>
      <w:sdtEndPr>
        <w:rPr>
          <w:color w:val="auto"/>
        </w:rPr>
      </w:sdtEndPr>
      <w:sdtContent>
        <w:p w14:paraId="049A7F42" w14:textId="10993A06" w:rsidR="00043314" w:rsidRPr="007B4DD3" w:rsidRDefault="00C70544" w:rsidP="007B4DD3">
          <w:pPr>
            <w:pStyle w:val="NoSpacing"/>
            <w:spacing w:before="1540" w:after="240" w:line="360" w:lineRule="auto"/>
            <w:jc w:val="center"/>
            <w:rPr>
              <w:rFonts w:ascii="Georgia" w:hAnsi="Georgia"/>
              <w:color w:val="4472C4" w:themeColor="accent1"/>
            </w:rPr>
          </w:pPr>
          <w:r w:rsidRPr="007B4DD3">
            <w:rPr>
              <w:rFonts w:ascii="Georgia" w:hAnsi="Georgia"/>
              <w:noProof/>
            </w:rPr>
            <w:drawing>
              <wp:inline distT="0" distB="0" distL="0" distR="0" wp14:anchorId="6CE0D8A3" wp14:editId="5D1F836E">
                <wp:extent cx="2452914" cy="1024724"/>
                <wp:effectExtent l="0" t="0" r="0" b="4445"/>
                <wp:docPr id="1715748877" name="Picture 1715748877" descr="Home | Asto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Aston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7219" cy="1047410"/>
                        </a:xfrm>
                        <a:prstGeom prst="rect">
                          <a:avLst/>
                        </a:prstGeom>
                        <a:noFill/>
                        <a:ln>
                          <a:noFill/>
                        </a:ln>
                      </pic:spPr>
                    </pic:pic>
                  </a:graphicData>
                </a:graphic>
              </wp:inline>
            </w:drawing>
          </w:r>
        </w:p>
        <w:sdt>
          <w:sdtPr>
            <w:rPr>
              <w:rFonts w:ascii="Georgia" w:eastAsiaTheme="majorEastAsia" w:hAnsi="Georgia" w:cstheme="majorBidi"/>
              <w:caps/>
              <w:color w:val="4472C4" w:themeColor="accent1"/>
              <w:sz w:val="72"/>
              <w:szCs w:val="72"/>
            </w:rPr>
            <w:alias w:val="Title"/>
            <w:tag w:val=""/>
            <w:id w:val="1735040861"/>
            <w:placeholder>
              <w:docPart w:val="47B6CE0291DBAE44B65EF286284C2673"/>
            </w:placeholder>
            <w:dataBinding w:prefixMappings="xmlns:ns0='http://purl.org/dc/elements/1.1/' xmlns:ns1='http://schemas.openxmlformats.org/package/2006/metadata/core-properties' " w:xpath="/ns1:coreProperties[1]/ns0:title[1]" w:storeItemID="{6C3C8BC8-F283-45AE-878A-BAB7291924A1}"/>
            <w:text/>
          </w:sdtPr>
          <w:sdtEndPr/>
          <w:sdtContent>
            <w:p w14:paraId="3610B535" w14:textId="70E92994" w:rsidR="00043314" w:rsidRPr="007B4DD3" w:rsidRDefault="00B81C42" w:rsidP="007B4DD3">
              <w:pPr>
                <w:pStyle w:val="NoSpacing"/>
                <w:pBdr>
                  <w:top w:val="single" w:sz="6" w:space="6" w:color="4472C4" w:themeColor="accent1"/>
                  <w:bottom w:val="single" w:sz="6" w:space="6" w:color="4472C4" w:themeColor="accent1"/>
                </w:pBdr>
                <w:spacing w:after="240" w:line="360" w:lineRule="auto"/>
                <w:jc w:val="center"/>
                <w:rPr>
                  <w:rFonts w:ascii="Georgia" w:eastAsiaTheme="majorEastAsia" w:hAnsi="Georgia" w:cstheme="majorBidi"/>
                  <w:caps/>
                  <w:color w:val="4472C4" w:themeColor="accent1"/>
                  <w:sz w:val="80"/>
                  <w:szCs w:val="80"/>
                </w:rPr>
              </w:pPr>
              <w:r w:rsidRPr="007B4DD3">
                <w:rPr>
                  <w:rFonts w:ascii="Georgia" w:eastAsiaTheme="majorEastAsia" w:hAnsi="Georgia" w:cstheme="majorBidi"/>
                  <w:caps/>
                  <w:color w:val="4472C4" w:themeColor="accent1"/>
                  <w:sz w:val="72"/>
                  <w:szCs w:val="72"/>
                </w:rPr>
                <w:t xml:space="preserve">Mission </w:t>
              </w:r>
              <w:r w:rsidR="0064722A">
                <w:rPr>
                  <w:rFonts w:ascii="Georgia" w:eastAsiaTheme="majorEastAsia" w:hAnsi="Georgia" w:cstheme="majorBidi"/>
                  <w:caps/>
                  <w:color w:val="4472C4" w:themeColor="accent1"/>
                  <w:sz w:val="72"/>
                  <w:szCs w:val="72"/>
                </w:rPr>
                <w:t>2</w:t>
              </w:r>
              <w:r w:rsidRPr="007B4DD3">
                <w:rPr>
                  <w:rFonts w:ascii="Georgia" w:eastAsiaTheme="majorEastAsia" w:hAnsi="Georgia" w:cstheme="majorBidi"/>
                  <w:caps/>
                  <w:color w:val="4472C4" w:themeColor="accent1"/>
                  <w:sz w:val="72"/>
                  <w:szCs w:val="72"/>
                </w:rPr>
                <w:t xml:space="preserve"> Justification</w:t>
              </w:r>
            </w:p>
          </w:sdtContent>
        </w:sdt>
        <w:sdt>
          <w:sdtPr>
            <w:rPr>
              <w:rFonts w:ascii="Georgia" w:hAnsi="Georgia"/>
              <w:color w:val="4472C4" w:themeColor="accent1"/>
              <w:sz w:val="28"/>
              <w:szCs w:val="28"/>
            </w:rPr>
            <w:alias w:val="Subtitle"/>
            <w:tag w:val=""/>
            <w:id w:val="328029620"/>
            <w:placeholder>
              <w:docPart w:val="DC0BF85720D9B94DB0B879D54E1C55F7"/>
            </w:placeholder>
            <w:dataBinding w:prefixMappings="xmlns:ns0='http://purl.org/dc/elements/1.1/' xmlns:ns1='http://schemas.openxmlformats.org/package/2006/metadata/core-properties' " w:xpath="/ns1:coreProperties[1]/ns0:subject[1]" w:storeItemID="{6C3C8BC8-F283-45AE-878A-BAB7291924A1}"/>
            <w:text/>
          </w:sdtPr>
          <w:sdtEndPr/>
          <w:sdtContent>
            <w:p w14:paraId="3A048EDE" w14:textId="293F0D1F" w:rsidR="00043314" w:rsidRPr="007B4DD3" w:rsidRDefault="00166F5F" w:rsidP="007B4DD3">
              <w:pPr>
                <w:pStyle w:val="NoSpacing"/>
                <w:spacing w:line="360" w:lineRule="auto"/>
                <w:jc w:val="center"/>
                <w:rPr>
                  <w:rFonts w:ascii="Georgia" w:hAnsi="Georgia"/>
                  <w:color w:val="4472C4" w:themeColor="accent1"/>
                  <w:sz w:val="28"/>
                  <w:szCs w:val="28"/>
                </w:rPr>
              </w:pPr>
              <w:r>
                <w:rPr>
                  <w:rFonts w:ascii="Georgia" w:hAnsi="Georgia"/>
                  <w:color w:val="4472C4" w:themeColor="accent1"/>
                  <w:sz w:val="28"/>
                  <w:szCs w:val="28"/>
                </w:rPr>
                <w:t>Control of a Robot Manipulator</w:t>
              </w:r>
              <w:r w:rsidR="00B81C42" w:rsidRPr="007B4DD3">
                <w:rPr>
                  <w:rFonts w:ascii="Georgia" w:hAnsi="Georgia"/>
                  <w:color w:val="4472C4" w:themeColor="accent1"/>
                  <w:sz w:val="28"/>
                  <w:szCs w:val="28"/>
                </w:rPr>
                <w:t>.</w:t>
              </w:r>
            </w:p>
          </w:sdtContent>
        </w:sdt>
        <w:p w14:paraId="5BE9A19B" w14:textId="09724D73" w:rsidR="00043314" w:rsidRPr="007B4DD3" w:rsidRDefault="00043314" w:rsidP="007B4DD3">
          <w:pPr>
            <w:pStyle w:val="NoSpacing"/>
            <w:spacing w:before="480" w:line="360" w:lineRule="auto"/>
            <w:jc w:val="center"/>
            <w:rPr>
              <w:rFonts w:ascii="Georgia" w:hAnsi="Georgia"/>
              <w:color w:val="4472C4" w:themeColor="accent1"/>
            </w:rPr>
          </w:pPr>
          <w:r w:rsidRPr="007B4DD3">
            <w:rPr>
              <w:rFonts w:ascii="Georgia" w:hAnsi="Georgia"/>
              <w:noProof/>
              <w:color w:val="4472C4" w:themeColor="accent1"/>
            </w:rPr>
            <mc:AlternateContent>
              <mc:Choice Requires="wps">
                <w:drawing>
                  <wp:anchor distT="0" distB="0" distL="114300" distR="114300" simplePos="0" relativeHeight="251658240" behindDoc="0" locked="0" layoutInCell="1" allowOverlap="1" wp14:anchorId="16A776F2" wp14:editId="318AF2C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8F41B" w14:textId="2EC7C736" w:rsidR="00043314" w:rsidRDefault="00E0782D" w:rsidP="001E23D4">
                                <w:pPr>
                                  <w:pStyle w:val="NoSpacing"/>
                                  <w:rPr>
                                    <w:caps/>
                                    <w:color w:val="4472C4" w:themeColor="accent1"/>
                                    <w:sz w:val="32"/>
                                    <w:szCs w:val="32"/>
                                    <w:lang w:val="en-GB"/>
                                  </w:rPr>
                                </w:pPr>
                                <w:r w:rsidRPr="009D673E">
                                  <w:rPr>
                                    <w:caps/>
                                    <w:color w:val="4472C4" w:themeColor="accent1"/>
                                    <w:sz w:val="32"/>
                                    <w:szCs w:val="32"/>
                                    <w:lang w:val="en-GB"/>
                                  </w:rPr>
                                  <w:t xml:space="preserve">STUDENT: </w:t>
                                </w:r>
                                <w:r w:rsidR="00B81C42">
                                  <w:rPr>
                                    <w:caps/>
                                    <w:color w:val="4472C4" w:themeColor="accent1"/>
                                    <w:sz w:val="32"/>
                                    <w:szCs w:val="32"/>
                                    <w:lang w:val="en-GB"/>
                                  </w:rPr>
                                  <w:t>190079330</w:t>
                                </w:r>
                                <w:r w:rsidRPr="009D673E">
                                  <w:rPr>
                                    <w:caps/>
                                    <w:color w:val="4472C4" w:themeColor="accent1"/>
                                    <w:sz w:val="32"/>
                                    <w:szCs w:val="32"/>
                                    <w:lang w:val="en-GB"/>
                                  </w:rPr>
                                  <w:br/>
                                  <w:t xml:space="preserve">Candidate No: </w:t>
                                </w:r>
                              </w:p>
                              <w:p w14:paraId="70BCC8FD" w14:textId="6326E88A" w:rsidR="00DF1A2B" w:rsidRPr="009D673E" w:rsidRDefault="00DF1A2B" w:rsidP="001E23D4">
                                <w:pPr>
                                  <w:pStyle w:val="NoSpacing"/>
                                  <w:rPr>
                                    <w:caps/>
                                    <w:color w:val="4472C4" w:themeColor="accent1"/>
                                    <w:sz w:val="32"/>
                                    <w:szCs w:val="32"/>
                                    <w:lang w:val="en-GB"/>
                                  </w:rPr>
                                </w:pPr>
                                <w:r>
                                  <w:rPr>
                                    <w:caps/>
                                    <w:color w:val="4472C4" w:themeColor="accent1"/>
                                    <w:sz w:val="32"/>
                                    <w:szCs w:val="32"/>
                                    <w:lang w:val="en-GB"/>
                                  </w:rPr>
                                  <w:t>Lecturer:</w:t>
                                </w:r>
                              </w:p>
                              <w:p w14:paraId="455A271D" w14:textId="630869D5" w:rsidR="00E0782D" w:rsidRPr="009D673E" w:rsidRDefault="00E0782D" w:rsidP="001E23D4">
                                <w:pPr>
                                  <w:pStyle w:val="NoSpacing"/>
                                  <w:rPr>
                                    <w:color w:val="4472C4" w:themeColor="accent1"/>
                                    <w:sz w:val="24"/>
                                    <w:szCs w:val="24"/>
                                    <w:lang w:val="en-GB"/>
                                  </w:rPr>
                                </w:pPr>
                                <w:r w:rsidRPr="009D673E">
                                  <w:rPr>
                                    <w:caps/>
                                    <w:color w:val="4472C4" w:themeColor="accent1"/>
                                    <w:sz w:val="32"/>
                                    <w:szCs w:val="32"/>
                                    <w:lang w:val="en-GB"/>
                                  </w:rPr>
                                  <w:t>Date:</w:t>
                                </w:r>
                                <w:r w:rsidR="00D55D2B">
                                  <w:rPr>
                                    <w:caps/>
                                    <w:color w:val="4472C4" w:themeColor="accent1"/>
                                    <w:sz w:val="32"/>
                                    <w:szCs w:val="32"/>
                                    <w:lang w:val="en-GB"/>
                                  </w:rPr>
                                  <w:t>28</w:t>
                                </w:r>
                                <w:r w:rsidR="00B81C42">
                                  <w:rPr>
                                    <w:caps/>
                                    <w:color w:val="4472C4" w:themeColor="accent1"/>
                                    <w:sz w:val="32"/>
                                    <w:szCs w:val="32"/>
                                    <w:lang w:val="en-GB"/>
                                  </w:rPr>
                                  <w:t>/03/2024</w:t>
                                </w:r>
                              </w:p>
                              <w:p w14:paraId="5AAC055B" w14:textId="77777777" w:rsidR="009D673E" w:rsidRDefault="009D673E"/>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A776F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4E8F41B" w14:textId="2EC7C736" w:rsidR="00043314" w:rsidRDefault="00E0782D" w:rsidP="001E23D4">
                          <w:pPr>
                            <w:pStyle w:val="NoSpacing"/>
                            <w:rPr>
                              <w:caps/>
                              <w:color w:val="4472C4" w:themeColor="accent1"/>
                              <w:sz w:val="32"/>
                              <w:szCs w:val="32"/>
                              <w:lang w:val="en-GB"/>
                            </w:rPr>
                          </w:pPr>
                          <w:r w:rsidRPr="009D673E">
                            <w:rPr>
                              <w:caps/>
                              <w:color w:val="4472C4" w:themeColor="accent1"/>
                              <w:sz w:val="32"/>
                              <w:szCs w:val="32"/>
                              <w:lang w:val="en-GB"/>
                            </w:rPr>
                            <w:t xml:space="preserve">STUDENT: </w:t>
                          </w:r>
                          <w:r w:rsidR="00B81C42">
                            <w:rPr>
                              <w:caps/>
                              <w:color w:val="4472C4" w:themeColor="accent1"/>
                              <w:sz w:val="32"/>
                              <w:szCs w:val="32"/>
                              <w:lang w:val="en-GB"/>
                            </w:rPr>
                            <w:t>190079330</w:t>
                          </w:r>
                          <w:r w:rsidRPr="009D673E">
                            <w:rPr>
                              <w:caps/>
                              <w:color w:val="4472C4" w:themeColor="accent1"/>
                              <w:sz w:val="32"/>
                              <w:szCs w:val="32"/>
                              <w:lang w:val="en-GB"/>
                            </w:rPr>
                            <w:br/>
                            <w:t xml:space="preserve">Candidate No: </w:t>
                          </w:r>
                        </w:p>
                        <w:p w14:paraId="70BCC8FD" w14:textId="6326E88A" w:rsidR="00DF1A2B" w:rsidRPr="009D673E" w:rsidRDefault="00DF1A2B" w:rsidP="001E23D4">
                          <w:pPr>
                            <w:pStyle w:val="NoSpacing"/>
                            <w:rPr>
                              <w:caps/>
                              <w:color w:val="4472C4" w:themeColor="accent1"/>
                              <w:sz w:val="32"/>
                              <w:szCs w:val="32"/>
                              <w:lang w:val="en-GB"/>
                            </w:rPr>
                          </w:pPr>
                          <w:r>
                            <w:rPr>
                              <w:caps/>
                              <w:color w:val="4472C4" w:themeColor="accent1"/>
                              <w:sz w:val="32"/>
                              <w:szCs w:val="32"/>
                              <w:lang w:val="en-GB"/>
                            </w:rPr>
                            <w:t>Lecturer:</w:t>
                          </w:r>
                        </w:p>
                        <w:p w14:paraId="455A271D" w14:textId="630869D5" w:rsidR="00E0782D" w:rsidRPr="009D673E" w:rsidRDefault="00E0782D" w:rsidP="001E23D4">
                          <w:pPr>
                            <w:pStyle w:val="NoSpacing"/>
                            <w:rPr>
                              <w:color w:val="4472C4" w:themeColor="accent1"/>
                              <w:sz w:val="24"/>
                              <w:szCs w:val="24"/>
                              <w:lang w:val="en-GB"/>
                            </w:rPr>
                          </w:pPr>
                          <w:r w:rsidRPr="009D673E">
                            <w:rPr>
                              <w:caps/>
                              <w:color w:val="4472C4" w:themeColor="accent1"/>
                              <w:sz w:val="32"/>
                              <w:szCs w:val="32"/>
                              <w:lang w:val="en-GB"/>
                            </w:rPr>
                            <w:t>Date:</w:t>
                          </w:r>
                          <w:r w:rsidR="00D55D2B">
                            <w:rPr>
                              <w:caps/>
                              <w:color w:val="4472C4" w:themeColor="accent1"/>
                              <w:sz w:val="32"/>
                              <w:szCs w:val="32"/>
                              <w:lang w:val="en-GB"/>
                            </w:rPr>
                            <w:t>28</w:t>
                          </w:r>
                          <w:r w:rsidR="00B81C42">
                            <w:rPr>
                              <w:caps/>
                              <w:color w:val="4472C4" w:themeColor="accent1"/>
                              <w:sz w:val="32"/>
                              <w:szCs w:val="32"/>
                              <w:lang w:val="en-GB"/>
                            </w:rPr>
                            <w:t>/03/2024</w:t>
                          </w:r>
                        </w:p>
                        <w:p w14:paraId="5AAC055B" w14:textId="77777777" w:rsidR="009D673E" w:rsidRDefault="009D673E"/>
                      </w:txbxContent>
                    </v:textbox>
                    <w10:wrap anchorx="margin" anchory="page"/>
                  </v:shape>
                </w:pict>
              </mc:Fallback>
            </mc:AlternateContent>
          </w:r>
        </w:p>
        <w:p w14:paraId="12399D4A" w14:textId="354D8B8F" w:rsidR="00043314" w:rsidRPr="007B4DD3" w:rsidRDefault="00043314" w:rsidP="007B4DD3">
          <w:pPr>
            <w:spacing w:line="360" w:lineRule="auto"/>
            <w:rPr>
              <w:rFonts w:ascii="Georgia" w:hAnsi="Georgia"/>
            </w:rPr>
          </w:pPr>
          <w:r w:rsidRPr="007B4DD3">
            <w:rPr>
              <w:rFonts w:ascii="Georgia" w:hAnsi="Georgia"/>
            </w:rPr>
            <w:br w:type="page"/>
          </w:r>
        </w:p>
      </w:sdtContent>
    </w:sdt>
    <w:sdt>
      <w:sdtPr>
        <w:rPr>
          <w:rFonts w:ascii="Georgia" w:eastAsiaTheme="minorHAnsi" w:hAnsi="Georgia" w:cstheme="minorHAnsi"/>
          <w:i/>
          <w:iCs/>
          <w:color w:val="auto"/>
          <w:kern w:val="2"/>
          <w:sz w:val="24"/>
          <w:szCs w:val="24"/>
          <w:lang w:val="en-GB"/>
          <w14:ligatures w14:val="standardContextual"/>
        </w:rPr>
        <w:id w:val="1026500607"/>
        <w:docPartObj>
          <w:docPartGallery w:val="Table of Contents"/>
          <w:docPartUnique/>
        </w:docPartObj>
      </w:sdtPr>
      <w:sdtEndPr/>
      <w:sdtContent>
        <w:p w14:paraId="798A408C" w14:textId="4F98373B" w:rsidR="00043314" w:rsidRPr="007B4DD3" w:rsidRDefault="00043314" w:rsidP="007B4DD3">
          <w:pPr>
            <w:pStyle w:val="TOCHeading"/>
            <w:spacing w:line="360" w:lineRule="auto"/>
            <w:rPr>
              <w:rFonts w:ascii="Georgia" w:hAnsi="Georgia"/>
            </w:rPr>
          </w:pPr>
          <w:r w:rsidRPr="007B4DD3">
            <w:rPr>
              <w:rFonts w:ascii="Georgia" w:hAnsi="Georgia"/>
            </w:rPr>
            <w:t>Table of Contents</w:t>
          </w:r>
        </w:p>
        <w:p w14:paraId="7B5DD977" w14:textId="6458B028" w:rsidR="007B4DD3" w:rsidRPr="00A94236" w:rsidRDefault="457B613E" w:rsidP="007B4DD3">
          <w:pPr>
            <w:pStyle w:val="TOC1"/>
            <w:tabs>
              <w:tab w:val="right" w:leader="dot" w:pos="9016"/>
            </w:tabs>
            <w:spacing w:line="360" w:lineRule="auto"/>
            <w:rPr>
              <w:rFonts w:eastAsiaTheme="minorEastAsia" w:cstheme="minorBidi"/>
              <w:b w:val="0"/>
              <w:bCs w:val="0"/>
              <w:i w:val="0"/>
              <w:iCs w:val="0"/>
              <w:noProof/>
              <w:lang w:eastAsia="en-GB"/>
            </w:rPr>
          </w:pPr>
          <w:r w:rsidRPr="007B4DD3">
            <w:rPr>
              <w:rFonts w:ascii="Georgia" w:hAnsi="Georgia"/>
            </w:rPr>
            <w:fldChar w:fldCharType="begin"/>
          </w:r>
          <w:r w:rsidR="00043314" w:rsidRPr="007B4DD3">
            <w:rPr>
              <w:rFonts w:ascii="Georgia" w:hAnsi="Georgia"/>
            </w:rPr>
            <w:instrText>TOC \o "1-3" \h \z \u</w:instrText>
          </w:r>
          <w:r w:rsidRPr="007B4DD3">
            <w:rPr>
              <w:rFonts w:ascii="Georgia" w:hAnsi="Georgia"/>
            </w:rPr>
            <w:fldChar w:fldCharType="separate"/>
          </w:r>
          <w:hyperlink w:anchor="_Toc160585176" w:history="1">
            <w:r w:rsidR="007B4DD3" w:rsidRPr="00A94236">
              <w:rPr>
                <w:rStyle w:val="Hyperlink"/>
                <w:rFonts w:ascii="Georgia" w:hAnsi="Georgia"/>
                <w:i w:val="0"/>
                <w:iCs w:val="0"/>
                <w:noProof/>
              </w:rPr>
              <w:t>Introduction</w:t>
            </w:r>
            <w:r w:rsidR="007B4DD3" w:rsidRPr="00A94236">
              <w:rPr>
                <w:i w:val="0"/>
                <w:iCs w:val="0"/>
                <w:noProof/>
                <w:webHidden/>
              </w:rPr>
              <w:tab/>
            </w:r>
            <w:r w:rsidR="007B4DD3" w:rsidRPr="00A94236">
              <w:rPr>
                <w:i w:val="0"/>
                <w:iCs w:val="0"/>
                <w:noProof/>
                <w:webHidden/>
              </w:rPr>
              <w:fldChar w:fldCharType="begin"/>
            </w:r>
            <w:r w:rsidR="007B4DD3" w:rsidRPr="00A94236">
              <w:rPr>
                <w:i w:val="0"/>
                <w:iCs w:val="0"/>
                <w:noProof/>
                <w:webHidden/>
              </w:rPr>
              <w:instrText xml:space="preserve"> PAGEREF _Toc160585176 \h </w:instrText>
            </w:r>
            <w:r w:rsidR="007B4DD3" w:rsidRPr="00A94236">
              <w:rPr>
                <w:i w:val="0"/>
                <w:iCs w:val="0"/>
                <w:noProof/>
                <w:webHidden/>
              </w:rPr>
            </w:r>
            <w:r w:rsidR="007B4DD3" w:rsidRPr="00A94236">
              <w:rPr>
                <w:i w:val="0"/>
                <w:iCs w:val="0"/>
                <w:noProof/>
                <w:webHidden/>
              </w:rPr>
              <w:fldChar w:fldCharType="separate"/>
            </w:r>
            <w:r w:rsidR="007B4DD3" w:rsidRPr="00A94236">
              <w:rPr>
                <w:i w:val="0"/>
                <w:iCs w:val="0"/>
                <w:noProof/>
                <w:webHidden/>
              </w:rPr>
              <w:t>2</w:t>
            </w:r>
            <w:r w:rsidR="007B4DD3" w:rsidRPr="00A94236">
              <w:rPr>
                <w:i w:val="0"/>
                <w:iCs w:val="0"/>
                <w:noProof/>
                <w:webHidden/>
              </w:rPr>
              <w:fldChar w:fldCharType="end"/>
            </w:r>
          </w:hyperlink>
        </w:p>
        <w:p w14:paraId="5A6CA676" w14:textId="08C16C5C" w:rsidR="007B4DD3" w:rsidRPr="00A94236" w:rsidRDefault="00D55D2B" w:rsidP="007B4DD3">
          <w:pPr>
            <w:pStyle w:val="TOC1"/>
            <w:tabs>
              <w:tab w:val="right" w:leader="dot" w:pos="9016"/>
            </w:tabs>
            <w:spacing w:line="360" w:lineRule="auto"/>
            <w:rPr>
              <w:rFonts w:eastAsiaTheme="minorEastAsia" w:cstheme="minorBidi"/>
              <w:b w:val="0"/>
              <w:bCs w:val="0"/>
              <w:i w:val="0"/>
              <w:iCs w:val="0"/>
              <w:noProof/>
              <w:lang w:eastAsia="en-GB"/>
            </w:rPr>
          </w:pPr>
          <w:hyperlink w:anchor="_Toc160585177" w:history="1">
            <w:r w:rsidR="007B4DD3" w:rsidRPr="00A94236">
              <w:rPr>
                <w:rStyle w:val="Hyperlink"/>
                <w:rFonts w:ascii="Georgia" w:hAnsi="Georgia"/>
                <w:i w:val="0"/>
                <w:iCs w:val="0"/>
                <w:noProof/>
              </w:rPr>
              <w:t>Traffic Light Detection</w:t>
            </w:r>
            <w:r w:rsidR="007B4DD3" w:rsidRPr="00A94236">
              <w:rPr>
                <w:i w:val="0"/>
                <w:iCs w:val="0"/>
                <w:noProof/>
                <w:webHidden/>
              </w:rPr>
              <w:tab/>
            </w:r>
            <w:r w:rsidR="007B4DD3" w:rsidRPr="00A94236">
              <w:rPr>
                <w:i w:val="0"/>
                <w:iCs w:val="0"/>
                <w:noProof/>
                <w:webHidden/>
              </w:rPr>
              <w:fldChar w:fldCharType="begin"/>
            </w:r>
            <w:r w:rsidR="007B4DD3" w:rsidRPr="00A94236">
              <w:rPr>
                <w:i w:val="0"/>
                <w:iCs w:val="0"/>
                <w:noProof/>
                <w:webHidden/>
              </w:rPr>
              <w:instrText xml:space="preserve"> PAGEREF _Toc160585177 \h </w:instrText>
            </w:r>
            <w:r w:rsidR="007B4DD3" w:rsidRPr="00A94236">
              <w:rPr>
                <w:i w:val="0"/>
                <w:iCs w:val="0"/>
                <w:noProof/>
                <w:webHidden/>
              </w:rPr>
            </w:r>
            <w:r w:rsidR="007B4DD3" w:rsidRPr="00A94236">
              <w:rPr>
                <w:i w:val="0"/>
                <w:iCs w:val="0"/>
                <w:noProof/>
                <w:webHidden/>
              </w:rPr>
              <w:fldChar w:fldCharType="separate"/>
            </w:r>
            <w:r w:rsidR="007B4DD3" w:rsidRPr="00A94236">
              <w:rPr>
                <w:i w:val="0"/>
                <w:iCs w:val="0"/>
                <w:noProof/>
                <w:webHidden/>
              </w:rPr>
              <w:t>2</w:t>
            </w:r>
            <w:r w:rsidR="007B4DD3" w:rsidRPr="00A94236">
              <w:rPr>
                <w:i w:val="0"/>
                <w:iCs w:val="0"/>
                <w:noProof/>
                <w:webHidden/>
              </w:rPr>
              <w:fldChar w:fldCharType="end"/>
            </w:r>
          </w:hyperlink>
        </w:p>
        <w:p w14:paraId="153ADD01" w14:textId="08557BDD" w:rsidR="007B4DD3" w:rsidRPr="00A94236" w:rsidRDefault="00D55D2B" w:rsidP="007B4DD3">
          <w:pPr>
            <w:pStyle w:val="TOC1"/>
            <w:tabs>
              <w:tab w:val="right" w:leader="dot" w:pos="9016"/>
            </w:tabs>
            <w:spacing w:line="360" w:lineRule="auto"/>
            <w:rPr>
              <w:rFonts w:eastAsiaTheme="minorEastAsia" w:cstheme="minorBidi"/>
              <w:b w:val="0"/>
              <w:bCs w:val="0"/>
              <w:i w:val="0"/>
              <w:iCs w:val="0"/>
              <w:noProof/>
              <w:lang w:eastAsia="en-GB"/>
            </w:rPr>
          </w:pPr>
          <w:hyperlink w:anchor="_Toc160585178" w:history="1">
            <w:r w:rsidR="007B4DD3" w:rsidRPr="00A94236">
              <w:rPr>
                <w:rStyle w:val="Hyperlink"/>
                <w:rFonts w:ascii="Georgia" w:hAnsi="Georgia"/>
                <w:i w:val="0"/>
                <w:iCs w:val="0"/>
                <w:noProof/>
              </w:rPr>
              <w:t>Combination of Subsumption and Finite State Automata in Robot Behaviour:</w:t>
            </w:r>
            <w:r w:rsidR="007B4DD3" w:rsidRPr="00A94236">
              <w:rPr>
                <w:i w:val="0"/>
                <w:iCs w:val="0"/>
                <w:noProof/>
                <w:webHidden/>
              </w:rPr>
              <w:tab/>
            </w:r>
            <w:r w:rsidR="007B4DD3" w:rsidRPr="00A94236">
              <w:rPr>
                <w:i w:val="0"/>
                <w:iCs w:val="0"/>
                <w:noProof/>
                <w:webHidden/>
              </w:rPr>
              <w:fldChar w:fldCharType="begin"/>
            </w:r>
            <w:r w:rsidR="007B4DD3" w:rsidRPr="00A94236">
              <w:rPr>
                <w:i w:val="0"/>
                <w:iCs w:val="0"/>
                <w:noProof/>
                <w:webHidden/>
              </w:rPr>
              <w:instrText xml:space="preserve"> PAGEREF _Toc160585178 \h </w:instrText>
            </w:r>
            <w:r w:rsidR="007B4DD3" w:rsidRPr="00A94236">
              <w:rPr>
                <w:i w:val="0"/>
                <w:iCs w:val="0"/>
                <w:noProof/>
                <w:webHidden/>
              </w:rPr>
            </w:r>
            <w:r w:rsidR="007B4DD3" w:rsidRPr="00A94236">
              <w:rPr>
                <w:i w:val="0"/>
                <w:iCs w:val="0"/>
                <w:noProof/>
                <w:webHidden/>
              </w:rPr>
              <w:fldChar w:fldCharType="separate"/>
            </w:r>
            <w:r w:rsidR="007B4DD3" w:rsidRPr="00A94236">
              <w:rPr>
                <w:i w:val="0"/>
                <w:iCs w:val="0"/>
                <w:noProof/>
                <w:webHidden/>
              </w:rPr>
              <w:t>2</w:t>
            </w:r>
            <w:r w:rsidR="007B4DD3" w:rsidRPr="00A94236">
              <w:rPr>
                <w:i w:val="0"/>
                <w:iCs w:val="0"/>
                <w:noProof/>
                <w:webHidden/>
              </w:rPr>
              <w:fldChar w:fldCharType="end"/>
            </w:r>
          </w:hyperlink>
        </w:p>
        <w:p w14:paraId="0E3D2491" w14:textId="65A6D5F7" w:rsidR="007B4DD3" w:rsidRPr="00A94236" w:rsidRDefault="00D55D2B" w:rsidP="007B4DD3">
          <w:pPr>
            <w:pStyle w:val="TOC1"/>
            <w:tabs>
              <w:tab w:val="right" w:leader="dot" w:pos="9016"/>
            </w:tabs>
            <w:spacing w:line="360" w:lineRule="auto"/>
            <w:rPr>
              <w:rFonts w:eastAsiaTheme="minorEastAsia" w:cstheme="minorBidi"/>
              <w:b w:val="0"/>
              <w:bCs w:val="0"/>
              <w:i w:val="0"/>
              <w:iCs w:val="0"/>
              <w:noProof/>
              <w:lang w:eastAsia="en-GB"/>
            </w:rPr>
          </w:pPr>
          <w:hyperlink w:anchor="_Toc160585179" w:history="1">
            <w:r w:rsidR="007B4DD3" w:rsidRPr="00A94236">
              <w:rPr>
                <w:rStyle w:val="Hyperlink"/>
                <w:rFonts w:ascii="Georgia" w:hAnsi="Georgia"/>
                <w:i w:val="0"/>
                <w:iCs w:val="0"/>
                <w:noProof/>
              </w:rPr>
              <w:t>References</w:t>
            </w:r>
            <w:r w:rsidR="007B4DD3" w:rsidRPr="00A94236">
              <w:rPr>
                <w:i w:val="0"/>
                <w:iCs w:val="0"/>
                <w:noProof/>
                <w:webHidden/>
              </w:rPr>
              <w:tab/>
            </w:r>
            <w:r w:rsidR="007B4DD3" w:rsidRPr="00A94236">
              <w:rPr>
                <w:i w:val="0"/>
                <w:iCs w:val="0"/>
                <w:noProof/>
                <w:webHidden/>
              </w:rPr>
              <w:fldChar w:fldCharType="begin"/>
            </w:r>
            <w:r w:rsidR="007B4DD3" w:rsidRPr="00A94236">
              <w:rPr>
                <w:i w:val="0"/>
                <w:iCs w:val="0"/>
                <w:noProof/>
                <w:webHidden/>
              </w:rPr>
              <w:instrText xml:space="preserve"> PAGEREF _Toc160585179 \h </w:instrText>
            </w:r>
            <w:r w:rsidR="007B4DD3" w:rsidRPr="00A94236">
              <w:rPr>
                <w:i w:val="0"/>
                <w:iCs w:val="0"/>
                <w:noProof/>
                <w:webHidden/>
              </w:rPr>
            </w:r>
            <w:r w:rsidR="007B4DD3" w:rsidRPr="00A94236">
              <w:rPr>
                <w:i w:val="0"/>
                <w:iCs w:val="0"/>
                <w:noProof/>
                <w:webHidden/>
              </w:rPr>
              <w:fldChar w:fldCharType="separate"/>
            </w:r>
            <w:r w:rsidR="007B4DD3" w:rsidRPr="00A94236">
              <w:rPr>
                <w:i w:val="0"/>
                <w:iCs w:val="0"/>
                <w:noProof/>
                <w:webHidden/>
              </w:rPr>
              <w:t>3</w:t>
            </w:r>
            <w:r w:rsidR="007B4DD3" w:rsidRPr="00A94236">
              <w:rPr>
                <w:i w:val="0"/>
                <w:iCs w:val="0"/>
                <w:noProof/>
                <w:webHidden/>
              </w:rPr>
              <w:fldChar w:fldCharType="end"/>
            </w:r>
          </w:hyperlink>
        </w:p>
        <w:p w14:paraId="10B21E16" w14:textId="5AB080CD" w:rsidR="457B613E" w:rsidRPr="007B4DD3" w:rsidRDefault="457B613E" w:rsidP="007B4DD3">
          <w:pPr>
            <w:pStyle w:val="TOC1"/>
            <w:tabs>
              <w:tab w:val="right" w:leader="dot" w:pos="9015"/>
            </w:tabs>
            <w:spacing w:line="360" w:lineRule="auto"/>
            <w:rPr>
              <w:rStyle w:val="Hyperlink"/>
              <w:rFonts w:ascii="Georgia" w:hAnsi="Georgia"/>
            </w:rPr>
          </w:pPr>
          <w:r w:rsidRPr="007B4DD3">
            <w:rPr>
              <w:rFonts w:ascii="Georgia" w:hAnsi="Georgia"/>
            </w:rPr>
            <w:fldChar w:fldCharType="end"/>
          </w:r>
        </w:p>
      </w:sdtContent>
    </w:sdt>
    <w:p w14:paraId="47DB23FC" w14:textId="78524B23" w:rsidR="00043314" w:rsidRPr="007B4DD3" w:rsidRDefault="00043314" w:rsidP="007B4DD3">
      <w:pPr>
        <w:spacing w:line="360" w:lineRule="auto"/>
        <w:rPr>
          <w:rFonts w:ascii="Georgia" w:hAnsi="Georgia"/>
        </w:rPr>
      </w:pPr>
    </w:p>
    <w:p w14:paraId="37BA1AA4" w14:textId="415416B5" w:rsidR="00043314" w:rsidRPr="007B4DD3" w:rsidRDefault="00043314" w:rsidP="007B4DD3">
      <w:pPr>
        <w:spacing w:line="360" w:lineRule="auto"/>
        <w:rPr>
          <w:rFonts w:ascii="Georgia" w:hAnsi="Georgia"/>
        </w:rPr>
      </w:pPr>
    </w:p>
    <w:p w14:paraId="2E244F14" w14:textId="77777777" w:rsidR="00043314" w:rsidRPr="007B4DD3" w:rsidRDefault="00043314" w:rsidP="007B4DD3">
      <w:pPr>
        <w:spacing w:line="360" w:lineRule="auto"/>
        <w:rPr>
          <w:rFonts w:ascii="Georgia" w:hAnsi="Georgia"/>
        </w:rPr>
      </w:pPr>
      <w:r w:rsidRPr="007B4DD3">
        <w:rPr>
          <w:rFonts w:ascii="Georgia" w:hAnsi="Georgia"/>
        </w:rPr>
        <w:br w:type="page"/>
      </w:r>
    </w:p>
    <w:p w14:paraId="26667EC9" w14:textId="1EED807F" w:rsidR="00043314" w:rsidRPr="007B4DD3" w:rsidRDefault="00043314" w:rsidP="007B4DD3">
      <w:pPr>
        <w:pStyle w:val="Heading1"/>
        <w:spacing w:line="360" w:lineRule="auto"/>
        <w:jc w:val="both"/>
        <w:rPr>
          <w:rFonts w:ascii="Georgia" w:hAnsi="Georgia"/>
        </w:rPr>
      </w:pPr>
      <w:bookmarkStart w:id="0" w:name="_Toc160585176"/>
      <w:r w:rsidRPr="007B4DD3">
        <w:rPr>
          <w:rFonts w:ascii="Georgia" w:hAnsi="Georgia"/>
        </w:rPr>
        <w:lastRenderedPageBreak/>
        <w:t>Introduction</w:t>
      </w:r>
      <w:bookmarkEnd w:id="0"/>
    </w:p>
    <w:p w14:paraId="58122E70" w14:textId="33758C5F" w:rsidR="00B81C42" w:rsidRPr="007B4DD3" w:rsidRDefault="00B81C42" w:rsidP="007B4DD3">
      <w:pPr>
        <w:spacing w:line="360" w:lineRule="auto"/>
        <w:jc w:val="both"/>
        <w:rPr>
          <w:rFonts w:ascii="Georgia" w:hAnsi="Georgia" w:cs="Times New Roman"/>
        </w:rPr>
      </w:pPr>
      <w:r w:rsidRPr="007B4DD3">
        <w:rPr>
          <w:rFonts w:ascii="Georgia" w:hAnsi="Georgia" w:cs="Times New Roman"/>
        </w:rPr>
        <w:t xml:space="preserve">This document details a brief justification of design and development rationale for Mission 1’s perception and Behaviour coordination tasks. </w:t>
      </w:r>
    </w:p>
    <w:p w14:paraId="04047835" w14:textId="77777777" w:rsidR="002C7ABB" w:rsidRPr="007B4DD3" w:rsidRDefault="002C7ABB" w:rsidP="007B4DD3">
      <w:pPr>
        <w:spacing w:line="360" w:lineRule="auto"/>
        <w:jc w:val="both"/>
        <w:rPr>
          <w:rFonts w:ascii="Georgia" w:hAnsi="Georgia"/>
        </w:rPr>
      </w:pPr>
    </w:p>
    <w:p w14:paraId="42E7A754" w14:textId="4FF61955" w:rsidR="007B4DD3" w:rsidRPr="007B4DD3" w:rsidRDefault="007B4DD3" w:rsidP="007B4DD3">
      <w:pPr>
        <w:pStyle w:val="Heading1"/>
        <w:spacing w:line="360" w:lineRule="auto"/>
        <w:jc w:val="both"/>
        <w:rPr>
          <w:rFonts w:ascii="Georgia" w:hAnsi="Georgia"/>
        </w:rPr>
      </w:pPr>
      <w:bookmarkStart w:id="1" w:name="_Toc160585177"/>
      <w:r w:rsidRPr="007B4DD3">
        <w:rPr>
          <w:rFonts w:ascii="Georgia" w:hAnsi="Georgia"/>
        </w:rPr>
        <w:t>Traffic Light Detection</w:t>
      </w:r>
      <w:bookmarkEnd w:id="1"/>
    </w:p>
    <w:p w14:paraId="0F8376D9" w14:textId="77777777" w:rsidR="007B4DD3" w:rsidRPr="007B4DD3" w:rsidRDefault="007B4DD3" w:rsidP="007B4DD3">
      <w:pPr>
        <w:spacing w:line="360" w:lineRule="auto"/>
        <w:jc w:val="both"/>
        <w:rPr>
          <w:rFonts w:ascii="Georgia" w:hAnsi="Georgia"/>
        </w:rPr>
      </w:pPr>
      <w:r w:rsidRPr="007B4DD3">
        <w:rPr>
          <w:rFonts w:ascii="Georgia" w:hAnsi="Georgia"/>
        </w:rPr>
        <w:t xml:space="preserve">In the context of autonomous vehicle navigation, particularly under constraints such as limited sensing capabilities and low-resolution image inputs, adopting a local sensing strategy presents a pragmatic interim solution. This approach aligns with the principles outlined in the field of untethered soft robotics and swarm robotics, where localized sensing and actuation mechanisms are crucial for autonomy in unstructured environments (Rich, S. I., Wood, R. J., &amp; Majidi, C., 2018; Brambilla, M., Ferrante, E., </w:t>
      </w:r>
      <w:proofErr w:type="spellStart"/>
      <w:r w:rsidRPr="007B4DD3">
        <w:rPr>
          <w:rFonts w:ascii="Georgia" w:hAnsi="Georgia"/>
        </w:rPr>
        <w:t>Birattari</w:t>
      </w:r>
      <w:proofErr w:type="spellEnd"/>
      <w:r w:rsidRPr="007B4DD3">
        <w:rPr>
          <w:rFonts w:ascii="Georgia" w:hAnsi="Georgia"/>
        </w:rPr>
        <w:t xml:space="preserve">, M., &amp; Dorigo, M., 2013). Given the challenges associated with high-resolution data processing and the necessity for real-time responsiveness, our methodology leverages contour detection for identifying traffic light boxes prior to state determination. This decision is substantiated by </w:t>
      </w:r>
      <w:proofErr w:type="gramStart"/>
      <w:r w:rsidRPr="007B4DD3">
        <w:rPr>
          <w:rFonts w:ascii="Georgia" w:hAnsi="Georgia"/>
        </w:rPr>
        <w:t>He</w:t>
      </w:r>
      <w:proofErr w:type="gramEnd"/>
      <w:r w:rsidRPr="007B4DD3">
        <w:rPr>
          <w:rFonts w:ascii="Georgia" w:hAnsi="Georgia"/>
        </w:rPr>
        <w:t xml:space="preserve"> et al. (2010), who demonstrated the efficacy of integrating depth cues with </w:t>
      </w:r>
      <w:proofErr w:type="spellStart"/>
      <w:r w:rsidRPr="007B4DD3">
        <w:rPr>
          <w:rFonts w:ascii="Georgia" w:hAnsi="Georgia"/>
        </w:rPr>
        <w:t>color</w:t>
      </w:r>
      <w:proofErr w:type="spellEnd"/>
      <w:r w:rsidRPr="007B4DD3">
        <w:rPr>
          <w:rFonts w:ascii="Georgia" w:hAnsi="Georgia"/>
        </w:rPr>
        <w:t xml:space="preserve"> for enhancing segmentation performance in low-resolution settings.</w:t>
      </w:r>
    </w:p>
    <w:p w14:paraId="4173175B" w14:textId="77777777" w:rsidR="007B4DD3" w:rsidRPr="007B4DD3" w:rsidRDefault="007B4DD3" w:rsidP="007B4DD3">
      <w:pPr>
        <w:spacing w:line="360" w:lineRule="auto"/>
        <w:jc w:val="both"/>
        <w:rPr>
          <w:rFonts w:ascii="Georgia" w:hAnsi="Georgia"/>
        </w:rPr>
      </w:pPr>
    </w:p>
    <w:p w14:paraId="7753E48F" w14:textId="77777777" w:rsidR="007B4DD3" w:rsidRPr="007B4DD3" w:rsidRDefault="007B4DD3" w:rsidP="007B4DD3">
      <w:pPr>
        <w:spacing w:line="360" w:lineRule="auto"/>
        <w:jc w:val="both"/>
        <w:rPr>
          <w:rFonts w:ascii="Georgia" w:hAnsi="Georgia"/>
        </w:rPr>
      </w:pPr>
      <w:r w:rsidRPr="007B4DD3">
        <w:rPr>
          <w:rFonts w:ascii="Georgia" w:hAnsi="Georgia"/>
        </w:rPr>
        <w:t xml:space="preserve">The implementation of local sensing, constrained by the absence of additional sensing modalities, was dictated by the immediate need for a reliable detection mechanism that could operate within the limitations of our system's low-resolution camera feed. This approach ensures that traffic lights remain within the vehicle's visual field, a crucial factor for state detection post-transition to green. The adoption of a hybrid strategy, combining local sensing with adjusted vehicle speed parameters, aims to facilitate </w:t>
      </w:r>
      <w:proofErr w:type="spellStart"/>
      <w:r w:rsidRPr="007B4DD3">
        <w:rPr>
          <w:rFonts w:ascii="Georgia" w:hAnsi="Georgia"/>
        </w:rPr>
        <w:t>preemptive</w:t>
      </w:r>
      <w:proofErr w:type="spellEnd"/>
      <w:r w:rsidRPr="007B4DD3">
        <w:rPr>
          <w:rFonts w:ascii="Georgia" w:hAnsi="Georgia"/>
        </w:rPr>
        <w:t xml:space="preserve"> stopping and planning, thereby maintaining continuous visibility of traffic lights.</w:t>
      </w:r>
    </w:p>
    <w:p w14:paraId="68742E5E" w14:textId="77777777" w:rsidR="007B4DD3" w:rsidRPr="007B4DD3" w:rsidRDefault="007B4DD3" w:rsidP="007B4DD3">
      <w:pPr>
        <w:spacing w:line="360" w:lineRule="auto"/>
        <w:jc w:val="both"/>
        <w:rPr>
          <w:rFonts w:ascii="Georgia" w:hAnsi="Georgia"/>
        </w:rPr>
      </w:pPr>
    </w:p>
    <w:p w14:paraId="1D647503" w14:textId="4C23C60E" w:rsidR="007B4DD3" w:rsidRPr="007B4DD3" w:rsidRDefault="007B4DD3" w:rsidP="007B4DD3">
      <w:pPr>
        <w:spacing w:line="360" w:lineRule="auto"/>
        <w:jc w:val="both"/>
        <w:rPr>
          <w:rFonts w:ascii="Georgia" w:hAnsi="Georgia"/>
        </w:rPr>
      </w:pPr>
      <w:r w:rsidRPr="007B4DD3">
        <w:rPr>
          <w:rFonts w:ascii="Georgia" w:hAnsi="Georgia"/>
        </w:rPr>
        <w:t xml:space="preserve">However, this approach is not without its limitations. The reliance on contour detection in pixelated images could lead to inaccuracies in traffic light identification, particularly in diverse environmental conditions. Moreover, the system's dependency on continuous visual contact with traffic lights introduces potential vulnerabilities in dynamic urban settings. Future work will explore the integration of more sophisticated </w:t>
      </w:r>
      <w:r w:rsidRPr="007B4DD3">
        <w:rPr>
          <w:rFonts w:ascii="Georgia" w:hAnsi="Georgia"/>
        </w:rPr>
        <w:lastRenderedPageBreak/>
        <w:t>sensing technologies and machine learning algorithms to improve detection accuracy and system robustness.</w:t>
      </w:r>
    </w:p>
    <w:p w14:paraId="436E7FF8" w14:textId="11BB7714" w:rsidR="00043314" w:rsidRPr="007B4DD3" w:rsidRDefault="00B81C42" w:rsidP="007B4DD3">
      <w:pPr>
        <w:pStyle w:val="Heading1"/>
        <w:spacing w:line="360" w:lineRule="auto"/>
        <w:jc w:val="both"/>
        <w:rPr>
          <w:rFonts w:ascii="Georgia" w:hAnsi="Georgia"/>
        </w:rPr>
      </w:pPr>
      <w:bookmarkStart w:id="2" w:name="_Toc160585178"/>
      <w:bookmarkStart w:id="3" w:name="OLE_LINK1"/>
      <w:bookmarkStart w:id="4" w:name="OLE_LINK2"/>
      <w:r w:rsidRPr="007B4DD3">
        <w:rPr>
          <w:rFonts w:ascii="Georgia" w:hAnsi="Georgia"/>
        </w:rPr>
        <w:t>Combination of Subsumption and Finite State Automata in Robot Behaviour</w:t>
      </w:r>
      <w:r w:rsidR="00282037" w:rsidRPr="007B4DD3">
        <w:rPr>
          <w:rFonts w:ascii="Georgia" w:hAnsi="Georgia"/>
        </w:rPr>
        <w:t>:</w:t>
      </w:r>
      <w:bookmarkEnd w:id="2"/>
      <w:r w:rsidR="00282037" w:rsidRPr="007B4DD3">
        <w:rPr>
          <w:rFonts w:ascii="Georgia" w:hAnsi="Georgia"/>
        </w:rPr>
        <w:t xml:space="preserve"> </w:t>
      </w:r>
    </w:p>
    <w:p w14:paraId="2553BD90" w14:textId="09950C76" w:rsidR="00B81C42" w:rsidRPr="007B4DD3" w:rsidRDefault="00B81C42" w:rsidP="007B4DD3">
      <w:pPr>
        <w:spacing w:line="360" w:lineRule="auto"/>
        <w:jc w:val="both"/>
        <w:rPr>
          <w:rFonts w:ascii="Georgia" w:hAnsi="Georgia" w:cs="Times New Roman"/>
        </w:rPr>
      </w:pPr>
      <w:r w:rsidRPr="007B4DD3">
        <w:rPr>
          <w:rFonts w:ascii="Georgia" w:hAnsi="Georgia" w:cs="Times New Roman"/>
        </w:rPr>
        <w:t xml:space="preserve">Implementing a hybrid approach that combines subsumption architecture with state machine behaviours coordination for traffic light stop </w:t>
      </w:r>
      <w:proofErr w:type="spellStart"/>
      <w:r w:rsidRPr="007B4DD3">
        <w:rPr>
          <w:rFonts w:ascii="Georgia" w:hAnsi="Georgia" w:cs="Times New Roman"/>
        </w:rPr>
        <w:t>behavior</w:t>
      </w:r>
      <w:proofErr w:type="spellEnd"/>
      <w:r w:rsidRPr="007B4DD3">
        <w:rPr>
          <w:rFonts w:ascii="Georgia" w:hAnsi="Georgia" w:cs="Times New Roman"/>
        </w:rPr>
        <w:t xml:space="preserve"> in autonomous vehicles offers several compelling advantages. This methodology draws inspiration from Kolar's (2020) integration of consensus-based tasks with a </w:t>
      </w:r>
      <w:proofErr w:type="spellStart"/>
      <w:r w:rsidRPr="007B4DD3">
        <w:rPr>
          <w:rFonts w:ascii="Georgia" w:hAnsi="Georgia" w:cs="Times New Roman"/>
        </w:rPr>
        <w:t>behavior</w:t>
      </w:r>
      <w:proofErr w:type="spellEnd"/>
      <w:r w:rsidRPr="007B4DD3">
        <w:rPr>
          <w:rFonts w:ascii="Georgia" w:hAnsi="Georgia" w:cs="Times New Roman"/>
        </w:rPr>
        <w:t>-based algorithm, specifically subsumption architecture, for enhanced task allocation and execution in unmanned aerial vehicle swarms. Similarly, Grollman and Jenkins (2010) explored the learning of finite state machine (FSM) controllers from interactive demonstrations, underscoring the versatility of FSMs in managing complex tasks through the decomposition into subtasks. By combining these architectures, it's possible to leverage the strengths of both: the reactive, priority-based decision-making of subsumption architecture and the structured, sequence-based control of state machines.</w:t>
      </w:r>
    </w:p>
    <w:p w14:paraId="189C05B2" w14:textId="77777777" w:rsidR="00B81C42" w:rsidRPr="007B4DD3" w:rsidRDefault="00B81C42" w:rsidP="007B4DD3">
      <w:pPr>
        <w:spacing w:line="360" w:lineRule="auto"/>
        <w:jc w:val="both"/>
        <w:rPr>
          <w:rFonts w:ascii="Georgia" w:hAnsi="Georgia" w:cs="Times New Roman"/>
        </w:rPr>
      </w:pPr>
    </w:p>
    <w:p w14:paraId="5EA0E749" w14:textId="349342F9" w:rsidR="00B81C42" w:rsidRPr="007B4DD3" w:rsidRDefault="00B81C42" w:rsidP="007B4DD3">
      <w:pPr>
        <w:spacing w:line="360" w:lineRule="auto"/>
        <w:jc w:val="both"/>
        <w:rPr>
          <w:rFonts w:ascii="Georgia" w:hAnsi="Georgia" w:cs="Times New Roman"/>
        </w:rPr>
      </w:pPr>
      <w:r w:rsidRPr="007B4DD3">
        <w:rPr>
          <w:rFonts w:ascii="Georgia" w:hAnsi="Georgia" w:cs="Times New Roman"/>
        </w:rPr>
        <w:t xml:space="preserve">Personal motivations for integrating these approaches into a singular framework stem from a desire for simplicity and manageability, particularly in implementing nuanced </w:t>
      </w:r>
      <w:proofErr w:type="spellStart"/>
      <w:r w:rsidRPr="007B4DD3">
        <w:rPr>
          <w:rFonts w:ascii="Georgia" w:hAnsi="Georgia" w:cs="Times New Roman"/>
        </w:rPr>
        <w:t>behaviors</w:t>
      </w:r>
      <w:proofErr w:type="spellEnd"/>
      <w:r w:rsidRPr="007B4DD3">
        <w:rPr>
          <w:rFonts w:ascii="Georgia" w:hAnsi="Georgia" w:cs="Times New Roman"/>
        </w:rPr>
        <w:t xml:space="preserve"> like traffic light recognition and response. Subsumption architecture allows for a flexible, hierarchical handling of </w:t>
      </w:r>
      <w:proofErr w:type="spellStart"/>
      <w:r w:rsidRPr="007B4DD3">
        <w:rPr>
          <w:rFonts w:ascii="Georgia" w:hAnsi="Georgia" w:cs="Times New Roman"/>
        </w:rPr>
        <w:t>behaviors</w:t>
      </w:r>
      <w:proofErr w:type="spellEnd"/>
      <w:r w:rsidRPr="007B4DD3">
        <w:rPr>
          <w:rFonts w:ascii="Georgia" w:hAnsi="Georgia" w:cs="Times New Roman"/>
        </w:rPr>
        <w:t xml:space="preserve">, ensuring that urgent actions (e.g., stopping at a red light) override less critical ones. Concurrently, the state machine structure facilitates clear, manageable transitions between diverse driving states, such as moving, turning, and halting. This synergy not only simplifies the coding and debugging process by housing all </w:t>
      </w:r>
      <w:proofErr w:type="spellStart"/>
      <w:r w:rsidRPr="007B4DD3">
        <w:rPr>
          <w:rFonts w:ascii="Georgia" w:hAnsi="Georgia" w:cs="Times New Roman"/>
        </w:rPr>
        <w:t>behavioral</w:t>
      </w:r>
      <w:proofErr w:type="spellEnd"/>
      <w:r w:rsidRPr="007B4DD3">
        <w:rPr>
          <w:rFonts w:ascii="Georgia" w:hAnsi="Georgia" w:cs="Times New Roman"/>
        </w:rPr>
        <w:t xml:space="preserve"> logic within one cohesive system but also enhances the vehicle's ability to dynamically adjust to real-time traffic conditions. Furthermore, this integrated approach fosters a scalable and modular design, facilitating future expansions or modifications to the </w:t>
      </w:r>
      <w:proofErr w:type="spellStart"/>
      <w:r w:rsidRPr="007B4DD3">
        <w:rPr>
          <w:rFonts w:ascii="Georgia" w:hAnsi="Georgia" w:cs="Times New Roman"/>
        </w:rPr>
        <w:t>behavior</w:t>
      </w:r>
      <w:proofErr w:type="spellEnd"/>
      <w:r w:rsidRPr="007B4DD3">
        <w:rPr>
          <w:rFonts w:ascii="Georgia" w:hAnsi="Georgia" w:cs="Times New Roman"/>
        </w:rPr>
        <w:t xml:space="preserve"> logic. Overall, the decision to meld these architectures reflects a strategic choice to capitalize on their combined benefits for creating a robust, efficient, and manageable autonomous driving system.</w:t>
      </w:r>
    </w:p>
    <w:p w14:paraId="711B719F" w14:textId="77777777" w:rsidR="00B81C42" w:rsidRPr="007B4DD3" w:rsidRDefault="00B81C42" w:rsidP="007B4DD3">
      <w:pPr>
        <w:spacing w:line="360" w:lineRule="auto"/>
        <w:rPr>
          <w:rFonts w:ascii="Georgia" w:hAnsi="Georgia"/>
        </w:rPr>
      </w:pPr>
    </w:p>
    <w:p w14:paraId="3929DEF7" w14:textId="77777777" w:rsidR="00B81C42" w:rsidRPr="007B4DD3" w:rsidRDefault="00B81C42" w:rsidP="007B4DD3">
      <w:pPr>
        <w:spacing w:line="360" w:lineRule="auto"/>
        <w:rPr>
          <w:rFonts w:ascii="Georgia" w:hAnsi="Georgia"/>
        </w:rPr>
      </w:pPr>
    </w:p>
    <w:bookmarkEnd w:id="3"/>
    <w:bookmarkEnd w:id="4"/>
    <w:p w14:paraId="0916EDEE" w14:textId="77777777" w:rsidR="00282037" w:rsidRPr="007B4DD3" w:rsidRDefault="00282037" w:rsidP="007B4DD3">
      <w:pPr>
        <w:spacing w:line="360" w:lineRule="auto"/>
        <w:rPr>
          <w:rFonts w:ascii="Georgia" w:hAnsi="Georgia"/>
        </w:rPr>
      </w:pPr>
    </w:p>
    <w:p w14:paraId="48CCAFAF" w14:textId="224BADA7" w:rsidR="00043314" w:rsidRPr="007B4DD3" w:rsidRDefault="00AB0CFC" w:rsidP="007B4DD3">
      <w:pPr>
        <w:pStyle w:val="Heading1"/>
        <w:spacing w:line="360" w:lineRule="auto"/>
        <w:rPr>
          <w:rFonts w:ascii="Georgia" w:hAnsi="Georgia"/>
        </w:rPr>
      </w:pPr>
      <w:bookmarkStart w:id="5" w:name="_Toc160585179"/>
      <w:r w:rsidRPr="007B4DD3">
        <w:rPr>
          <w:rFonts w:ascii="Georgia" w:hAnsi="Georgia"/>
        </w:rPr>
        <w:t>References</w:t>
      </w:r>
      <w:bookmarkEnd w:id="5"/>
    </w:p>
    <w:p w14:paraId="2B95014B" w14:textId="77777777" w:rsidR="00B81C42" w:rsidRPr="007B4DD3" w:rsidRDefault="00B81C42" w:rsidP="007B4DD3">
      <w:pPr>
        <w:spacing w:line="360" w:lineRule="auto"/>
        <w:rPr>
          <w:rFonts w:ascii="Georgia" w:hAnsi="Georgia"/>
        </w:rPr>
      </w:pPr>
    </w:p>
    <w:p w14:paraId="1DE28BD8" w14:textId="06A9886E" w:rsidR="00B81C42" w:rsidRPr="007B4DD3" w:rsidRDefault="00B81C42" w:rsidP="007B4DD3">
      <w:pPr>
        <w:pStyle w:val="ListParagraph"/>
        <w:numPr>
          <w:ilvl w:val="0"/>
          <w:numId w:val="13"/>
        </w:numPr>
        <w:spacing w:line="360" w:lineRule="auto"/>
        <w:rPr>
          <w:rFonts w:ascii="Georgia" w:hAnsi="Georgia"/>
        </w:rPr>
      </w:pPr>
      <w:r w:rsidRPr="007B4DD3">
        <w:rPr>
          <w:rFonts w:ascii="Georgia" w:hAnsi="Georgia"/>
        </w:rPr>
        <w:t xml:space="preserve">Kolar, P. (2020). Coupling consensus-based tasks with subsumption architecture for UAS swarm-based intelligence surveillance and reconnaissance operations. AIAA/IEEE Digital Avionics Systems Conference - Proceedings, 2020-October. </w:t>
      </w:r>
      <w:hyperlink r:id="rId9" w:history="1">
        <w:r w:rsidRPr="007B4DD3">
          <w:rPr>
            <w:rStyle w:val="Hyperlink"/>
            <w:rFonts w:ascii="Georgia" w:hAnsi="Georgia"/>
          </w:rPr>
          <w:t>https://doi.org/10.1109/DASC50938.2020.9256816</w:t>
        </w:r>
      </w:hyperlink>
    </w:p>
    <w:p w14:paraId="7A6BF5E9" w14:textId="77777777" w:rsidR="00B81C42" w:rsidRPr="007B4DD3" w:rsidRDefault="00B81C42" w:rsidP="007B4DD3">
      <w:pPr>
        <w:spacing w:line="360" w:lineRule="auto"/>
        <w:rPr>
          <w:rFonts w:ascii="Georgia" w:hAnsi="Georgia"/>
        </w:rPr>
      </w:pPr>
    </w:p>
    <w:p w14:paraId="171BAF98" w14:textId="4907314C" w:rsidR="00B81C42" w:rsidRPr="007B4DD3" w:rsidRDefault="00B81C42" w:rsidP="007B4DD3">
      <w:pPr>
        <w:pStyle w:val="ListParagraph"/>
        <w:numPr>
          <w:ilvl w:val="0"/>
          <w:numId w:val="13"/>
        </w:numPr>
        <w:spacing w:line="360" w:lineRule="auto"/>
        <w:rPr>
          <w:rFonts w:ascii="Georgia" w:hAnsi="Georgia"/>
        </w:rPr>
      </w:pPr>
      <w:r w:rsidRPr="007B4DD3">
        <w:rPr>
          <w:rFonts w:ascii="Georgia" w:hAnsi="Georgia"/>
        </w:rPr>
        <w:t xml:space="preserve">Grollman, D. H., &amp; Jenkins, O. C. (2010). Can we learn finite state machine robot controllers from interactive demonstration? Studies in Computational Intelligence, 264, 407–430. </w:t>
      </w:r>
      <w:hyperlink r:id="rId10" w:history="1">
        <w:r w:rsidRPr="007B4DD3">
          <w:rPr>
            <w:rStyle w:val="Hyperlink"/>
            <w:rFonts w:ascii="Georgia" w:hAnsi="Georgia"/>
          </w:rPr>
          <w:t>https://doi.org/10.1007/978-3-642-05181-4_17/COVER</w:t>
        </w:r>
      </w:hyperlink>
    </w:p>
    <w:p w14:paraId="06715F91" w14:textId="77777777" w:rsidR="007B4DD3" w:rsidRPr="007B4DD3" w:rsidRDefault="007B4DD3" w:rsidP="007B4DD3">
      <w:pPr>
        <w:pStyle w:val="ListParagraph"/>
        <w:spacing w:line="360" w:lineRule="auto"/>
        <w:rPr>
          <w:rFonts w:ascii="Georgia" w:hAnsi="Georgia"/>
        </w:rPr>
      </w:pPr>
    </w:p>
    <w:p w14:paraId="1AE9626B" w14:textId="514FCC12" w:rsidR="007B4DD3" w:rsidRPr="007B4DD3" w:rsidRDefault="007B4DD3" w:rsidP="007B4DD3">
      <w:pPr>
        <w:pStyle w:val="ListParagraph"/>
        <w:numPr>
          <w:ilvl w:val="0"/>
          <w:numId w:val="13"/>
        </w:numPr>
        <w:spacing w:line="360" w:lineRule="auto"/>
        <w:rPr>
          <w:rFonts w:ascii="Georgia" w:hAnsi="Georgia"/>
        </w:rPr>
      </w:pPr>
      <w:r w:rsidRPr="007B4DD3">
        <w:rPr>
          <w:rFonts w:ascii="Georgia" w:hAnsi="Georgia"/>
        </w:rPr>
        <w:t xml:space="preserve">Brambilla, M., Ferrante, E., </w:t>
      </w:r>
      <w:proofErr w:type="spellStart"/>
      <w:r w:rsidRPr="007B4DD3">
        <w:rPr>
          <w:rFonts w:ascii="Georgia" w:hAnsi="Georgia"/>
        </w:rPr>
        <w:t>Birattari</w:t>
      </w:r>
      <w:proofErr w:type="spellEnd"/>
      <w:r w:rsidRPr="007B4DD3">
        <w:rPr>
          <w:rFonts w:ascii="Georgia" w:hAnsi="Georgia"/>
        </w:rPr>
        <w:t xml:space="preserve">, M., &amp; Dorigo, M. (2013). Swarm robotics: A review from the swarm engineering perspective. Swarm Intelligence, 7(1), 1–41. </w:t>
      </w:r>
      <w:hyperlink r:id="rId11" w:history="1">
        <w:r w:rsidRPr="007B4DD3">
          <w:rPr>
            <w:rStyle w:val="Hyperlink"/>
            <w:rFonts w:ascii="Georgia" w:hAnsi="Georgia"/>
          </w:rPr>
          <w:t>https://doi.org/10.1007/S11721-012-0075-2/FIGURES/13</w:t>
        </w:r>
      </w:hyperlink>
      <w:r w:rsidRPr="007B4DD3">
        <w:rPr>
          <w:rFonts w:ascii="Georgia" w:hAnsi="Georgia"/>
        </w:rPr>
        <w:t xml:space="preserve"> </w:t>
      </w:r>
    </w:p>
    <w:p w14:paraId="091D45C0" w14:textId="77777777" w:rsidR="007B4DD3" w:rsidRPr="007B4DD3" w:rsidRDefault="007B4DD3" w:rsidP="007B4DD3">
      <w:pPr>
        <w:pStyle w:val="ListParagraph"/>
        <w:spacing w:line="360" w:lineRule="auto"/>
        <w:rPr>
          <w:rFonts w:ascii="Georgia" w:hAnsi="Georgia"/>
        </w:rPr>
      </w:pPr>
    </w:p>
    <w:p w14:paraId="47044022" w14:textId="190F1E2B" w:rsidR="007B4DD3" w:rsidRPr="007B4DD3" w:rsidRDefault="007B4DD3" w:rsidP="007B4DD3">
      <w:pPr>
        <w:pStyle w:val="ListParagraph"/>
        <w:numPr>
          <w:ilvl w:val="0"/>
          <w:numId w:val="13"/>
        </w:numPr>
        <w:spacing w:line="360" w:lineRule="auto"/>
        <w:rPr>
          <w:rFonts w:ascii="Georgia" w:hAnsi="Georgia"/>
        </w:rPr>
      </w:pPr>
      <w:r w:rsidRPr="007B4DD3">
        <w:rPr>
          <w:rFonts w:ascii="Georgia" w:hAnsi="Georgia"/>
        </w:rPr>
        <w:t xml:space="preserve">Rich, S. I., Wood, R. J., &amp; Majidi, C. (2018). Untethered soft robotics. Nature Electronics 2018 1:2, 1(2), 102–112. </w:t>
      </w:r>
      <w:hyperlink r:id="rId12" w:history="1">
        <w:r w:rsidRPr="007B4DD3">
          <w:rPr>
            <w:rStyle w:val="Hyperlink"/>
            <w:rFonts w:ascii="Georgia" w:hAnsi="Georgia"/>
          </w:rPr>
          <w:t>https://doi.org/10.1038/s41928-018-0024-1</w:t>
        </w:r>
      </w:hyperlink>
      <w:r w:rsidRPr="007B4DD3">
        <w:rPr>
          <w:rFonts w:ascii="Georgia" w:hAnsi="Georgia"/>
        </w:rPr>
        <w:t xml:space="preserve"> </w:t>
      </w:r>
    </w:p>
    <w:p w14:paraId="1AAC4E49" w14:textId="77777777" w:rsidR="007B4DD3" w:rsidRPr="007B4DD3" w:rsidRDefault="007B4DD3" w:rsidP="007B4DD3">
      <w:pPr>
        <w:pStyle w:val="ListParagraph"/>
        <w:spacing w:line="360" w:lineRule="auto"/>
        <w:rPr>
          <w:rFonts w:ascii="Georgia" w:hAnsi="Georgia"/>
        </w:rPr>
      </w:pPr>
    </w:p>
    <w:p w14:paraId="4119ED2A" w14:textId="6018CD78" w:rsidR="007B4DD3" w:rsidRPr="007B4DD3" w:rsidRDefault="007B4DD3" w:rsidP="007B4DD3">
      <w:pPr>
        <w:pStyle w:val="ListParagraph"/>
        <w:numPr>
          <w:ilvl w:val="0"/>
          <w:numId w:val="13"/>
        </w:numPr>
        <w:spacing w:line="360" w:lineRule="auto"/>
        <w:rPr>
          <w:rFonts w:ascii="Georgia" w:hAnsi="Georgia"/>
        </w:rPr>
      </w:pPr>
      <w:r w:rsidRPr="007B4DD3">
        <w:rPr>
          <w:rFonts w:ascii="Georgia" w:hAnsi="Georgia"/>
        </w:rPr>
        <w:t xml:space="preserve">He, H., McKinnon, D., Warren, M., &amp; Upcroft, B. (2010). </w:t>
      </w:r>
      <w:proofErr w:type="spellStart"/>
      <w:r w:rsidRPr="007B4DD3">
        <w:rPr>
          <w:rFonts w:ascii="Georgia" w:hAnsi="Georgia"/>
        </w:rPr>
        <w:t>Graphcut</w:t>
      </w:r>
      <w:proofErr w:type="spellEnd"/>
      <w:r w:rsidRPr="007B4DD3">
        <w:rPr>
          <w:rFonts w:ascii="Georgia" w:hAnsi="Georgia"/>
        </w:rPr>
        <w:t xml:space="preserve">-based interactive segmentation using colour and depth cues. Proceedings of the 2010 Australasian Conference on Robotics and Automation. </w:t>
      </w:r>
      <w:hyperlink r:id="rId13" w:history="1">
        <w:r w:rsidRPr="007B4DD3">
          <w:rPr>
            <w:rStyle w:val="Hyperlink"/>
            <w:rFonts w:ascii="Georgia" w:hAnsi="Georgia"/>
          </w:rPr>
          <w:t>http://www.araa.asn.au/acra/acra2010/authors.html</w:t>
        </w:r>
      </w:hyperlink>
      <w:r w:rsidRPr="007B4DD3">
        <w:rPr>
          <w:rFonts w:ascii="Georgia" w:hAnsi="Georgia"/>
        </w:rPr>
        <w:t xml:space="preserve"> </w:t>
      </w:r>
    </w:p>
    <w:p w14:paraId="762FCE29" w14:textId="77777777" w:rsidR="00B81C42" w:rsidRPr="007B4DD3" w:rsidRDefault="00B81C42" w:rsidP="007B4DD3">
      <w:pPr>
        <w:spacing w:line="360" w:lineRule="auto"/>
        <w:rPr>
          <w:rFonts w:ascii="Georgia" w:hAnsi="Georgia"/>
        </w:rPr>
      </w:pPr>
    </w:p>
    <w:p w14:paraId="1C2C10B2" w14:textId="77777777" w:rsidR="00B81C42" w:rsidRPr="007B4DD3" w:rsidRDefault="00B81C42" w:rsidP="007B4DD3">
      <w:pPr>
        <w:spacing w:line="360" w:lineRule="auto"/>
        <w:rPr>
          <w:rFonts w:ascii="Georgia" w:hAnsi="Georgia"/>
        </w:rPr>
      </w:pPr>
    </w:p>
    <w:p w14:paraId="61893229" w14:textId="77777777" w:rsidR="00B81C42" w:rsidRPr="007B4DD3" w:rsidRDefault="00B81C42" w:rsidP="007B4DD3">
      <w:pPr>
        <w:spacing w:line="360" w:lineRule="auto"/>
        <w:rPr>
          <w:rFonts w:ascii="Georgia" w:hAnsi="Georgia"/>
        </w:rPr>
      </w:pPr>
    </w:p>
    <w:p w14:paraId="67564342" w14:textId="77777777" w:rsidR="00B81C42" w:rsidRPr="007B4DD3" w:rsidRDefault="00B81C42" w:rsidP="007B4DD3">
      <w:pPr>
        <w:spacing w:line="360" w:lineRule="auto"/>
        <w:rPr>
          <w:rFonts w:ascii="Georgia" w:hAnsi="Georgia"/>
        </w:rPr>
      </w:pPr>
    </w:p>
    <w:p w14:paraId="735F182F" w14:textId="77777777" w:rsidR="00B81C42" w:rsidRPr="007B4DD3" w:rsidRDefault="00B81C42" w:rsidP="007B4DD3">
      <w:pPr>
        <w:spacing w:line="360" w:lineRule="auto"/>
        <w:rPr>
          <w:rFonts w:ascii="Georgia" w:hAnsi="Georgia"/>
        </w:rPr>
      </w:pPr>
    </w:p>
    <w:p w14:paraId="1E8DF073" w14:textId="41E32651" w:rsidR="00AB0CFC" w:rsidRPr="007B4DD3" w:rsidRDefault="00AB0CFC" w:rsidP="007B4DD3">
      <w:pPr>
        <w:spacing w:line="360" w:lineRule="auto"/>
        <w:rPr>
          <w:rFonts w:ascii="Georgia" w:hAnsi="Georgia"/>
        </w:rPr>
      </w:pPr>
    </w:p>
    <w:sectPr w:rsidR="00AB0CFC" w:rsidRPr="007B4DD3" w:rsidSect="00194B63">
      <w:headerReference w:type="default" r:id="rId1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B5C9C" w14:textId="77777777" w:rsidR="00194B63" w:rsidRDefault="00194B63" w:rsidP="00AB0CFC">
      <w:r>
        <w:separator/>
      </w:r>
    </w:p>
  </w:endnote>
  <w:endnote w:type="continuationSeparator" w:id="0">
    <w:p w14:paraId="64A4008A" w14:textId="77777777" w:rsidR="00194B63" w:rsidRDefault="00194B63" w:rsidP="00AB0CFC">
      <w:r>
        <w:continuationSeparator/>
      </w:r>
    </w:p>
  </w:endnote>
  <w:endnote w:type="continuationNotice" w:id="1">
    <w:p w14:paraId="0DD9F755" w14:textId="77777777" w:rsidR="00194B63" w:rsidRDefault="00194B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030593"/>
      <w:docPartObj>
        <w:docPartGallery w:val="Page Numbers (Bottom of Page)"/>
        <w:docPartUnique/>
      </w:docPartObj>
    </w:sdtPr>
    <w:sdtEndPr>
      <w:rPr>
        <w:color w:val="7F7F7F" w:themeColor="background1" w:themeShade="7F"/>
        <w:spacing w:val="60"/>
      </w:rPr>
    </w:sdtEndPr>
    <w:sdtContent>
      <w:p w14:paraId="6CEA704E" w14:textId="290E3071" w:rsidR="007B4DD3" w:rsidRDefault="007B4DD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69186C" w14:textId="77777777" w:rsidR="007B4DD3" w:rsidRDefault="007B4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DBDD1" w14:textId="77777777" w:rsidR="00194B63" w:rsidRDefault="00194B63" w:rsidP="00AB0CFC">
      <w:r>
        <w:separator/>
      </w:r>
    </w:p>
  </w:footnote>
  <w:footnote w:type="continuationSeparator" w:id="0">
    <w:p w14:paraId="7A45572F" w14:textId="77777777" w:rsidR="00194B63" w:rsidRDefault="00194B63" w:rsidP="00AB0CFC">
      <w:r>
        <w:continuationSeparator/>
      </w:r>
    </w:p>
  </w:footnote>
  <w:footnote w:type="continuationNotice" w:id="1">
    <w:p w14:paraId="043AF44D" w14:textId="77777777" w:rsidR="00194B63" w:rsidRDefault="00194B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0B05" w14:textId="73C9B22C" w:rsidR="005B3A11" w:rsidRPr="00F71736" w:rsidRDefault="005B3A11" w:rsidP="005B3A11">
    <w:pPr>
      <w:pStyle w:val="Header"/>
      <w:rPr>
        <w:rFonts w:ascii="Times New Roman" w:hAnsi="Times New Roman" w:cs="Times New Roman"/>
      </w:rPr>
    </w:pPr>
    <w:r w:rsidRPr="00F71736">
      <w:rPr>
        <w:rFonts w:ascii="Times New Roman" w:hAnsi="Times New Roman" w:cs="Times New Roman"/>
      </w:rPr>
      <w:fldChar w:fldCharType="begin"/>
    </w:r>
    <w:r w:rsidRPr="00F71736">
      <w:rPr>
        <w:rFonts w:ascii="Times New Roman" w:hAnsi="Times New Roman" w:cs="Times New Roman"/>
      </w:rPr>
      <w:instrText xml:space="preserve"> INCLUDEPICTURE "https://www.aston.ac.uk/sites/default/files/inline-images/Aston%20University%20Coat%20of%20Arms%20CMYK%20%281%29.jpg" \* MERGEFORMATINET </w:instrText>
    </w:r>
    <w:r w:rsidRPr="00F71736">
      <w:rPr>
        <w:rFonts w:ascii="Times New Roman" w:hAnsi="Times New Roman" w:cs="Times New Roman"/>
      </w:rPr>
      <w:fldChar w:fldCharType="separate"/>
    </w:r>
    <w:r w:rsidRPr="00F71736">
      <w:rPr>
        <w:rFonts w:ascii="Times New Roman" w:hAnsi="Times New Roman" w:cs="Times New Roman"/>
        <w:noProof/>
      </w:rPr>
      <w:drawing>
        <wp:inline distT="0" distB="0" distL="0" distR="0" wp14:anchorId="60EDDE0D" wp14:editId="41F71C50">
          <wp:extent cx="290286" cy="422854"/>
          <wp:effectExtent l="0" t="0" r="1905" b="0"/>
          <wp:docPr id="673285256" name="Picture 673285256" descr="Arms | Asto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ms | Aston Univers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11" cy="450858"/>
                  </a:xfrm>
                  <a:prstGeom prst="rect">
                    <a:avLst/>
                  </a:prstGeom>
                  <a:noFill/>
                  <a:ln>
                    <a:noFill/>
                  </a:ln>
                </pic:spPr>
              </pic:pic>
            </a:graphicData>
          </a:graphic>
        </wp:inline>
      </w:drawing>
    </w:r>
    <w:r w:rsidRPr="00F71736">
      <w:rPr>
        <w:rFonts w:ascii="Times New Roman" w:hAnsi="Times New Roman" w:cs="Times New Roman"/>
      </w:rPr>
      <w:fldChar w:fldCharType="end"/>
    </w:r>
  </w:p>
  <w:p w14:paraId="073638CD" w14:textId="7EE60B4E" w:rsidR="00AB0CFC" w:rsidRPr="00F71736" w:rsidRDefault="00F71736" w:rsidP="00AB0CFC">
    <w:pPr>
      <w:pStyle w:val="Header"/>
      <w:jc w:val="right"/>
      <w:rPr>
        <w:rFonts w:ascii="Times New Roman" w:hAnsi="Times New Roman" w:cs="Times New Roman"/>
      </w:rPr>
    </w:pPr>
    <w:r w:rsidRPr="00F71736">
      <w:rPr>
        <w:rFonts w:ascii="Times New Roman" w:hAnsi="Times New Roman" w:cs="Times New Roman"/>
      </w:rPr>
      <w:t>CS4790</w:t>
    </w:r>
    <w:r w:rsidR="00AB0CFC" w:rsidRPr="00F71736">
      <w:rPr>
        <w:rFonts w:ascii="Times New Roman" w:hAnsi="Times New Roman" w:cs="Times New Roman"/>
      </w:rPr>
      <w:t xml:space="preserve"> – </w:t>
    </w:r>
    <w:r w:rsidRPr="00F71736">
      <w:rPr>
        <w:rFonts w:ascii="Times New Roman" w:hAnsi="Times New Roman" w:cs="Times New Roman"/>
      </w:rPr>
      <w:t>Robotics and Autonomous Systems</w:t>
    </w:r>
  </w:p>
  <w:p w14:paraId="1A2C3836" w14:textId="21DCC66D" w:rsidR="00AB0CFC" w:rsidRPr="00F71736" w:rsidRDefault="00AB0CFC" w:rsidP="00AB0CFC">
    <w:pPr>
      <w:pStyle w:val="Header"/>
      <w:rPr>
        <w:rFonts w:ascii="Times New Roman" w:hAnsi="Times New Roman" w:cs="Times New Roman"/>
      </w:rPr>
    </w:pPr>
    <w:r w:rsidRPr="00F71736">
      <w:rPr>
        <w:rFonts w:ascii="Times New Roman" w:hAnsi="Times New Roman" w:cs="Times New Roman"/>
      </w:rPr>
      <w:t>Student No: 190079330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B8D"/>
    <w:multiLevelType w:val="hybridMultilevel"/>
    <w:tmpl w:val="577E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80772D"/>
    <w:multiLevelType w:val="multilevel"/>
    <w:tmpl w:val="89FC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12F22"/>
    <w:multiLevelType w:val="multilevel"/>
    <w:tmpl w:val="DDA4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5A3E45"/>
    <w:multiLevelType w:val="hybridMultilevel"/>
    <w:tmpl w:val="21A05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B4349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6C085E"/>
    <w:multiLevelType w:val="multilevel"/>
    <w:tmpl w:val="7EC2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B21593"/>
    <w:multiLevelType w:val="hybridMultilevel"/>
    <w:tmpl w:val="CFCC5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E604EE"/>
    <w:multiLevelType w:val="multilevel"/>
    <w:tmpl w:val="BF18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9443AF"/>
    <w:multiLevelType w:val="multilevel"/>
    <w:tmpl w:val="C67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D52DE5"/>
    <w:multiLevelType w:val="hybridMultilevel"/>
    <w:tmpl w:val="F050C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0853F3"/>
    <w:multiLevelType w:val="hybridMultilevel"/>
    <w:tmpl w:val="BEA67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F01AB0"/>
    <w:multiLevelType w:val="multilevel"/>
    <w:tmpl w:val="1938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2A3A23"/>
    <w:multiLevelType w:val="hybridMultilevel"/>
    <w:tmpl w:val="FDBA86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375733983">
    <w:abstractNumId w:val="8"/>
  </w:num>
  <w:num w:numId="2" w16cid:durableId="219639837">
    <w:abstractNumId w:val="5"/>
  </w:num>
  <w:num w:numId="3" w16cid:durableId="480391481">
    <w:abstractNumId w:val="0"/>
  </w:num>
  <w:num w:numId="4" w16cid:durableId="169150566">
    <w:abstractNumId w:val="11"/>
  </w:num>
  <w:num w:numId="5" w16cid:durableId="186144147">
    <w:abstractNumId w:val="7"/>
  </w:num>
  <w:num w:numId="6" w16cid:durableId="1041704687">
    <w:abstractNumId w:val="1"/>
  </w:num>
  <w:num w:numId="7" w16cid:durableId="872427273">
    <w:abstractNumId w:val="2"/>
  </w:num>
  <w:num w:numId="8" w16cid:durableId="723912426">
    <w:abstractNumId w:val="12"/>
  </w:num>
  <w:num w:numId="9" w16cid:durableId="1155880116">
    <w:abstractNumId w:val="9"/>
  </w:num>
  <w:num w:numId="10" w16cid:durableId="577634904">
    <w:abstractNumId w:val="3"/>
  </w:num>
  <w:num w:numId="11" w16cid:durableId="1826816170">
    <w:abstractNumId w:val="6"/>
  </w:num>
  <w:num w:numId="12" w16cid:durableId="493111849">
    <w:abstractNumId w:val="10"/>
  </w:num>
  <w:num w:numId="13" w16cid:durableId="1111707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14"/>
    <w:rsid w:val="00031063"/>
    <w:rsid w:val="00043314"/>
    <w:rsid w:val="0005568A"/>
    <w:rsid w:val="000A1DF5"/>
    <w:rsid w:val="000B6CDA"/>
    <w:rsid w:val="000B6DE6"/>
    <w:rsid w:val="000C6CFC"/>
    <w:rsid w:val="000F2B3C"/>
    <w:rsid w:val="00100ABE"/>
    <w:rsid w:val="00112983"/>
    <w:rsid w:val="00116F9F"/>
    <w:rsid w:val="00117361"/>
    <w:rsid w:val="00122F7E"/>
    <w:rsid w:val="00127289"/>
    <w:rsid w:val="00142C6A"/>
    <w:rsid w:val="00152B00"/>
    <w:rsid w:val="00153100"/>
    <w:rsid w:val="00166F5F"/>
    <w:rsid w:val="0017660D"/>
    <w:rsid w:val="001852E7"/>
    <w:rsid w:val="00194B63"/>
    <w:rsid w:val="00195330"/>
    <w:rsid w:val="001B48B3"/>
    <w:rsid w:val="001E23D4"/>
    <w:rsid w:val="001F5184"/>
    <w:rsid w:val="002050BB"/>
    <w:rsid w:val="00220B7B"/>
    <w:rsid w:val="002241E8"/>
    <w:rsid w:val="0024157C"/>
    <w:rsid w:val="002663F2"/>
    <w:rsid w:val="00282037"/>
    <w:rsid w:val="002958F1"/>
    <w:rsid w:val="002B7A66"/>
    <w:rsid w:val="002C64D4"/>
    <w:rsid w:val="002C7ABB"/>
    <w:rsid w:val="002D4E8C"/>
    <w:rsid w:val="002D5A4D"/>
    <w:rsid w:val="002F189C"/>
    <w:rsid w:val="00301E4F"/>
    <w:rsid w:val="00341C45"/>
    <w:rsid w:val="00344ED7"/>
    <w:rsid w:val="0035168C"/>
    <w:rsid w:val="003704FF"/>
    <w:rsid w:val="003A0125"/>
    <w:rsid w:val="003A3217"/>
    <w:rsid w:val="003A7783"/>
    <w:rsid w:val="003D19BB"/>
    <w:rsid w:val="003D5AE9"/>
    <w:rsid w:val="003E5AC3"/>
    <w:rsid w:val="003F4156"/>
    <w:rsid w:val="003F5728"/>
    <w:rsid w:val="00434F12"/>
    <w:rsid w:val="00444BCB"/>
    <w:rsid w:val="00446E68"/>
    <w:rsid w:val="00450289"/>
    <w:rsid w:val="00456EA6"/>
    <w:rsid w:val="00467F38"/>
    <w:rsid w:val="00480FFD"/>
    <w:rsid w:val="00493CB0"/>
    <w:rsid w:val="004C7201"/>
    <w:rsid w:val="004F5263"/>
    <w:rsid w:val="00505C99"/>
    <w:rsid w:val="00521020"/>
    <w:rsid w:val="00527A1C"/>
    <w:rsid w:val="005325C3"/>
    <w:rsid w:val="0054137E"/>
    <w:rsid w:val="00546B1C"/>
    <w:rsid w:val="00577EAF"/>
    <w:rsid w:val="005A1267"/>
    <w:rsid w:val="005A3B51"/>
    <w:rsid w:val="005B33DE"/>
    <w:rsid w:val="005B3A11"/>
    <w:rsid w:val="00604D6A"/>
    <w:rsid w:val="00613668"/>
    <w:rsid w:val="00640AB9"/>
    <w:rsid w:val="0064177B"/>
    <w:rsid w:val="0064722A"/>
    <w:rsid w:val="00650504"/>
    <w:rsid w:val="0065283F"/>
    <w:rsid w:val="00695166"/>
    <w:rsid w:val="006A1A65"/>
    <w:rsid w:val="006C07C5"/>
    <w:rsid w:val="006C492B"/>
    <w:rsid w:val="006C62C9"/>
    <w:rsid w:val="006C746D"/>
    <w:rsid w:val="006D161B"/>
    <w:rsid w:val="006D28F7"/>
    <w:rsid w:val="006E4CBC"/>
    <w:rsid w:val="007100B7"/>
    <w:rsid w:val="0071050A"/>
    <w:rsid w:val="0072732C"/>
    <w:rsid w:val="00735E81"/>
    <w:rsid w:val="00744683"/>
    <w:rsid w:val="00757D70"/>
    <w:rsid w:val="00763C8D"/>
    <w:rsid w:val="007809D3"/>
    <w:rsid w:val="00783C7B"/>
    <w:rsid w:val="00796200"/>
    <w:rsid w:val="007A5619"/>
    <w:rsid w:val="007B25C9"/>
    <w:rsid w:val="007B4DD3"/>
    <w:rsid w:val="007C06D5"/>
    <w:rsid w:val="007F4EB0"/>
    <w:rsid w:val="00804E40"/>
    <w:rsid w:val="008129E4"/>
    <w:rsid w:val="00837489"/>
    <w:rsid w:val="00862BE6"/>
    <w:rsid w:val="008771F0"/>
    <w:rsid w:val="00883755"/>
    <w:rsid w:val="0089562C"/>
    <w:rsid w:val="008A3DB4"/>
    <w:rsid w:val="008B2BA6"/>
    <w:rsid w:val="008C6FFE"/>
    <w:rsid w:val="009148E8"/>
    <w:rsid w:val="009671A8"/>
    <w:rsid w:val="0099202B"/>
    <w:rsid w:val="009C5D72"/>
    <w:rsid w:val="009CD14D"/>
    <w:rsid w:val="009D37B3"/>
    <w:rsid w:val="009D518A"/>
    <w:rsid w:val="009D673E"/>
    <w:rsid w:val="00A064B7"/>
    <w:rsid w:val="00A17C9B"/>
    <w:rsid w:val="00A331CE"/>
    <w:rsid w:val="00A346A7"/>
    <w:rsid w:val="00A421C3"/>
    <w:rsid w:val="00A461FE"/>
    <w:rsid w:val="00A47F14"/>
    <w:rsid w:val="00A706B2"/>
    <w:rsid w:val="00A7433F"/>
    <w:rsid w:val="00A77E1D"/>
    <w:rsid w:val="00A91C56"/>
    <w:rsid w:val="00A94236"/>
    <w:rsid w:val="00A9444D"/>
    <w:rsid w:val="00A96528"/>
    <w:rsid w:val="00AB0CFC"/>
    <w:rsid w:val="00AC75B5"/>
    <w:rsid w:val="00AD0F38"/>
    <w:rsid w:val="00AE30A3"/>
    <w:rsid w:val="00AE4730"/>
    <w:rsid w:val="00AF7C79"/>
    <w:rsid w:val="00B07B2B"/>
    <w:rsid w:val="00B10021"/>
    <w:rsid w:val="00B266CB"/>
    <w:rsid w:val="00B3345D"/>
    <w:rsid w:val="00B420C8"/>
    <w:rsid w:val="00B42968"/>
    <w:rsid w:val="00B531F2"/>
    <w:rsid w:val="00B550C9"/>
    <w:rsid w:val="00B7602D"/>
    <w:rsid w:val="00B81C42"/>
    <w:rsid w:val="00BC09FB"/>
    <w:rsid w:val="00BC2F1D"/>
    <w:rsid w:val="00BC5EBF"/>
    <w:rsid w:val="00BE15B0"/>
    <w:rsid w:val="00BF15B3"/>
    <w:rsid w:val="00BF3CE5"/>
    <w:rsid w:val="00C10338"/>
    <w:rsid w:val="00C27C4B"/>
    <w:rsid w:val="00C503AE"/>
    <w:rsid w:val="00C70544"/>
    <w:rsid w:val="00C71981"/>
    <w:rsid w:val="00CA0D3A"/>
    <w:rsid w:val="00CD33FA"/>
    <w:rsid w:val="00CD7FBB"/>
    <w:rsid w:val="00CE6433"/>
    <w:rsid w:val="00D350B5"/>
    <w:rsid w:val="00D472CF"/>
    <w:rsid w:val="00D55D2B"/>
    <w:rsid w:val="00D560C5"/>
    <w:rsid w:val="00D757C8"/>
    <w:rsid w:val="00D85EC4"/>
    <w:rsid w:val="00DA044C"/>
    <w:rsid w:val="00DA428A"/>
    <w:rsid w:val="00DB45E6"/>
    <w:rsid w:val="00DD586F"/>
    <w:rsid w:val="00DF1A2B"/>
    <w:rsid w:val="00E0782D"/>
    <w:rsid w:val="00E139BA"/>
    <w:rsid w:val="00E4252A"/>
    <w:rsid w:val="00E44F39"/>
    <w:rsid w:val="00E54F73"/>
    <w:rsid w:val="00E67FF9"/>
    <w:rsid w:val="00E75C1C"/>
    <w:rsid w:val="00EB4094"/>
    <w:rsid w:val="00EC0B89"/>
    <w:rsid w:val="00EC4695"/>
    <w:rsid w:val="00ED0791"/>
    <w:rsid w:val="00ED70BF"/>
    <w:rsid w:val="00EE53EF"/>
    <w:rsid w:val="00EF3B60"/>
    <w:rsid w:val="00F14645"/>
    <w:rsid w:val="00F14EC8"/>
    <w:rsid w:val="00F302C5"/>
    <w:rsid w:val="00F343B0"/>
    <w:rsid w:val="00F4552D"/>
    <w:rsid w:val="00F4768E"/>
    <w:rsid w:val="00F573A2"/>
    <w:rsid w:val="00F71736"/>
    <w:rsid w:val="00F8697E"/>
    <w:rsid w:val="00F91721"/>
    <w:rsid w:val="00FA7A08"/>
    <w:rsid w:val="00FB7671"/>
    <w:rsid w:val="00FD1533"/>
    <w:rsid w:val="00FE0152"/>
    <w:rsid w:val="012BE92F"/>
    <w:rsid w:val="049FCA0C"/>
    <w:rsid w:val="07B19089"/>
    <w:rsid w:val="09B20B00"/>
    <w:rsid w:val="0B0EA6E9"/>
    <w:rsid w:val="0C4EB5DE"/>
    <w:rsid w:val="0CF005B1"/>
    <w:rsid w:val="0E6CEC39"/>
    <w:rsid w:val="0FEA9C0F"/>
    <w:rsid w:val="15B0A135"/>
    <w:rsid w:val="16EE2074"/>
    <w:rsid w:val="181BBB0A"/>
    <w:rsid w:val="1A7D54BD"/>
    <w:rsid w:val="1AC96DEE"/>
    <w:rsid w:val="1CCB7CF7"/>
    <w:rsid w:val="1E1ECA94"/>
    <w:rsid w:val="2279ED57"/>
    <w:rsid w:val="2C6AF18B"/>
    <w:rsid w:val="2D152A08"/>
    <w:rsid w:val="2ED27E90"/>
    <w:rsid w:val="2F91894C"/>
    <w:rsid w:val="307FEF6A"/>
    <w:rsid w:val="3431A3F9"/>
    <w:rsid w:val="3837F6B7"/>
    <w:rsid w:val="3994F747"/>
    <w:rsid w:val="4177398F"/>
    <w:rsid w:val="41D5260A"/>
    <w:rsid w:val="43FF76D5"/>
    <w:rsid w:val="457B613E"/>
    <w:rsid w:val="48534485"/>
    <w:rsid w:val="4FE314A8"/>
    <w:rsid w:val="53829146"/>
    <w:rsid w:val="558C2833"/>
    <w:rsid w:val="57B71076"/>
    <w:rsid w:val="58E80FA3"/>
    <w:rsid w:val="6261C0E3"/>
    <w:rsid w:val="6F080092"/>
    <w:rsid w:val="714CA8AA"/>
    <w:rsid w:val="71CCB0C4"/>
    <w:rsid w:val="74C9A502"/>
    <w:rsid w:val="753ECB39"/>
    <w:rsid w:val="7D35BE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6BE689"/>
  <w15:chartTrackingRefBased/>
  <w15:docId w15:val="{66432132-4617-5C48-A319-45C6C99B7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3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1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64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331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43314"/>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0433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331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3314"/>
    <w:pPr>
      <w:spacing w:before="120"/>
    </w:pPr>
    <w:rPr>
      <w:rFonts w:cstheme="minorHAnsi"/>
      <w:b/>
      <w:bCs/>
      <w:i/>
      <w:iCs/>
    </w:rPr>
  </w:style>
  <w:style w:type="paragraph" w:styleId="TOC2">
    <w:name w:val="toc 2"/>
    <w:basedOn w:val="Normal"/>
    <w:next w:val="Normal"/>
    <w:autoRedefine/>
    <w:uiPriority w:val="39"/>
    <w:unhideWhenUsed/>
    <w:rsid w:val="0004331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043314"/>
    <w:pPr>
      <w:ind w:left="480"/>
    </w:pPr>
    <w:rPr>
      <w:rFonts w:cstheme="minorHAnsi"/>
      <w:sz w:val="20"/>
      <w:szCs w:val="20"/>
    </w:rPr>
  </w:style>
  <w:style w:type="paragraph" w:styleId="TOC4">
    <w:name w:val="toc 4"/>
    <w:basedOn w:val="Normal"/>
    <w:next w:val="Normal"/>
    <w:autoRedefine/>
    <w:uiPriority w:val="39"/>
    <w:semiHidden/>
    <w:unhideWhenUsed/>
    <w:rsid w:val="00043314"/>
    <w:pPr>
      <w:ind w:left="720"/>
    </w:pPr>
    <w:rPr>
      <w:rFonts w:cstheme="minorHAnsi"/>
      <w:sz w:val="20"/>
      <w:szCs w:val="20"/>
    </w:rPr>
  </w:style>
  <w:style w:type="paragraph" w:styleId="TOC5">
    <w:name w:val="toc 5"/>
    <w:basedOn w:val="Normal"/>
    <w:next w:val="Normal"/>
    <w:autoRedefine/>
    <w:uiPriority w:val="39"/>
    <w:semiHidden/>
    <w:unhideWhenUsed/>
    <w:rsid w:val="00043314"/>
    <w:pPr>
      <w:ind w:left="960"/>
    </w:pPr>
    <w:rPr>
      <w:rFonts w:cstheme="minorHAnsi"/>
      <w:sz w:val="20"/>
      <w:szCs w:val="20"/>
    </w:rPr>
  </w:style>
  <w:style w:type="paragraph" w:styleId="TOC6">
    <w:name w:val="toc 6"/>
    <w:basedOn w:val="Normal"/>
    <w:next w:val="Normal"/>
    <w:autoRedefine/>
    <w:uiPriority w:val="39"/>
    <w:semiHidden/>
    <w:unhideWhenUsed/>
    <w:rsid w:val="00043314"/>
    <w:pPr>
      <w:ind w:left="1200"/>
    </w:pPr>
    <w:rPr>
      <w:rFonts w:cstheme="minorHAnsi"/>
      <w:sz w:val="20"/>
      <w:szCs w:val="20"/>
    </w:rPr>
  </w:style>
  <w:style w:type="paragraph" w:styleId="TOC7">
    <w:name w:val="toc 7"/>
    <w:basedOn w:val="Normal"/>
    <w:next w:val="Normal"/>
    <w:autoRedefine/>
    <w:uiPriority w:val="39"/>
    <w:semiHidden/>
    <w:unhideWhenUsed/>
    <w:rsid w:val="00043314"/>
    <w:pPr>
      <w:ind w:left="1440"/>
    </w:pPr>
    <w:rPr>
      <w:rFonts w:cstheme="minorHAnsi"/>
      <w:sz w:val="20"/>
      <w:szCs w:val="20"/>
    </w:rPr>
  </w:style>
  <w:style w:type="paragraph" w:styleId="TOC8">
    <w:name w:val="toc 8"/>
    <w:basedOn w:val="Normal"/>
    <w:next w:val="Normal"/>
    <w:autoRedefine/>
    <w:uiPriority w:val="39"/>
    <w:semiHidden/>
    <w:unhideWhenUsed/>
    <w:rsid w:val="00043314"/>
    <w:pPr>
      <w:ind w:left="1680"/>
    </w:pPr>
    <w:rPr>
      <w:rFonts w:cstheme="minorHAnsi"/>
      <w:sz w:val="20"/>
      <w:szCs w:val="20"/>
    </w:rPr>
  </w:style>
  <w:style w:type="paragraph" w:styleId="TOC9">
    <w:name w:val="toc 9"/>
    <w:basedOn w:val="Normal"/>
    <w:next w:val="Normal"/>
    <w:autoRedefine/>
    <w:uiPriority w:val="39"/>
    <w:semiHidden/>
    <w:unhideWhenUsed/>
    <w:rsid w:val="00043314"/>
    <w:pPr>
      <w:ind w:left="1920"/>
    </w:pPr>
    <w:rPr>
      <w:rFonts w:cstheme="minorHAnsi"/>
      <w:sz w:val="20"/>
      <w:szCs w:val="20"/>
    </w:rPr>
  </w:style>
  <w:style w:type="character" w:styleId="Hyperlink">
    <w:name w:val="Hyperlink"/>
    <w:basedOn w:val="DefaultParagraphFont"/>
    <w:uiPriority w:val="99"/>
    <w:unhideWhenUsed/>
    <w:rsid w:val="00AB0CFC"/>
    <w:rPr>
      <w:color w:val="0563C1" w:themeColor="hyperlink"/>
      <w:u w:val="single"/>
    </w:rPr>
  </w:style>
  <w:style w:type="paragraph" w:styleId="Header">
    <w:name w:val="header"/>
    <w:basedOn w:val="Normal"/>
    <w:link w:val="HeaderChar"/>
    <w:uiPriority w:val="99"/>
    <w:unhideWhenUsed/>
    <w:rsid w:val="00AB0CFC"/>
    <w:pPr>
      <w:tabs>
        <w:tab w:val="center" w:pos="4513"/>
        <w:tab w:val="right" w:pos="9026"/>
      </w:tabs>
    </w:pPr>
  </w:style>
  <w:style w:type="character" w:customStyle="1" w:styleId="HeaderChar">
    <w:name w:val="Header Char"/>
    <w:basedOn w:val="DefaultParagraphFont"/>
    <w:link w:val="Header"/>
    <w:uiPriority w:val="99"/>
    <w:rsid w:val="00AB0CFC"/>
  </w:style>
  <w:style w:type="paragraph" w:styleId="Footer">
    <w:name w:val="footer"/>
    <w:basedOn w:val="Normal"/>
    <w:link w:val="FooterChar"/>
    <w:uiPriority w:val="99"/>
    <w:unhideWhenUsed/>
    <w:rsid w:val="00AB0CFC"/>
    <w:pPr>
      <w:tabs>
        <w:tab w:val="center" w:pos="4513"/>
        <w:tab w:val="right" w:pos="9026"/>
      </w:tabs>
    </w:pPr>
  </w:style>
  <w:style w:type="character" w:customStyle="1" w:styleId="FooterChar">
    <w:name w:val="Footer Char"/>
    <w:basedOn w:val="DefaultParagraphFont"/>
    <w:link w:val="Footer"/>
    <w:uiPriority w:val="99"/>
    <w:rsid w:val="00AB0CFC"/>
  </w:style>
  <w:style w:type="character" w:customStyle="1" w:styleId="Heading2Char">
    <w:name w:val="Heading 2 Char"/>
    <w:basedOn w:val="DefaultParagraphFont"/>
    <w:link w:val="Heading2"/>
    <w:uiPriority w:val="9"/>
    <w:rsid w:val="000A1DF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746D"/>
    <w:pPr>
      <w:ind w:left="720"/>
      <w:contextualSpacing/>
    </w:pPr>
  </w:style>
  <w:style w:type="character" w:styleId="PlaceholderText">
    <w:name w:val="Placeholder Text"/>
    <w:basedOn w:val="DefaultParagraphFont"/>
    <w:uiPriority w:val="99"/>
    <w:semiHidden/>
    <w:rsid w:val="00E139BA"/>
    <w:rPr>
      <w:color w:val="666666"/>
    </w:rPr>
  </w:style>
  <w:style w:type="character" w:customStyle="1" w:styleId="Heading3Char">
    <w:name w:val="Heading 3 Char"/>
    <w:basedOn w:val="DefaultParagraphFont"/>
    <w:link w:val="Heading3"/>
    <w:uiPriority w:val="9"/>
    <w:rsid w:val="002C64D4"/>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B81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304">
      <w:bodyDiv w:val="1"/>
      <w:marLeft w:val="0"/>
      <w:marRight w:val="0"/>
      <w:marTop w:val="0"/>
      <w:marBottom w:val="0"/>
      <w:divBdr>
        <w:top w:val="none" w:sz="0" w:space="0" w:color="auto"/>
        <w:left w:val="none" w:sz="0" w:space="0" w:color="auto"/>
        <w:bottom w:val="none" w:sz="0" w:space="0" w:color="auto"/>
        <w:right w:val="none" w:sz="0" w:space="0" w:color="auto"/>
      </w:divBdr>
    </w:div>
    <w:div w:id="115565194">
      <w:bodyDiv w:val="1"/>
      <w:marLeft w:val="0"/>
      <w:marRight w:val="0"/>
      <w:marTop w:val="0"/>
      <w:marBottom w:val="0"/>
      <w:divBdr>
        <w:top w:val="none" w:sz="0" w:space="0" w:color="auto"/>
        <w:left w:val="none" w:sz="0" w:space="0" w:color="auto"/>
        <w:bottom w:val="none" w:sz="0" w:space="0" w:color="auto"/>
        <w:right w:val="none" w:sz="0" w:space="0" w:color="auto"/>
      </w:divBdr>
    </w:div>
    <w:div w:id="119812737">
      <w:bodyDiv w:val="1"/>
      <w:marLeft w:val="0"/>
      <w:marRight w:val="0"/>
      <w:marTop w:val="0"/>
      <w:marBottom w:val="0"/>
      <w:divBdr>
        <w:top w:val="none" w:sz="0" w:space="0" w:color="auto"/>
        <w:left w:val="none" w:sz="0" w:space="0" w:color="auto"/>
        <w:bottom w:val="none" w:sz="0" w:space="0" w:color="auto"/>
        <w:right w:val="none" w:sz="0" w:space="0" w:color="auto"/>
      </w:divBdr>
      <w:divsChild>
        <w:div w:id="1138106637">
          <w:marLeft w:val="0"/>
          <w:marRight w:val="0"/>
          <w:marTop w:val="0"/>
          <w:marBottom w:val="0"/>
          <w:divBdr>
            <w:top w:val="none" w:sz="0" w:space="0" w:color="auto"/>
            <w:left w:val="none" w:sz="0" w:space="0" w:color="auto"/>
            <w:bottom w:val="none" w:sz="0" w:space="0" w:color="auto"/>
            <w:right w:val="none" w:sz="0" w:space="0" w:color="auto"/>
          </w:divBdr>
        </w:div>
        <w:div w:id="1997950687">
          <w:marLeft w:val="0"/>
          <w:marRight w:val="0"/>
          <w:marTop w:val="0"/>
          <w:marBottom w:val="0"/>
          <w:divBdr>
            <w:top w:val="none" w:sz="0" w:space="0" w:color="auto"/>
            <w:left w:val="none" w:sz="0" w:space="0" w:color="auto"/>
            <w:bottom w:val="none" w:sz="0" w:space="0" w:color="auto"/>
            <w:right w:val="none" w:sz="0" w:space="0" w:color="auto"/>
          </w:divBdr>
        </w:div>
        <w:div w:id="1616862919">
          <w:marLeft w:val="0"/>
          <w:marRight w:val="0"/>
          <w:marTop w:val="0"/>
          <w:marBottom w:val="0"/>
          <w:divBdr>
            <w:top w:val="none" w:sz="0" w:space="0" w:color="auto"/>
            <w:left w:val="none" w:sz="0" w:space="0" w:color="auto"/>
            <w:bottom w:val="none" w:sz="0" w:space="0" w:color="auto"/>
            <w:right w:val="none" w:sz="0" w:space="0" w:color="auto"/>
          </w:divBdr>
        </w:div>
        <w:div w:id="373238316">
          <w:marLeft w:val="0"/>
          <w:marRight w:val="0"/>
          <w:marTop w:val="0"/>
          <w:marBottom w:val="0"/>
          <w:divBdr>
            <w:top w:val="none" w:sz="0" w:space="0" w:color="auto"/>
            <w:left w:val="none" w:sz="0" w:space="0" w:color="auto"/>
            <w:bottom w:val="none" w:sz="0" w:space="0" w:color="auto"/>
            <w:right w:val="none" w:sz="0" w:space="0" w:color="auto"/>
          </w:divBdr>
        </w:div>
        <w:div w:id="1640527051">
          <w:marLeft w:val="0"/>
          <w:marRight w:val="0"/>
          <w:marTop w:val="0"/>
          <w:marBottom w:val="0"/>
          <w:divBdr>
            <w:top w:val="none" w:sz="0" w:space="0" w:color="auto"/>
            <w:left w:val="none" w:sz="0" w:space="0" w:color="auto"/>
            <w:bottom w:val="none" w:sz="0" w:space="0" w:color="auto"/>
            <w:right w:val="none" w:sz="0" w:space="0" w:color="auto"/>
          </w:divBdr>
        </w:div>
        <w:div w:id="666639802">
          <w:marLeft w:val="0"/>
          <w:marRight w:val="0"/>
          <w:marTop w:val="0"/>
          <w:marBottom w:val="0"/>
          <w:divBdr>
            <w:top w:val="none" w:sz="0" w:space="0" w:color="auto"/>
            <w:left w:val="none" w:sz="0" w:space="0" w:color="auto"/>
            <w:bottom w:val="none" w:sz="0" w:space="0" w:color="auto"/>
            <w:right w:val="none" w:sz="0" w:space="0" w:color="auto"/>
          </w:divBdr>
        </w:div>
      </w:divsChild>
    </w:div>
    <w:div w:id="193272883">
      <w:bodyDiv w:val="1"/>
      <w:marLeft w:val="0"/>
      <w:marRight w:val="0"/>
      <w:marTop w:val="0"/>
      <w:marBottom w:val="0"/>
      <w:divBdr>
        <w:top w:val="none" w:sz="0" w:space="0" w:color="auto"/>
        <w:left w:val="none" w:sz="0" w:space="0" w:color="auto"/>
        <w:bottom w:val="none" w:sz="0" w:space="0" w:color="auto"/>
        <w:right w:val="none" w:sz="0" w:space="0" w:color="auto"/>
      </w:divBdr>
    </w:div>
    <w:div w:id="264926434">
      <w:bodyDiv w:val="1"/>
      <w:marLeft w:val="0"/>
      <w:marRight w:val="0"/>
      <w:marTop w:val="0"/>
      <w:marBottom w:val="0"/>
      <w:divBdr>
        <w:top w:val="none" w:sz="0" w:space="0" w:color="auto"/>
        <w:left w:val="none" w:sz="0" w:space="0" w:color="auto"/>
        <w:bottom w:val="none" w:sz="0" w:space="0" w:color="auto"/>
        <w:right w:val="none" w:sz="0" w:space="0" w:color="auto"/>
      </w:divBdr>
    </w:div>
    <w:div w:id="302274528">
      <w:bodyDiv w:val="1"/>
      <w:marLeft w:val="0"/>
      <w:marRight w:val="0"/>
      <w:marTop w:val="0"/>
      <w:marBottom w:val="0"/>
      <w:divBdr>
        <w:top w:val="none" w:sz="0" w:space="0" w:color="auto"/>
        <w:left w:val="none" w:sz="0" w:space="0" w:color="auto"/>
        <w:bottom w:val="none" w:sz="0" w:space="0" w:color="auto"/>
        <w:right w:val="none" w:sz="0" w:space="0" w:color="auto"/>
      </w:divBdr>
    </w:div>
    <w:div w:id="394745997">
      <w:bodyDiv w:val="1"/>
      <w:marLeft w:val="0"/>
      <w:marRight w:val="0"/>
      <w:marTop w:val="0"/>
      <w:marBottom w:val="0"/>
      <w:divBdr>
        <w:top w:val="none" w:sz="0" w:space="0" w:color="auto"/>
        <w:left w:val="none" w:sz="0" w:space="0" w:color="auto"/>
        <w:bottom w:val="none" w:sz="0" w:space="0" w:color="auto"/>
        <w:right w:val="none" w:sz="0" w:space="0" w:color="auto"/>
      </w:divBdr>
    </w:div>
    <w:div w:id="504368937">
      <w:bodyDiv w:val="1"/>
      <w:marLeft w:val="0"/>
      <w:marRight w:val="0"/>
      <w:marTop w:val="0"/>
      <w:marBottom w:val="0"/>
      <w:divBdr>
        <w:top w:val="none" w:sz="0" w:space="0" w:color="auto"/>
        <w:left w:val="none" w:sz="0" w:space="0" w:color="auto"/>
        <w:bottom w:val="none" w:sz="0" w:space="0" w:color="auto"/>
        <w:right w:val="none" w:sz="0" w:space="0" w:color="auto"/>
      </w:divBdr>
    </w:div>
    <w:div w:id="656572390">
      <w:bodyDiv w:val="1"/>
      <w:marLeft w:val="0"/>
      <w:marRight w:val="0"/>
      <w:marTop w:val="0"/>
      <w:marBottom w:val="0"/>
      <w:divBdr>
        <w:top w:val="none" w:sz="0" w:space="0" w:color="auto"/>
        <w:left w:val="none" w:sz="0" w:space="0" w:color="auto"/>
        <w:bottom w:val="none" w:sz="0" w:space="0" w:color="auto"/>
        <w:right w:val="none" w:sz="0" w:space="0" w:color="auto"/>
      </w:divBdr>
    </w:div>
    <w:div w:id="677929958">
      <w:bodyDiv w:val="1"/>
      <w:marLeft w:val="0"/>
      <w:marRight w:val="0"/>
      <w:marTop w:val="0"/>
      <w:marBottom w:val="0"/>
      <w:divBdr>
        <w:top w:val="none" w:sz="0" w:space="0" w:color="auto"/>
        <w:left w:val="none" w:sz="0" w:space="0" w:color="auto"/>
        <w:bottom w:val="none" w:sz="0" w:space="0" w:color="auto"/>
        <w:right w:val="none" w:sz="0" w:space="0" w:color="auto"/>
      </w:divBdr>
    </w:div>
    <w:div w:id="724910825">
      <w:bodyDiv w:val="1"/>
      <w:marLeft w:val="0"/>
      <w:marRight w:val="0"/>
      <w:marTop w:val="0"/>
      <w:marBottom w:val="0"/>
      <w:divBdr>
        <w:top w:val="none" w:sz="0" w:space="0" w:color="auto"/>
        <w:left w:val="none" w:sz="0" w:space="0" w:color="auto"/>
        <w:bottom w:val="none" w:sz="0" w:space="0" w:color="auto"/>
        <w:right w:val="none" w:sz="0" w:space="0" w:color="auto"/>
      </w:divBdr>
    </w:div>
    <w:div w:id="851183449">
      <w:bodyDiv w:val="1"/>
      <w:marLeft w:val="0"/>
      <w:marRight w:val="0"/>
      <w:marTop w:val="0"/>
      <w:marBottom w:val="0"/>
      <w:divBdr>
        <w:top w:val="none" w:sz="0" w:space="0" w:color="auto"/>
        <w:left w:val="none" w:sz="0" w:space="0" w:color="auto"/>
        <w:bottom w:val="none" w:sz="0" w:space="0" w:color="auto"/>
        <w:right w:val="none" w:sz="0" w:space="0" w:color="auto"/>
      </w:divBdr>
    </w:div>
    <w:div w:id="871267152">
      <w:bodyDiv w:val="1"/>
      <w:marLeft w:val="0"/>
      <w:marRight w:val="0"/>
      <w:marTop w:val="0"/>
      <w:marBottom w:val="0"/>
      <w:divBdr>
        <w:top w:val="none" w:sz="0" w:space="0" w:color="auto"/>
        <w:left w:val="none" w:sz="0" w:space="0" w:color="auto"/>
        <w:bottom w:val="none" w:sz="0" w:space="0" w:color="auto"/>
        <w:right w:val="none" w:sz="0" w:space="0" w:color="auto"/>
      </w:divBdr>
    </w:div>
    <w:div w:id="885872607">
      <w:bodyDiv w:val="1"/>
      <w:marLeft w:val="0"/>
      <w:marRight w:val="0"/>
      <w:marTop w:val="0"/>
      <w:marBottom w:val="0"/>
      <w:divBdr>
        <w:top w:val="none" w:sz="0" w:space="0" w:color="auto"/>
        <w:left w:val="none" w:sz="0" w:space="0" w:color="auto"/>
        <w:bottom w:val="none" w:sz="0" w:space="0" w:color="auto"/>
        <w:right w:val="none" w:sz="0" w:space="0" w:color="auto"/>
      </w:divBdr>
    </w:div>
    <w:div w:id="1085804290">
      <w:bodyDiv w:val="1"/>
      <w:marLeft w:val="0"/>
      <w:marRight w:val="0"/>
      <w:marTop w:val="0"/>
      <w:marBottom w:val="0"/>
      <w:divBdr>
        <w:top w:val="none" w:sz="0" w:space="0" w:color="auto"/>
        <w:left w:val="none" w:sz="0" w:space="0" w:color="auto"/>
        <w:bottom w:val="none" w:sz="0" w:space="0" w:color="auto"/>
        <w:right w:val="none" w:sz="0" w:space="0" w:color="auto"/>
      </w:divBdr>
    </w:div>
    <w:div w:id="1192378721">
      <w:bodyDiv w:val="1"/>
      <w:marLeft w:val="0"/>
      <w:marRight w:val="0"/>
      <w:marTop w:val="0"/>
      <w:marBottom w:val="0"/>
      <w:divBdr>
        <w:top w:val="none" w:sz="0" w:space="0" w:color="auto"/>
        <w:left w:val="none" w:sz="0" w:space="0" w:color="auto"/>
        <w:bottom w:val="none" w:sz="0" w:space="0" w:color="auto"/>
        <w:right w:val="none" w:sz="0" w:space="0" w:color="auto"/>
      </w:divBdr>
    </w:div>
    <w:div w:id="1223713161">
      <w:bodyDiv w:val="1"/>
      <w:marLeft w:val="0"/>
      <w:marRight w:val="0"/>
      <w:marTop w:val="0"/>
      <w:marBottom w:val="0"/>
      <w:divBdr>
        <w:top w:val="none" w:sz="0" w:space="0" w:color="auto"/>
        <w:left w:val="none" w:sz="0" w:space="0" w:color="auto"/>
        <w:bottom w:val="none" w:sz="0" w:space="0" w:color="auto"/>
        <w:right w:val="none" w:sz="0" w:space="0" w:color="auto"/>
      </w:divBdr>
    </w:div>
    <w:div w:id="1286278360">
      <w:bodyDiv w:val="1"/>
      <w:marLeft w:val="0"/>
      <w:marRight w:val="0"/>
      <w:marTop w:val="0"/>
      <w:marBottom w:val="0"/>
      <w:divBdr>
        <w:top w:val="none" w:sz="0" w:space="0" w:color="auto"/>
        <w:left w:val="none" w:sz="0" w:space="0" w:color="auto"/>
        <w:bottom w:val="none" w:sz="0" w:space="0" w:color="auto"/>
        <w:right w:val="none" w:sz="0" w:space="0" w:color="auto"/>
      </w:divBdr>
    </w:div>
    <w:div w:id="1325935718">
      <w:bodyDiv w:val="1"/>
      <w:marLeft w:val="0"/>
      <w:marRight w:val="0"/>
      <w:marTop w:val="0"/>
      <w:marBottom w:val="0"/>
      <w:divBdr>
        <w:top w:val="none" w:sz="0" w:space="0" w:color="auto"/>
        <w:left w:val="none" w:sz="0" w:space="0" w:color="auto"/>
        <w:bottom w:val="none" w:sz="0" w:space="0" w:color="auto"/>
        <w:right w:val="none" w:sz="0" w:space="0" w:color="auto"/>
      </w:divBdr>
    </w:div>
    <w:div w:id="1340279418">
      <w:bodyDiv w:val="1"/>
      <w:marLeft w:val="0"/>
      <w:marRight w:val="0"/>
      <w:marTop w:val="0"/>
      <w:marBottom w:val="0"/>
      <w:divBdr>
        <w:top w:val="none" w:sz="0" w:space="0" w:color="auto"/>
        <w:left w:val="none" w:sz="0" w:space="0" w:color="auto"/>
        <w:bottom w:val="none" w:sz="0" w:space="0" w:color="auto"/>
        <w:right w:val="none" w:sz="0" w:space="0" w:color="auto"/>
      </w:divBdr>
    </w:div>
    <w:div w:id="1387492716">
      <w:bodyDiv w:val="1"/>
      <w:marLeft w:val="0"/>
      <w:marRight w:val="0"/>
      <w:marTop w:val="0"/>
      <w:marBottom w:val="0"/>
      <w:divBdr>
        <w:top w:val="none" w:sz="0" w:space="0" w:color="auto"/>
        <w:left w:val="none" w:sz="0" w:space="0" w:color="auto"/>
        <w:bottom w:val="none" w:sz="0" w:space="0" w:color="auto"/>
        <w:right w:val="none" w:sz="0" w:space="0" w:color="auto"/>
      </w:divBdr>
    </w:div>
    <w:div w:id="1401293730">
      <w:bodyDiv w:val="1"/>
      <w:marLeft w:val="0"/>
      <w:marRight w:val="0"/>
      <w:marTop w:val="0"/>
      <w:marBottom w:val="0"/>
      <w:divBdr>
        <w:top w:val="none" w:sz="0" w:space="0" w:color="auto"/>
        <w:left w:val="none" w:sz="0" w:space="0" w:color="auto"/>
        <w:bottom w:val="none" w:sz="0" w:space="0" w:color="auto"/>
        <w:right w:val="none" w:sz="0" w:space="0" w:color="auto"/>
      </w:divBdr>
    </w:div>
    <w:div w:id="1464469151">
      <w:bodyDiv w:val="1"/>
      <w:marLeft w:val="0"/>
      <w:marRight w:val="0"/>
      <w:marTop w:val="0"/>
      <w:marBottom w:val="0"/>
      <w:divBdr>
        <w:top w:val="none" w:sz="0" w:space="0" w:color="auto"/>
        <w:left w:val="none" w:sz="0" w:space="0" w:color="auto"/>
        <w:bottom w:val="none" w:sz="0" w:space="0" w:color="auto"/>
        <w:right w:val="none" w:sz="0" w:space="0" w:color="auto"/>
      </w:divBdr>
    </w:div>
    <w:div w:id="1486816123">
      <w:bodyDiv w:val="1"/>
      <w:marLeft w:val="0"/>
      <w:marRight w:val="0"/>
      <w:marTop w:val="0"/>
      <w:marBottom w:val="0"/>
      <w:divBdr>
        <w:top w:val="none" w:sz="0" w:space="0" w:color="auto"/>
        <w:left w:val="none" w:sz="0" w:space="0" w:color="auto"/>
        <w:bottom w:val="none" w:sz="0" w:space="0" w:color="auto"/>
        <w:right w:val="none" w:sz="0" w:space="0" w:color="auto"/>
      </w:divBdr>
    </w:div>
    <w:div w:id="1544756157">
      <w:bodyDiv w:val="1"/>
      <w:marLeft w:val="0"/>
      <w:marRight w:val="0"/>
      <w:marTop w:val="0"/>
      <w:marBottom w:val="0"/>
      <w:divBdr>
        <w:top w:val="none" w:sz="0" w:space="0" w:color="auto"/>
        <w:left w:val="none" w:sz="0" w:space="0" w:color="auto"/>
        <w:bottom w:val="none" w:sz="0" w:space="0" w:color="auto"/>
        <w:right w:val="none" w:sz="0" w:space="0" w:color="auto"/>
      </w:divBdr>
    </w:div>
    <w:div w:id="1554540752">
      <w:bodyDiv w:val="1"/>
      <w:marLeft w:val="0"/>
      <w:marRight w:val="0"/>
      <w:marTop w:val="0"/>
      <w:marBottom w:val="0"/>
      <w:divBdr>
        <w:top w:val="none" w:sz="0" w:space="0" w:color="auto"/>
        <w:left w:val="none" w:sz="0" w:space="0" w:color="auto"/>
        <w:bottom w:val="none" w:sz="0" w:space="0" w:color="auto"/>
        <w:right w:val="none" w:sz="0" w:space="0" w:color="auto"/>
      </w:divBdr>
    </w:div>
    <w:div w:id="1563834283">
      <w:bodyDiv w:val="1"/>
      <w:marLeft w:val="0"/>
      <w:marRight w:val="0"/>
      <w:marTop w:val="0"/>
      <w:marBottom w:val="0"/>
      <w:divBdr>
        <w:top w:val="none" w:sz="0" w:space="0" w:color="auto"/>
        <w:left w:val="none" w:sz="0" w:space="0" w:color="auto"/>
        <w:bottom w:val="none" w:sz="0" w:space="0" w:color="auto"/>
        <w:right w:val="none" w:sz="0" w:space="0" w:color="auto"/>
      </w:divBdr>
    </w:div>
    <w:div w:id="1608348235">
      <w:bodyDiv w:val="1"/>
      <w:marLeft w:val="0"/>
      <w:marRight w:val="0"/>
      <w:marTop w:val="0"/>
      <w:marBottom w:val="0"/>
      <w:divBdr>
        <w:top w:val="none" w:sz="0" w:space="0" w:color="auto"/>
        <w:left w:val="none" w:sz="0" w:space="0" w:color="auto"/>
        <w:bottom w:val="none" w:sz="0" w:space="0" w:color="auto"/>
        <w:right w:val="none" w:sz="0" w:space="0" w:color="auto"/>
      </w:divBdr>
    </w:div>
    <w:div w:id="1678389936">
      <w:bodyDiv w:val="1"/>
      <w:marLeft w:val="0"/>
      <w:marRight w:val="0"/>
      <w:marTop w:val="0"/>
      <w:marBottom w:val="0"/>
      <w:divBdr>
        <w:top w:val="none" w:sz="0" w:space="0" w:color="auto"/>
        <w:left w:val="none" w:sz="0" w:space="0" w:color="auto"/>
        <w:bottom w:val="none" w:sz="0" w:space="0" w:color="auto"/>
        <w:right w:val="none" w:sz="0" w:space="0" w:color="auto"/>
      </w:divBdr>
    </w:div>
    <w:div w:id="1798596225">
      <w:bodyDiv w:val="1"/>
      <w:marLeft w:val="0"/>
      <w:marRight w:val="0"/>
      <w:marTop w:val="0"/>
      <w:marBottom w:val="0"/>
      <w:divBdr>
        <w:top w:val="none" w:sz="0" w:space="0" w:color="auto"/>
        <w:left w:val="none" w:sz="0" w:space="0" w:color="auto"/>
        <w:bottom w:val="none" w:sz="0" w:space="0" w:color="auto"/>
        <w:right w:val="none" w:sz="0" w:space="0" w:color="auto"/>
      </w:divBdr>
    </w:div>
    <w:div w:id="1803230413">
      <w:bodyDiv w:val="1"/>
      <w:marLeft w:val="0"/>
      <w:marRight w:val="0"/>
      <w:marTop w:val="0"/>
      <w:marBottom w:val="0"/>
      <w:divBdr>
        <w:top w:val="none" w:sz="0" w:space="0" w:color="auto"/>
        <w:left w:val="none" w:sz="0" w:space="0" w:color="auto"/>
        <w:bottom w:val="none" w:sz="0" w:space="0" w:color="auto"/>
        <w:right w:val="none" w:sz="0" w:space="0" w:color="auto"/>
      </w:divBdr>
    </w:div>
    <w:div w:id="1866480950">
      <w:bodyDiv w:val="1"/>
      <w:marLeft w:val="0"/>
      <w:marRight w:val="0"/>
      <w:marTop w:val="0"/>
      <w:marBottom w:val="0"/>
      <w:divBdr>
        <w:top w:val="none" w:sz="0" w:space="0" w:color="auto"/>
        <w:left w:val="none" w:sz="0" w:space="0" w:color="auto"/>
        <w:bottom w:val="none" w:sz="0" w:space="0" w:color="auto"/>
        <w:right w:val="none" w:sz="0" w:space="0" w:color="auto"/>
      </w:divBdr>
    </w:div>
    <w:div w:id="1981373750">
      <w:bodyDiv w:val="1"/>
      <w:marLeft w:val="0"/>
      <w:marRight w:val="0"/>
      <w:marTop w:val="0"/>
      <w:marBottom w:val="0"/>
      <w:divBdr>
        <w:top w:val="none" w:sz="0" w:space="0" w:color="auto"/>
        <w:left w:val="none" w:sz="0" w:space="0" w:color="auto"/>
        <w:bottom w:val="none" w:sz="0" w:space="0" w:color="auto"/>
        <w:right w:val="none" w:sz="0" w:space="0" w:color="auto"/>
      </w:divBdr>
    </w:div>
    <w:div w:id="2017414894">
      <w:bodyDiv w:val="1"/>
      <w:marLeft w:val="0"/>
      <w:marRight w:val="0"/>
      <w:marTop w:val="0"/>
      <w:marBottom w:val="0"/>
      <w:divBdr>
        <w:top w:val="none" w:sz="0" w:space="0" w:color="auto"/>
        <w:left w:val="none" w:sz="0" w:space="0" w:color="auto"/>
        <w:bottom w:val="none" w:sz="0" w:space="0" w:color="auto"/>
        <w:right w:val="none" w:sz="0" w:space="0" w:color="auto"/>
      </w:divBdr>
    </w:div>
    <w:div w:id="2037197647">
      <w:bodyDiv w:val="1"/>
      <w:marLeft w:val="0"/>
      <w:marRight w:val="0"/>
      <w:marTop w:val="0"/>
      <w:marBottom w:val="0"/>
      <w:divBdr>
        <w:top w:val="none" w:sz="0" w:space="0" w:color="auto"/>
        <w:left w:val="none" w:sz="0" w:space="0" w:color="auto"/>
        <w:bottom w:val="none" w:sz="0" w:space="0" w:color="auto"/>
        <w:right w:val="none" w:sz="0" w:space="0" w:color="auto"/>
      </w:divBdr>
      <w:divsChild>
        <w:div w:id="1627079342">
          <w:marLeft w:val="0"/>
          <w:marRight w:val="0"/>
          <w:marTop w:val="0"/>
          <w:marBottom w:val="0"/>
          <w:divBdr>
            <w:top w:val="single" w:sz="2" w:space="0" w:color="E3E3E3"/>
            <w:left w:val="single" w:sz="2" w:space="0" w:color="E3E3E3"/>
            <w:bottom w:val="single" w:sz="2" w:space="0" w:color="E3E3E3"/>
            <w:right w:val="single" w:sz="2" w:space="0" w:color="E3E3E3"/>
          </w:divBdr>
          <w:divsChild>
            <w:div w:id="424960840">
              <w:marLeft w:val="0"/>
              <w:marRight w:val="0"/>
              <w:marTop w:val="0"/>
              <w:marBottom w:val="0"/>
              <w:divBdr>
                <w:top w:val="single" w:sz="2" w:space="0" w:color="E3E3E3"/>
                <w:left w:val="single" w:sz="2" w:space="0" w:color="E3E3E3"/>
                <w:bottom w:val="single" w:sz="2" w:space="0" w:color="E3E3E3"/>
                <w:right w:val="single" w:sz="2" w:space="0" w:color="E3E3E3"/>
              </w:divBdr>
              <w:divsChild>
                <w:div w:id="966357224">
                  <w:marLeft w:val="0"/>
                  <w:marRight w:val="0"/>
                  <w:marTop w:val="0"/>
                  <w:marBottom w:val="0"/>
                  <w:divBdr>
                    <w:top w:val="single" w:sz="2" w:space="0" w:color="E3E3E3"/>
                    <w:left w:val="single" w:sz="2" w:space="0" w:color="E3E3E3"/>
                    <w:bottom w:val="single" w:sz="2" w:space="0" w:color="E3E3E3"/>
                    <w:right w:val="single" w:sz="2" w:space="0" w:color="E3E3E3"/>
                  </w:divBdr>
                  <w:divsChild>
                    <w:div w:id="299381188">
                      <w:marLeft w:val="0"/>
                      <w:marRight w:val="0"/>
                      <w:marTop w:val="0"/>
                      <w:marBottom w:val="0"/>
                      <w:divBdr>
                        <w:top w:val="single" w:sz="2" w:space="0" w:color="E3E3E3"/>
                        <w:left w:val="single" w:sz="2" w:space="0" w:color="E3E3E3"/>
                        <w:bottom w:val="single" w:sz="2" w:space="0" w:color="E3E3E3"/>
                        <w:right w:val="single" w:sz="2" w:space="0" w:color="E3E3E3"/>
                      </w:divBdr>
                      <w:divsChild>
                        <w:div w:id="1546329677">
                          <w:marLeft w:val="0"/>
                          <w:marRight w:val="0"/>
                          <w:marTop w:val="0"/>
                          <w:marBottom w:val="0"/>
                          <w:divBdr>
                            <w:top w:val="single" w:sz="2" w:space="0" w:color="E3E3E3"/>
                            <w:left w:val="single" w:sz="2" w:space="0" w:color="E3E3E3"/>
                            <w:bottom w:val="single" w:sz="2" w:space="0" w:color="E3E3E3"/>
                            <w:right w:val="single" w:sz="2" w:space="0" w:color="E3E3E3"/>
                          </w:divBdr>
                          <w:divsChild>
                            <w:div w:id="196171657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854308">
                                  <w:marLeft w:val="0"/>
                                  <w:marRight w:val="0"/>
                                  <w:marTop w:val="0"/>
                                  <w:marBottom w:val="0"/>
                                  <w:divBdr>
                                    <w:top w:val="single" w:sz="2" w:space="0" w:color="E3E3E3"/>
                                    <w:left w:val="single" w:sz="2" w:space="0" w:color="E3E3E3"/>
                                    <w:bottom w:val="single" w:sz="2" w:space="0" w:color="E3E3E3"/>
                                    <w:right w:val="single" w:sz="2" w:space="0" w:color="E3E3E3"/>
                                  </w:divBdr>
                                  <w:divsChild>
                                    <w:div w:id="258291361">
                                      <w:marLeft w:val="0"/>
                                      <w:marRight w:val="0"/>
                                      <w:marTop w:val="0"/>
                                      <w:marBottom w:val="0"/>
                                      <w:divBdr>
                                        <w:top w:val="single" w:sz="2" w:space="0" w:color="E3E3E3"/>
                                        <w:left w:val="single" w:sz="2" w:space="0" w:color="E3E3E3"/>
                                        <w:bottom w:val="single" w:sz="2" w:space="0" w:color="E3E3E3"/>
                                        <w:right w:val="single" w:sz="2" w:space="0" w:color="E3E3E3"/>
                                      </w:divBdr>
                                      <w:divsChild>
                                        <w:div w:id="48042352">
                                          <w:marLeft w:val="0"/>
                                          <w:marRight w:val="0"/>
                                          <w:marTop w:val="0"/>
                                          <w:marBottom w:val="0"/>
                                          <w:divBdr>
                                            <w:top w:val="single" w:sz="2" w:space="0" w:color="E3E3E3"/>
                                            <w:left w:val="single" w:sz="2" w:space="0" w:color="E3E3E3"/>
                                            <w:bottom w:val="single" w:sz="2" w:space="0" w:color="E3E3E3"/>
                                            <w:right w:val="single" w:sz="2" w:space="0" w:color="E3E3E3"/>
                                          </w:divBdr>
                                          <w:divsChild>
                                            <w:div w:id="2013490000">
                                              <w:marLeft w:val="0"/>
                                              <w:marRight w:val="0"/>
                                              <w:marTop w:val="0"/>
                                              <w:marBottom w:val="0"/>
                                              <w:divBdr>
                                                <w:top w:val="single" w:sz="2" w:space="0" w:color="E3E3E3"/>
                                                <w:left w:val="single" w:sz="2" w:space="0" w:color="E3E3E3"/>
                                                <w:bottom w:val="single" w:sz="2" w:space="0" w:color="E3E3E3"/>
                                                <w:right w:val="single" w:sz="2" w:space="0" w:color="E3E3E3"/>
                                              </w:divBdr>
                                              <w:divsChild>
                                                <w:div w:id="457265851">
                                                  <w:marLeft w:val="0"/>
                                                  <w:marRight w:val="0"/>
                                                  <w:marTop w:val="0"/>
                                                  <w:marBottom w:val="0"/>
                                                  <w:divBdr>
                                                    <w:top w:val="single" w:sz="2" w:space="0" w:color="E3E3E3"/>
                                                    <w:left w:val="single" w:sz="2" w:space="0" w:color="E3E3E3"/>
                                                    <w:bottom w:val="single" w:sz="2" w:space="0" w:color="E3E3E3"/>
                                                    <w:right w:val="single" w:sz="2" w:space="0" w:color="E3E3E3"/>
                                                  </w:divBdr>
                                                  <w:divsChild>
                                                    <w:div w:id="777868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065393">
          <w:marLeft w:val="0"/>
          <w:marRight w:val="0"/>
          <w:marTop w:val="0"/>
          <w:marBottom w:val="0"/>
          <w:divBdr>
            <w:top w:val="none" w:sz="0" w:space="0" w:color="auto"/>
            <w:left w:val="none" w:sz="0" w:space="0" w:color="auto"/>
            <w:bottom w:val="none" w:sz="0" w:space="0" w:color="auto"/>
            <w:right w:val="none" w:sz="0" w:space="0" w:color="auto"/>
          </w:divBdr>
        </w:div>
      </w:divsChild>
    </w:div>
    <w:div w:id="204644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raa.asn.au/acra/acra2010/authors.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38/s41928-018-0024-1"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1721-012-0075-2/FIGURES/13"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oi.org/10.1007/978-3-642-05181-4_17/COVER" TargetMode="External"/><Relationship Id="rId4" Type="http://schemas.openxmlformats.org/officeDocument/2006/relationships/settings" Target="settings.xml"/><Relationship Id="rId9" Type="http://schemas.openxmlformats.org/officeDocument/2006/relationships/hyperlink" Target="https://doi.org/10.1109/DASC50938.2020.9256816"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B6CE0291DBAE44B65EF286284C2673"/>
        <w:category>
          <w:name w:val="General"/>
          <w:gallery w:val="placeholder"/>
        </w:category>
        <w:types>
          <w:type w:val="bbPlcHdr"/>
        </w:types>
        <w:behaviors>
          <w:behavior w:val="content"/>
        </w:behaviors>
        <w:guid w:val="{17C856AF-5A10-CF4B-B5EC-426082F88B37}"/>
      </w:docPartPr>
      <w:docPartBody>
        <w:p w:rsidR="004324EA" w:rsidRDefault="00BF306E" w:rsidP="00BF306E">
          <w:pPr>
            <w:pStyle w:val="47B6CE0291DBAE44B65EF286284C2673"/>
          </w:pPr>
          <w:r>
            <w:rPr>
              <w:rFonts w:asciiTheme="majorHAnsi" w:eastAsiaTheme="majorEastAsia" w:hAnsiTheme="majorHAnsi" w:cstheme="majorBidi"/>
              <w:caps/>
              <w:color w:val="156082" w:themeColor="accent1"/>
              <w:sz w:val="80"/>
              <w:szCs w:val="80"/>
            </w:rPr>
            <w:t>[Document title]</w:t>
          </w:r>
        </w:p>
      </w:docPartBody>
    </w:docPart>
    <w:docPart>
      <w:docPartPr>
        <w:name w:val="DC0BF85720D9B94DB0B879D54E1C55F7"/>
        <w:category>
          <w:name w:val="General"/>
          <w:gallery w:val="placeholder"/>
        </w:category>
        <w:types>
          <w:type w:val="bbPlcHdr"/>
        </w:types>
        <w:behaviors>
          <w:behavior w:val="content"/>
        </w:behaviors>
        <w:guid w:val="{82E3FA66-9898-1B42-A53C-9E3EFA550BF6}"/>
      </w:docPartPr>
      <w:docPartBody>
        <w:p w:rsidR="004324EA" w:rsidRDefault="00BF306E" w:rsidP="00BF306E">
          <w:pPr>
            <w:pStyle w:val="DC0BF85720D9B94DB0B879D54E1C55F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6E"/>
    <w:rsid w:val="000C45CB"/>
    <w:rsid w:val="001056E2"/>
    <w:rsid w:val="004324EA"/>
    <w:rsid w:val="00432ABD"/>
    <w:rsid w:val="00733176"/>
    <w:rsid w:val="008C1B30"/>
    <w:rsid w:val="00AC3823"/>
    <w:rsid w:val="00BF306E"/>
    <w:rsid w:val="00C27B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B6CE0291DBAE44B65EF286284C2673">
    <w:name w:val="47B6CE0291DBAE44B65EF286284C2673"/>
    <w:rsid w:val="00BF306E"/>
  </w:style>
  <w:style w:type="paragraph" w:customStyle="1" w:styleId="DC0BF85720D9B94DB0B879D54E1C55F7">
    <w:name w:val="DC0BF85720D9B94DB0B879D54E1C55F7"/>
    <w:rsid w:val="00BF306E"/>
  </w:style>
  <w:style w:type="character" w:styleId="PlaceholderText">
    <w:name w:val="Placeholder Text"/>
    <w:basedOn w:val="DefaultParagraphFont"/>
    <w:uiPriority w:val="99"/>
    <w:semiHidden/>
    <w:rsid w:val="008C1B3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CB191C-3256-A545-A106-B787B3B9857B}">
  <we:reference id="wa104382081" version="1.55.1.0" store="en-GB" storeType="OMEX"/>
  <we:alternateReferences>
    <we:reference id="wa104382081" version="1.55.1.0" store="en-GB" storeType="OMEX"/>
  </we:alternateReferences>
  <we:properties>
    <we:property name="MENDELEY_CITATIONS" value="[{&quot;citationID&quot;:&quot;MENDELEY_CITATION_b3e014d0-964d-4a89-95fe-e750f33976e0&quot;,&quot;properties&quot;:{&quot;noteIndex&quot;:0},&quot;isEdited&quot;:false,&quot;manualOverride&quot;:{&quot;isManuallyOverridden&quot;:true,&quot;citeprocText&quot;:&quot;(Anon, 1987)&quot;,&quot;manualOverrideText&quot;:&quot;Anon, (1987)&quot;},&quot;citationTag&quot;:&quot;MENDELEY_CITATION_v3_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&quot;,&quot;citationItems&quot;:[{&quot;id&quot;:&quot;4acf8c65-a99e-398a-b0b4-898d35e29e27&quot;,&quot;itemData&quot;:{&quot;type&quot;:&quot;article-journal&quot;,&quot;id&quot;:&quot;4acf8c65-a99e-398a-b0b4-898d35e29e27&quot;,&quot;title&quot;:&quot;HOW COMPUTERS HELPED STAMPEDE THE STOCK MARKET.&quot;,&quot;author&quot;:[{&quot;family&quot;:&quot;Anon&quot;,&quot;given&quot;:&quot;&quot;,&quot;parse-names&quot;:false,&quot;dropping-particle&quot;:&quot;&quot;,&quot;non-dropping-particle&quot;:&quot;&quot;}],&quot;container-title&quot;:&quot;IEEE Spectrum&quot;,&quot;accessed&quot;:{&quot;date-parts&quot;:[[2023,11,23]]},&quot;DOI&quot;:&quot;10.1109/MSPEC.1987.6448094&quot;,&quot;ISSN&quot;:&quot;00189235&quot;,&quot;issued&quot;:{&quot;date-parts&quot;:[[1987]]},&quot;page&quot;:&quot;30-33&quot;,&quot;abstract&quot;:&quot;The use of computers in stock exchanges and brokerage houses is examined, and program trading is explained. Various computer systems in use are briefly described. The factors that led to the plunge in stock prices on October 19, 1987 are identified.&quot;,&quot;issue&quot;:&quot;12&quot;,&quot;volume&quot;:&quot;24&quot;,&quot;container-title-short&quot;:&quot;IEEE Spectr&quot;},&quot;isTemporary&quot;:false}]},{&quot;citationID&quot;:&quot;MENDELEY_CITATION_0d95d219-82d1-45f5-8341-13ba23f1564e&quot;,&quot;properties&quot;:{&quot;noteIndex&quot;:0},&quot;isEdited&quot;:false,&quot;manualOverride&quot;:{&quot;isManuallyOverridden&quot;:false,&quot;citeprocText&quot;:&quot;(Anon, 1987)&quot;,&quot;manualOverrideText&quot;:&quot;&quot;},&quot;citationTag&quot;:&quot;MENDELEY_CITATION_v3_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&quot;,&quot;citationItems&quot;:[{&quot;id&quot;:&quot;4acf8c65-a99e-398a-b0b4-898d35e29e27&quot;,&quot;itemData&quot;:{&quot;type&quot;:&quot;article-journal&quot;,&quot;id&quot;:&quot;4acf8c65-a99e-398a-b0b4-898d35e29e27&quot;,&quot;title&quot;:&quot;HOW COMPUTERS HELPED STAMPEDE THE STOCK MARKET.&quot;,&quot;author&quot;:[{&quot;family&quot;:&quot;Anon&quot;,&quot;given&quot;:&quot;&quot;,&quot;parse-names&quot;:false,&quot;dropping-particle&quot;:&quot;&quot;,&quot;non-dropping-particle&quot;:&quot;&quot;}],&quot;container-title&quot;:&quot;IEEE Spectrum&quot;,&quot;accessed&quot;:{&quot;date-parts&quot;:[[2023,11,23]]},&quot;DOI&quot;:&quot;10.1109/MSPEC.1987.6448094&quot;,&quot;ISSN&quot;:&quot;00189235&quot;,&quot;issued&quot;:{&quot;date-parts&quot;:[[1987]]},&quot;page&quot;:&quot;30-33&quot;,&quot;abstract&quot;:&quot;The use of computers in stock exchanges and brokerage houses is examined, and program trading is explained. Various computer systems in use are briefly described. The factors that led to the plunge in stock prices on October 19, 1987 are identified.&quot;,&quot;issue&quot;:&quot;12&quot;,&quot;volume&quot;:&quot;24&quot;,&quot;container-title-short&quot;:&quot;IEEE Spectr&quot;},&quot;isTemporary&quot;:false}]},{&quot;citationID&quot;:&quot;MENDELEY_CITATION_d3682672-e5d6-4941-bd66-d17762778c8f&quot;,&quot;properties&quot;:{&quot;noteIndex&quot;:0},&quot;isEdited&quot;:false,&quot;manualOverride&quot;:{&quot;isManuallyOverridden&quot;:false,&quot;citeprocText&quot;:&quot;(Tan, 1993)&quot;,&quot;manualOverrideText&quot;:&quot;&quot;},&quot;citationTag&quot;:&quot;MENDELEY_CITATION_v3_eyJjaXRhdGlvbklEIjoiTUVOREVMRVlfQ0lUQVRJT05fZDM2ODI2NzItZTVkNi00OTQxLWJkNjYtZDE3NzYyNzc4YzhmIiwicHJvcGVydGllcyI6eyJub3RlSW5kZXgiOjB9LCJpc0VkaXRlZCI6ZmFsc2UsIm1hbnVhbE92ZXJyaWRlIjp7ImlzTWFudWFsbHlPdmVycmlkZGVuIjpmYWxzZSwiY2l0ZXByb2NUZXh0IjoiKFRhbiwgMTk5MykiLCJtYW51YWxPdmVycmlkZVRleHQiOiI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a8b9762a-dc04-41d1-98ed-31e37fb2e0f6&quot;,&quot;properties&quot;:{&quot;noteIndex&quot;:0},&quot;isEdited&quot;:false,&quot;manualOverride&quot;:{&quot;isManuallyOverridden&quot;:false,&quot;citeprocText&quot;:&quot;(Wong and Ng, 1994)&quot;,&quot;manualOverrideText&quot;:&quot;&quot;},&quot;citationTag&quot;:&quot;MENDELEY_CITATION_v3_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&quot;,&quot;citationItems&quot;:[{&quot;id&quot;:&quot;73381548-5a1c-3248-ab7e-31d52ccf60c9&quot;,&quot;itemData&quot;:{&quot;type&quot;:&quot;article-journal&quot;,&quot;id&quot;:&quot;73381548-5a1c-3248-ab7e-31d52ccf60c9&quot;,&quot;title&quot;:&quot;Hybrid approach for automated trading systems&quot;,&quot;author&quot;:[{&quot;family&quot;:&quot;Wong&quot;,&quot;given&quot;:&quot;Raymond K.&quot;,&quot;parse-names&quot;:false,&quot;dropping-particle&quot;:&quot;&quot;,&quot;non-dropping-particle&quot;:&quot;&quot;},{&quot;family&quot;:&quot;Ng&quot;,&quot;given&quot;:&quot;Patty N.&quot;,&quot;parse-names&quot;:false,&quot;dropping-particle&quot;:&quot;&quot;,&quot;non-dropping-particle&quot;:&quot;&quot;}],&quot;container-title&quot;:&quot;Australian and New Zealand Conference on Intelligent Information Systems - Proceedings&quot;,&quot;accessed&quot;:{&quot;date-parts&quot;:[[2023,11,23]]},&quot;DOI&quot;:&quot;10.1109/ANZIIS.1994.396973&quot;,&quot;issued&quot;:{&quot;date-parts&quot;:[[1994]]},&quot;page&quot;:&quot;278-282&quot;,&quot;abstract&quot;:&quot;Automated trading systems have been proved to be very helpful to traders and investors. However, most of the existing systems implemented with any statistical or neural network approaches are incapable to give accurate advice because they cannot capture the off-market information for which most of it is non-numeric. In this paper, an automated trading system which integrates the techniques from technical analysis, pattern recognition, and knowledge-based system is presented. The numeric data from the stock is processed by both the statistical method and feature extraction. The intermediate results are then used by the rule-based system which captures the off-market information in form of facts and rules. After that, the advice can be generated through the inference with the data stored in the database. For resolving the inconsistencies among the intermediate results from different components of the system. Concepts from the fuzzy set theories are employed. Further, some data from the past Hang Seng Index (HSI) is used for illustration.&quot;,&quot;container-title-short&quot;:&quot;&quot;},&quot;isTemporary&quot;:false}]},{&quot;citationID&quot;:&quot;MENDELEY_CITATION_c5d1a3c1-f883-44d6-80af-519a6dc3da71&quot;,&quot;properties&quot;:{&quot;noteIndex&quot;:0},&quot;isEdited&quot;:false,&quot;manualOverride&quot;:{&quot;isManuallyOverridden&quot;:false,&quot;citeprocText&quot;:&quot;(Tan, 1993)&quot;,&quot;manualOverrideText&quot;:&quot;&quot;},&quot;citationTag&quot;:&quot;MENDELEY_CITATION_v3_eyJjaXRhdGlvbklEIjoiTUVOREVMRVlfQ0lUQVRJT05fYzVkMWEzYzEtZjg4My00NGQ2LTgwYWYtNTE5YTZkYzNkYTcxIiwicHJvcGVydGllcyI6eyJub3RlSW5kZXgiOjB9LCJpc0VkaXRlZCI6ZmFsc2UsIm1hbnVhbE92ZXJyaWRlIjp7ImlzTWFudWFsbHlPdmVycmlkZGVuIjpmYWxzZSwiY2l0ZXByb2NUZXh0IjoiKFRhbiwgMTk5MykiLCJtYW51YWxPdmVycmlkZVRleHQiOiI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b869745c-77fc-489d-a43a-e74952e1572d&quot;,&quot;properties&quot;:{&quot;noteIndex&quot;:0},&quot;isEdited&quot;:false,&quot;manualOverride&quot;:{&quot;isManuallyOverridden&quot;:true,&quot;citeprocText&quot;:&quot;(Anon, 1987)&quot;,&quot;manualOverrideText&quot;:&quot;(Anon, 1987),&quot;},&quot;citationTag&quot;:&quot;MENDELEY_CITATION_v3_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&quot;,&quot;citationItems&quot;:[{&quot;id&quot;:&quot;4acf8c65-a99e-398a-b0b4-898d35e29e27&quot;,&quot;itemData&quot;:{&quot;type&quot;:&quot;article-journal&quot;,&quot;id&quot;:&quot;4acf8c65-a99e-398a-b0b4-898d35e29e27&quot;,&quot;title&quot;:&quot;HOW COMPUTERS HELPED STAMPEDE THE STOCK MARKET.&quot;,&quot;author&quot;:[{&quot;family&quot;:&quot;Anon&quot;,&quot;given&quot;:&quot;&quot;,&quot;parse-names&quot;:false,&quot;dropping-particle&quot;:&quot;&quot;,&quot;non-dropping-particle&quot;:&quot;&quot;}],&quot;container-title&quot;:&quot;IEEE Spectrum&quot;,&quot;accessed&quot;:{&quot;date-parts&quot;:[[2023,11,23]]},&quot;DOI&quot;:&quot;10.1109/MSPEC.1987.6448094&quot;,&quot;ISSN&quot;:&quot;00189235&quot;,&quot;issued&quot;:{&quot;date-parts&quot;:[[1987]]},&quot;page&quot;:&quot;30-33&quot;,&quot;abstract&quot;:&quot;The use of computers in stock exchanges and brokerage houses is examined, and program trading is explained. Various computer systems in use are briefly described. The factors that led to the plunge in stock prices on October 19, 1987 are identified.&quot;,&quot;issue&quot;:&quot;12&quot;,&quot;volume&quot;:&quot;24&quot;,&quot;container-title-short&quot;:&quot;IEEE Spectr&quot;},&quot;isTemporary&quot;:false}]},{&quot;citationID&quot;:&quot;MENDELEY_CITATION_db5847ca-c597-48ef-95c4-eaf54c5c6794&quot;,&quot;properties&quot;:{&quot;noteIndex&quot;:0},&quot;isEdited&quot;:false,&quot;manualOverride&quot;:{&quot;isManuallyOverridden&quot;:false,&quot;citeprocText&quot;:&quot;(Wong and Ng, 1994)&quot;,&quot;manualOverrideText&quot;:&quot;&quot;},&quot;citationTag&quot;:&quot;MENDELEY_CITATION_v3_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&quot;,&quot;citationItems&quot;:[{&quot;id&quot;:&quot;73381548-5a1c-3248-ab7e-31d52ccf60c9&quot;,&quot;itemData&quot;:{&quot;type&quot;:&quot;article-journal&quot;,&quot;id&quot;:&quot;73381548-5a1c-3248-ab7e-31d52ccf60c9&quot;,&quot;title&quot;:&quot;Hybrid approach for automated trading systems&quot;,&quot;author&quot;:[{&quot;family&quot;:&quot;Wong&quot;,&quot;given&quot;:&quot;Raymond K.&quot;,&quot;parse-names&quot;:false,&quot;dropping-particle&quot;:&quot;&quot;,&quot;non-dropping-particle&quot;:&quot;&quot;},{&quot;family&quot;:&quot;Ng&quot;,&quot;given&quot;:&quot;Patty N.&quot;,&quot;parse-names&quot;:false,&quot;dropping-particle&quot;:&quot;&quot;,&quot;non-dropping-particle&quot;:&quot;&quot;}],&quot;container-title&quot;:&quot;Australian and New Zealand Conference on Intelligent Information Systems - Proceedings&quot;,&quot;accessed&quot;:{&quot;date-parts&quot;:[[2023,11,23]]},&quot;DOI&quot;:&quot;10.1109/ANZIIS.1994.396973&quot;,&quot;issued&quot;:{&quot;date-parts&quot;:[[1994]]},&quot;page&quot;:&quot;278-282&quot;,&quot;abstract&quot;:&quot;Automated trading systems have been proved to be very helpful to traders and investors. However, most of the existing systems implemented with any statistical or neural network approaches are incapable to give accurate advice because they cannot capture the off-market information for which most of it is non-numeric. In this paper, an automated trading system which integrates the techniques from technical analysis, pattern recognition, and knowledge-based system is presented. The numeric data from the stock is processed by both the statistical method and feature extraction. The intermediate results are then used by the rule-based system which captures the off-market information in form of facts and rules. After that, the advice can be generated through the inference with the data stored in the database. For resolving the inconsistencies among the intermediate results from different components of the system. Concepts from the fuzzy set theories are employed. Further, some data from the past Hang Seng Index (HSI) is used for illustration.&quot;,&quot;container-title-short&quot;:&quot;&quot;},&quot;isTemporary&quot;:false}]},{&quot;citationID&quot;:&quot;MENDELEY_CITATION_62b0a512-9d0f-40b7-be97-4bb21884337b&quot;,&quot;properties&quot;:{&quot;noteIndex&quot;:0},&quot;isEdited&quot;:false,&quot;manualOverride&quot;:{&quot;isManuallyOverridden&quot;:true,&quot;citeprocText&quot;:&quot;(Allende-Cid, Canessa and Quezada, 2010)&quot;,&quot;manualOverrideText&quot;:&quot;Allende-Cid et al. (2010)&quot;},&quot;citationTag&quot;:&quot;MENDELEY_CITATION_v3_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&quot;,&quot;citationItems&quot;:[{&quot;id&quot;:&quot;11b14bd7-0da5-366f-897a-991671968869&quot;,&quot;itemData&quot;:{&quot;type&quot;:&quot;article-journal&quot;,&quot;id&quot;:&quot;11b14bd7-0da5-366f-897a-991671968869&quot;,&quot;title&quot;:&quot;An improved fuzzy rule-based automated trading agent&quot;,&quot;author&quot;:[{&quot;family&quot;:&quot;Allende-Cid&quot;,&quot;given&quot;:&quot;Héctor&quot;,&quot;parse-names&quot;:false,&quot;dropping-particle&quot;:&quot;&quot;,&quot;non-dropping-particle&quot;:&quot;&quot;},{&quot;family&quot;:&quot;Canessa&quot;,&quot;given&quot;:&quot;Enrique&quot;,&quot;parse-names&quot;:false,&quot;dropping-particle&quot;:&quot;&quot;,&quot;non-dropping-particle&quot;:&quot;&quot;},{&quot;family&quot;:&quot;Quezada&quot;,&quot;given&quot;:&quot;Ariel&quot;,&quot;parse-names&quot;:false,&quot;dropping-particle&quot;:&quot;&quot;,&quot;non-dropping-particle&quot;:&quot;&quot;}],&quot;container-title&quot;:&quot;Proceedings - International Conference of the Chilean Computer Science Society, SCCC&quot;,&quot;accessed&quot;:{&quot;date-parts&quot;:[[2023,11,23]]},&quot;DOI&quot;:&quot;10.1109/SCCC.2010.33&quot;,&quot;ISBN&quot;:&quot;9780769544007&quot;,&quot;ISSN&quot;:&quot;15224902&quot;,&quot;issued&quot;:{&quot;date-parts&quot;:[[2010]]},&quot;page&quot;:&quot;146-151&quot;,&quot;abstract&quot;:&quot;In this paper an improved Fuzzy Rule-Based Trading Agent is presented. The proposal consists in adding machine-learning-based methods to improve the overall performance of an automated agent that trades in futures markets. The modified Fuzzy Rule-Based Trading Agent has to decide whether to buy or sell goods, based on the spot and futures time series, gaining a profit from the price speculation. The proposal consists first in changing the membership functions of the fuzzy inference model (gaussian and sigmoidal, instead of triangular and trapezoidal). Then using the NFAR (Neuro-Fuzzy Autorregresive) model the relevant lags of the time series are detected, and finally a fuzzy inference system (Self-Organizing Neuro-Fuzzy Inference System) is implemented to aid the decision making process of the agent. Experimental results demonstrate that with the addition of these techniques, the improved agent considerably outperforms the original one. © 2010 IEEE.&quot;,&quot;publisher&quot;:&quot;IEEE Computer Society&quot;,&quot;container-title-short&quot;:&quot;&quot;},&quot;isTemporary&quot;:false}]},{&quot;citationID&quot;:&quot;MENDELEY_CITATION_bed6a65f-795e-4908-b62b-865c9ef618e8&quot;,&quot;properties&quot;:{&quot;noteIndex&quot;:0},&quot;isEdited&quot;:false,&quot;manualOverride&quot;:{&quot;isManuallyOverridden&quot;:true,&quot;citeprocText&quot;:&quot;(Allende-Cid, Canessa and Quezada, 2010)&quot;,&quot;manualOverrideText&quot;:&quot;Allende-Cid et al. (2010)&quot;},&quot;citationTag&quot;:&quot;MENDELEY_CITATION_v3_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&quot;,&quot;citationItems&quot;:[{&quot;id&quot;:&quot;11b14bd7-0da5-366f-897a-991671968869&quot;,&quot;itemData&quot;:{&quot;type&quot;:&quot;article-journal&quot;,&quot;id&quot;:&quot;11b14bd7-0da5-366f-897a-991671968869&quot;,&quot;title&quot;:&quot;An improved fuzzy rule-based automated trading agent&quot;,&quot;author&quot;:[{&quot;family&quot;:&quot;Allende-Cid&quot;,&quot;given&quot;:&quot;Héctor&quot;,&quot;parse-names&quot;:false,&quot;dropping-particle&quot;:&quot;&quot;,&quot;non-dropping-particle&quot;:&quot;&quot;},{&quot;family&quot;:&quot;Canessa&quot;,&quot;given&quot;:&quot;Enrique&quot;,&quot;parse-names&quot;:false,&quot;dropping-particle&quot;:&quot;&quot;,&quot;non-dropping-particle&quot;:&quot;&quot;},{&quot;family&quot;:&quot;Quezada&quot;,&quot;given&quot;:&quot;Ariel&quot;,&quot;parse-names&quot;:false,&quot;dropping-particle&quot;:&quot;&quot;,&quot;non-dropping-particle&quot;:&quot;&quot;}],&quot;container-title&quot;:&quot;Proceedings - International Conference of the Chilean Computer Science Society, SCCC&quot;,&quot;accessed&quot;:{&quot;date-parts&quot;:[[2023,11,23]]},&quot;DOI&quot;:&quot;10.1109/SCCC.2010.33&quot;,&quot;ISBN&quot;:&quot;9780769544007&quot;,&quot;ISSN&quot;:&quot;15224902&quot;,&quot;issued&quot;:{&quot;date-parts&quot;:[[2010]]},&quot;page&quot;:&quot;146-151&quot;,&quot;abstract&quot;:&quot;In this paper an improved Fuzzy Rule-Based Trading Agent is presented. The proposal consists in adding machine-learning-based methods to improve the overall performance of an automated agent that trades in futures markets. The modified Fuzzy Rule-Based Trading Agent has to decide whether to buy or sell goods, based on the spot and futures time series, gaining a profit from the price speculation. The proposal consists first in changing the membership functions of the fuzzy inference model (gaussian and sigmoidal, instead of triangular and trapezoidal). Then using the NFAR (Neuro-Fuzzy Autorregresive) model the relevant lags of the time series are detected, and finally a fuzzy inference system (Self-Organizing Neuro-Fuzzy Inference System) is implemented to aid the decision making process of the agent. Experimental results demonstrate that with the addition of these techniques, the improved agent considerably outperforms the original one. © 2010 IEEE.&quot;,&quot;publisher&quot;:&quot;IEEE Computer Society&quot;,&quot;container-title-short&quot;:&quot;&quot;},&quot;isTemporary&quot;:false}]},{&quot;citationID&quot;:&quot;MENDELEY_CITATION_39e1d167-0632-469f-8e10-635503f5b312&quot;,&quot;properties&quot;:{&quot;noteIndex&quot;:0},&quot;isEdited&quot;:false,&quot;manualOverride&quot;:{&quot;isManuallyOverridden&quot;:true,&quot;citeprocText&quot;:&quot;(Tan, 1993)&quot;,&quot;manualOverrideText&quot;:&quot;Tan (1993)&quot;},&quot;citationTag&quot;:&quot;MENDELEY_CITATION_v3_eyJjaXRhdGlvbklEIjoiTUVOREVMRVlfQ0lUQVRJT05fMzllMWQxNjctMDYzMi00NjlmLThlMTAtNjM1NTAzZjViMzEyIiwicHJvcGVydGllcyI6eyJub3RlSW5kZXgiOjB9LCJpc0VkaXRlZCI6ZmFsc2UsIm1hbnVhbE92ZXJyaWRlIjp7ImlzTWFudWFsbHlPdmVycmlkZGVuIjp0cnVlLCJjaXRlcHJvY1RleHQiOiIoVGFuLCAxOTkzKSIsIm1hbnVhbE92ZXJyaWRlVGV4dCI6IlRhbiAoMTk5Myk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6e4e62a8-88c1-49fb-9235-95cd91f7e1a1&quot;,&quot;properties&quot;:{&quot;noteIndex&quot;:0},&quot;isEdited&quot;:false,&quot;manualOverride&quot;:{&quot;isManuallyOverridden&quot;:false,&quot;citeprocText&quot;:&quot;(Itri &lt;i&gt;et al.&lt;/i&gt;, no date)&quot;,&quot;manualOverrideText&quot;:&quot;&quot;},&quot;citationTag&quot;:&quot;MENDELEY_CITATION_v3_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&quot;,&quot;citationItems&quot;:[{&quot;id&quot;:&quot;2316368c-af20-34c5-b35e-2330453fc04a&quot;,&quot;itemData&quot;:{&quot;type&quot;:&quot;article-journal&quot;,&quot;id&quot;:&quot;2316368c-af20-34c5-b35e-2330453fc04a&quot;,&quot;title&quot;:&quot;Deep reinforcement learning strategy in automated trading systems&quot;,&quot;author&quot;:[{&quot;family&quot;:&quot;Itri&quot;,&quot;given&quot;:&quot;Bouzgarne&quot;,&quot;parse-names&quot;:false,&quot;dropping-particle&quot;:&quot;&quot;,&quot;non-dropping-particle&quot;:&quot;&quot;},{&quot;family&quot;:&quot;Omar&quot;,&quot;given&quot;:&quot;Bouattane&quot;,&quot;parse-names&quot;:false,&quot;dropping-particle&quot;:&quot;&quot;,&quot;non-dropping-particle&quot;:&quot;&quot;},{&quot;family&quot;:&quot;Mohamed&quot;,&quot;given&quot;:&quot;Youssfi&quot;,&quot;parse-names&quot;:false,&quot;dropping-particle&quot;:&quot;&quot;,&quot;non-dropping-particle&quot;:&quot;&quot;},{&quot;family&quot;:&quot;Mohamed&quot;,&quot;given&quot;:&quot;Touil&quot;,&quot;parse-names&quot;:false,&quot;dropping-particle&quot;:&quot;&quot;,&quot;non-dropping-particle&quot;:&quot;&quot;},{&quot;family&quot;:&quot;Mohammed&quot;,&quot;given&quot;:&quot;Qbadou&quot;,&quot;parse-names&quot;:false,&quot;dropping-particle&quot;:&quot;&quot;,&quot;non-dropping-particle&quot;:&quot;&quot;}],&quot;accessed&quot;:{&quot;date-parts&quot;:[[2023,11,23]]},&quot;DOI&quot;:&quot;10.1109/IRASET57153.2023.10152925&quot;,&quot;ISBN&quot;:&quot;9798350398366&quot;,&quot;abstract&quot;:&quot;Every day, a considerable amount of money is traded in the form of derivatives in global financial markets. Artificial intelligence (AI) software is now the main competitor of traditional investors; it allows market players to anticipate price variations. Adopting a strategy in the stock market using machine learning is essential to make a profit when the markets are depressed. Thus, this study proposes a new approach to train the model of an intelligent trading agent based on deep reinforcement learning (DRL), highlighting the dilemma of the exploitation and exploration phase during the training model as well as its impact on the model performance on a separate or combined portfolio asset. This study shows a clear improvement by backtesting a portfolio composed of three stock market indices, illustrating the advantages and gains obtained by deep reinforcement learning strategy in financial markets.&quot;,&quot;container-title-short&quot;:&quot;&quot;},&quot;isTemporary&quot;:false}]},{&quot;citationID&quot;:&quot;MENDELEY_CITATION_7e79b81b-a59a-4127-bffb-7bb818922fa6&quot;,&quot;properties&quot;:{&quot;noteIndex&quot;:0},&quot;isEdited&quot;:false,&quot;manualOverride&quot;:{&quot;isManuallyOverridden&quot;:false,&quot;citeprocText&quot;:&quot;(Itri &lt;i&gt;et al.&lt;/i&gt;, no date)&quot;,&quot;manualOverrideText&quot;:&quot;&quot;},&quot;citationTag&quot;:&quot;MENDELEY_CITATION_v3_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&quot;,&quot;citationItems&quot;:[{&quot;id&quot;:&quot;2316368c-af20-34c5-b35e-2330453fc04a&quot;,&quot;itemData&quot;:{&quot;type&quot;:&quot;article-journal&quot;,&quot;id&quot;:&quot;2316368c-af20-34c5-b35e-2330453fc04a&quot;,&quot;title&quot;:&quot;Deep reinforcement learning strategy in automated trading systems&quot;,&quot;author&quot;:[{&quot;family&quot;:&quot;Itri&quot;,&quot;given&quot;:&quot;Bouzgarne&quot;,&quot;parse-names&quot;:false,&quot;dropping-particle&quot;:&quot;&quot;,&quot;non-dropping-particle&quot;:&quot;&quot;},{&quot;family&quot;:&quot;Omar&quot;,&quot;given&quot;:&quot;Bouattane&quot;,&quot;parse-names&quot;:false,&quot;dropping-particle&quot;:&quot;&quot;,&quot;non-dropping-particle&quot;:&quot;&quot;},{&quot;family&quot;:&quot;Mohamed&quot;,&quot;given&quot;:&quot;Youssfi&quot;,&quot;parse-names&quot;:false,&quot;dropping-particle&quot;:&quot;&quot;,&quot;non-dropping-particle&quot;:&quot;&quot;},{&quot;family&quot;:&quot;Mohamed&quot;,&quot;given&quot;:&quot;Touil&quot;,&quot;parse-names&quot;:false,&quot;dropping-particle&quot;:&quot;&quot;,&quot;non-dropping-particle&quot;:&quot;&quot;},{&quot;family&quot;:&quot;Mohammed&quot;,&quot;given&quot;:&quot;Qbadou&quot;,&quot;parse-names&quot;:false,&quot;dropping-particle&quot;:&quot;&quot;,&quot;non-dropping-particle&quot;:&quot;&quot;}],&quot;accessed&quot;:{&quot;date-parts&quot;:[[2023,11,23]]},&quot;DOI&quot;:&quot;10.1109/IRASET57153.2023.10152925&quot;,&quot;ISBN&quot;:&quot;9798350398366&quot;,&quot;abstract&quot;:&quot;Every day, a considerable amount of money is traded in the form of derivatives in global financial markets. Artificial intelligence (AI) software is now the main competitor of traditional investors; it allows market players to anticipate price variations. Adopting a strategy in the stock market using machine learning is essential to make a profit when the markets are depressed. Thus, this study proposes a new approach to train the model of an intelligent trading agent based on deep reinforcement learning (DRL), highlighting the dilemma of the exploitation and exploration phase during the training model as well as its impact on the model performance on a separate or combined portfolio asset. This study shows a clear improvement by backtesting a portfolio composed of three stock market indices, illustrating the advantages and gains obtained by deep reinforcement learning strategy in financial markets.&quot;,&quot;container-title-short&quot;:&quot;&quot;},&quot;isTemporary&quot;:false}]},{&quot;citationID&quot;:&quot;MENDELEY_CITATION_b1cbf571-51c0-4c16-8709-55f2a74b6238&quot;,&quot;properties&quot;:{&quot;noteIndex&quot;:0},&quot;isEdited&quot;:false,&quot;manualOverride&quot;:{&quot;isManuallyOverridden&quot;:true,&quot;citeprocText&quot;:&quot;(Tan, 1993)&quot;,&quot;manualOverrideText&quot;:&quot;Tan (1993)&quot;},&quot;citationTag&quot;:&quot;MENDELEY_CITATION_v3_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&quot;,&quot;citationItems&quot;:[{&quot;id&quot;:&quot;e8d4281a-568b-3c3f-8569-e65f4fb4a935&quot;,&quot;itemData&quot;:{&quot;type&quot;:&quot;article-journal&quot;,&quot;id&quot;:&quot;e8d4281a-568b-3c3f-8569-e65f4fb4a935&quot;,&quot;title&quot;:&quot;Incorporating artificial neural networks into a rule-based financial trading system&quot;,&quot;author&quot;:[{&quot;family&quot;:&quot;Tan&quot;,&quot;given&quot;:&quot;C. N.W.&quot;,&quot;parse-names&quot;:false,&quot;dropping-particle&quot;:&quot;&quot;,&quot;non-dropping-particle&quot;:&quot;&quot;}],&quot;container-title&quot;:&quot;ANNES 1993 - 1st New Zealand International Two-Stream Conference on Artificial Neural Networks and Expert Systems&quot;,&quot;accessed&quot;:{&quot;date-parts&quot;:[[2023,11,23]]},&quot;DOI&quot;:&quot;10.1109/ANNES.1993.323004&quot;,&quot;ISBN&quot;:&quot;0818642602&quot;,&quot;issued&quot;:{&quot;date-parts&quot;:[[1993]]},&quot;page&quot;:&quot;292-293&quot;,&quot;abstract&quot;:&quot;This paper discusses the incorporation of artificial neural networks (ANNs) into a rule-based financial trading system to enhance and improve trading profitability. It discusses the advantages of artificial neural nets over traditional rule-based-only systems. It also introduces an ideal ANN rule-based financial trading system that can incorporate technical, fundamental and chart analyses into the financial trading decision-making process, which may improve the probability of trading success. Each of the analysis methods is discussed in the context of its incorporation into an ANN-based system.&quot;,&quot;publisher&quot;:&quot;Institute of Electrical and Electronics Engineers Inc.&quot;,&quot;container-title-short&quot;:&quot;&quot;},&quot;isTemporary&quot;:false}]},{&quot;citationID&quot;:&quot;MENDELEY_CITATION_0ca9f8a9-7ef5-4666-abaf-482442f08a4a&quot;,&quot;properties&quot;:{&quot;noteIndex&quot;:0},&quot;isEdited&quot;:false,&quot;manualOverride&quot;:{&quot;isManuallyOverridden&quot;:true,&quot;citeprocText&quot;:&quot;(Thogaram and Kumar Asthana, 2023)&quot;,&quot;manualOverrideText&quot;:&quot;Thogaram et al. (2023)&quot;},&quot;citationTag&quot;:&quot;MENDELEY_CITATION_v3_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&quot;,&quot;citationItems&quot;:[{&quot;id&quot;:&quot;af9fa5ae-12b8-3ddd-a098-e317abdaef4b&quot;,&quot;itemData&quot;:{&quot;type&quot;:&quot;article-journal&quot;,&quot;id&quot;:&quot;af9fa5ae-12b8-3ddd-a098-e317abdaef4b&quot;,&quot;title&quot;:&quot;Algo Trading - A New Paradigm in The Stock Trading&quot;,&quot;author&quot;:[{&quot;family&quot;:&quot;Thogaram&quot;,&quot;given&quot;:&quot;Umasankar&quot;,&quot;parse-names&quot;:false,&quot;dropping-particle&quot;:&quot;&quot;,&quot;non-dropping-particle&quot;:&quot;&quot;},{&quot;family&quot;:&quot;Kumar Asthana&quot;,&quot;given&quot;:&quot;Pradeep&quot;,&quot;parse-names&quot;:false,&quot;dropping-particle&quot;:&quot;&quot;,&quot;non-dropping-particle&quot;:&quot;&quot;}],&quot;container-title&quot;:&quot;2023 11th International Symposium on Electronic Systems Devices and Computing, ESDC 2023&quot;,&quot;accessed&quot;:{&quot;date-parts&quot;:[[2023,11,23]]},&quot;DOI&quot;:&quot;10.1109/ESDC56251.2023.10149864&quot;,&quot;ISBN&quot;:&quot;9781665455725&quot;,&quot;issued&quot;:{&quot;date-parts&quot;:[[2023]]},&quot;abstract&quot;:&quot;Algorithmic Trading (AT) is the most popular trading pattern, to identify trends and movements in a particular direction. Algo trading is widely adopted across all global markets. It is a computerized rule-based process, eliminating human intervention and large orders are placed in the market, as per set rules. The algorithms scan the entire spectrum of the chosen area and compute the decision based on multiple indicators, with high speed and precision. Multiple Algorithms are available, based on vendor/ broker preference for specific goals. As the trading activity is getting complex with the fast pace of market moves and escalating volumes, with greater volatility, data coupled with artificial intelligence is providing cutting edge to Algo Trading, for spotting and predicting the trends with matching speed, to tilt trading activity in favour of the trader.&quot;,&quot;publisher&quot;:&quot;Institute of Electrical and Electronics Engineers Inc.&quot;,&quot;container-title-short&quot;:&quot;&quot;},&quot;isTemporary&quot;:false}]},{&quot;citationID&quot;:&quot;MENDELEY_CITATION_386b5154-592b-419c-94ae-49909659e245&quot;,&quot;properties&quot;:{&quot;noteIndex&quot;:0},&quot;isEdited&quot;:false,&quot;manualOverride&quot;:{&quot;isManuallyOverridden&quot;:false,&quot;citeprocText&quot;:&quot;(Thogaram and Kumar Asthana, 2023)&quot;,&quot;manualOverrideText&quot;:&quot;&quot;},&quot;citationTag&quot;:&quot;MENDELEY_CITATION_v3_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&quot;,&quot;citationItems&quot;:[{&quot;id&quot;:&quot;af9fa5ae-12b8-3ddd-a098-e317abdaef4b&quot;,&quot;itemData&quot;:{&quot;type&quot;:&quot;article-journal&quot;,&quot;id&quot;:&quot;af9fa5ae-12b8-3ddd-a098-e317abdaef4b&quot;,&quot;title&quot;:&quot;Algo Trading - A New Paradigm in The Stock Trading&quot;,&quot;author&quot;:[{&quot;family&quot;:&quot;Thogaram&quot;,&quot;given&quot;:&quot;Umasankar&quot;,&quot;parse-names&quot;:false,&quot;dropping-particle&quot;:&quot;&quot;,&quot;non-dropping-particle&quot;:&quot;&quot;},{&quot;family&quot;:&quot;Kumar Asthana&quot;,&quot;given&quot;:&quot;Pradeep&quot;,&quot;parse-names&quot;:false,&quot;dropping-particle&quot;:&quot;&quot;,&quot;non-dropping-particle&quot;:&quot;&quot;}],&quot;container-title&quot;:&quot;2023 11th International Symposium on Electronic Systems Devices and Computing, ESDC 2023&quot;,&quot;accessed&quot;:{&quot;date-parts&quot;:[[2023,11,23]]},&quot;DOI&quot;:&quot;10.1109/ESDC56251.2023.10149864&quot;,&quot;ISBN&quot;:&quot;9781665455725&quot;,&quot;issued&quot;:{&quot;date-parts&quot;:[[2023]]},&quot;abstract&quot;:&quot;Algorithmic Trading (AT) is the most popular trading pattern, to identify trends and movements in a particular direction. Algo trading is widely adopted across all global markets. It is a computerized rule-based process, eliminating human intervention and large orders are placed in the market, as per set rules. The algorithms scan the entire spectrum of the chosen area and compute the decision based on multiple indicators, with high speed and precision. Multiple Algorithms are available, based on vendor/ broker preference for specific goals. As the trading activity is getting complex with the fast pace of market moves and escalating volumes, with greater volatility, data coupled with artificial intelligence is providing cutting edge to Algo Trading, for spotting and predicting the trends with matching speed, to tilt trading activity in favour of the trader.&quot;,&quot;publisher&quot;:&quot;Institute of Electrical and Electronics Engineers Inc.&quot;,&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6023298-EE6E-C24B-B555-C10E8F165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746</Words>
  <Characters>5003</Characters>
  <Application>Microsoft Office Word</Application>
  <DocSecurity>0</DocSecurity>
  <Lines>110</Lines>
  <Paragraphs>22</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Mission 2 Justification</dc:title>
  <dc:subject>Control of a Robot Manipulator.</dc:subject>
  <dc:creator>Emmanuel Appiah (Student)</dc:creator>
  <cp:keywords/>
  <dc:description/>
  <cp:lastModifiedBy>Emmanuel Appiah</cp:lastModifiedBy>
  <cp:revision>5</cp:revision>
  <dcterms:created xsi:type="dcterms:W3CDTF">2024-03-20T17:20:00Z</dcterms:created>
  <dcterms:modified xsi:type="dcterms:W3CDTF">2024-03-20T17:24:00Z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61b6ec241f7232bcb24c6bbe86bb22aff964b53f90220bce623909b2c5cf11ab</vt:lpwstr>
  </property>
</Properties>
</file>