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03616" w14:textId="77777777" w:rsidR="001E71B6" w:rsidRDefault="00E502C3" w:rsidP="0058264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INFORME DE CALIDAD</w:t>
      </w:r>
    </w:p>
    <w:p w14:paraId="59D7C1D8" w14:textId="77777777" w:rsidR="0058264C" w:rsidRDefault="0058264C" w:rsidP="0058264C">
      <w:pPr>
        <w:jc w:val="center"/>
        <w:rPr>
          <w:rFonts w:ascii="Arial" w:hAnsi="Arial" w:cs="Arial"/>
          <w:b/>
          <w:sz w:val="28"/>
          <w:szCs w:val="28"/>
        </w:rPr>
      </w:pPr>
    </w:p>
    <w:p w14:paraId="45346784" w14:textId="77777777" w:rsidR="0058264C" w:rsidRDefault="0058264C" w:rsidP="0058264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CERTIFICACION ISO 9001 Y CALIDAD DE MATERIAL</w:t>
      </w:r>
    </w:p>
    <w:p w14:paraId="067409F3" w14:textId="77777777" w:rsidR="00362632" w:rsidRDefault="00362632" w:rsidP="0058264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Proceso Verificación  Bodega Bogotá.</w:t>
      </w:r>
    </w:p>
    <w:p w14:paraId="2CAE5E55" w14:textId="77777777" w:rsidR="00E502C3" w:rsidRDefault="00E502C3" w:rsidP="005826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acuerdo a lo solicitado en el anexo técnico, </w:t>
      </w:r>
      <w:r w:rsidR="0058264C" w:rsidRPr="0058264C">
        <w:rPr>
          <w:rFonts w:ascii="Arial" w:hAnsi="Arial" w:cs="Arial"/>
          <w:sz w:val="24"/>
          <w:szCs w:val="24"/>
        </w:rPr>
        <w:t xml:space="preserve">El Proveedor </w:t>
      </w:r>
      <w:r w:rsidR="0058264C">
        <w:rPr>
          <w:rFonts w:ascii="Arial" w:hAnsi="Arial" w:cs="Arial"/>
          <w:sz w:val="24"/>
          <w:szCs w:val="24"/>
        </w:rPr>
        <w:t xml:space="preserve">Icfecol </w:t>
      </w:r>
      <w:r>
        <w:rPr>
          <w:rFonts w:ascii="Arial" w:hAnsi="Arial" w:cs="Arial"/>
          <w:sz w:val="24"/>
          <w:szCs w:val="24"/>
        </w:rPr>
        <w:t>entrego los documentos  ISO 9001 correspondientes al certificado de calidad del fabricante de los elementos entregado a bodega.</w:t>
      </w:r>
    </w:p>
    <w:p w14:paraId="3865BF6B" w14:textId="77777777" w:rsidR="00E502C3" w:rsidRDefault="009D04F0" w:rsidP="005826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E502C3">
        <w:rPr>
          <w:rFonts w:ascii="Arial" w:hAnsi="Arial" w:cs="Arial"/>
          <w:sz w:val="24"/>
          <w:szCs w:val="24"/>
        </w:rPr>
        <w:t>material entregado en bodega, se</w:t>
      </w:r>
      <w:r>
        <w:rPr>
          <w:rFonts w:ascii="Arial" w:hAnsi="Arial" w:cs="Arial"/>
          <w:sz w:val="24"/>
          <w:szCs w:val="24"/>
        </w:rPr>
        <w:t xml:space="preserve"> le realizo</w:t>
      </w:r>
      <w:r w:rsidR="00E502C3">
        <w:rPr>
          <w:rFonts w:ascii="Arial" w:hAnsi="Arial" w:cs="Arial"/>
          <w:sz w:val="24"/>
          <w:szCs w:val="24"/>
        </w:rPr>
        <w:t xml:space="preserve"> dos validaciones visuales de los equipos y carretes a suministrar. En la Bodega de Bogotá se </w:t>
      </w:r>
      <w:r>
        <w:rPr>
          <w:rFonts w:ascii="Arial" w:hAnsi="Arial" w:cs="Arial"/>
          <w:sz w:val="24"/>
          <w:szCs w:val="24"/>
        </w:rPr>
        <w:t>realizó la primera revisión la cual  consistio</w:t>
      </w:r>
      <w:r w:rsidR="00E502C3">
        <w:rPr>
          <w:rFonts w:ascii="Arial" w:hAnsi="Arial" w:cs="Arial"/>
          <w:sz w:val="24"/>
          <w:szCs w:val="24"/>
        </w:rPr>
        <w:t xml:space="preserve"> en</w:t>
      </w:r>
      <w:r>
        <w:rPr>
          <w:rFonts w:ascii="Arial" w:hAnsi="Arial" w:cs="Arial"/>
          <w:sz w:val="24"/>
          <w:szCs w:val="24"/>
        </w:rPr>
        <w:t xml:space="preserve"> la </w:t>
      </w:r>
      <w:r w:rsidR="00E502C3">
        <w:rPr>
          <w:rFonts w:ascii="Arial" w:hAnsi="Arial" w:cs="Arial"/>
          <w:sz w:val="24"/>
          <w:szCs w:val="24"/>
        </w:rPr>
        <w:t>verifica</w:t>
      </w:r>
      <w:r>
        <w:rPr>
          <w:rFonts w:ascii="Arial" w:hAnsi="Arial" w:cs="Arial"/>
          <w:sz w:val="24"/>
          <w:szCs w:val="24"/>
        </w:rPr>
        <w:t>cion d</w:t>
      </w:r>
      <w:r w:rsidR="00E502C3">
        <w:rPr>
          <w:rFonts w:ascii="Arial" w:hAnsi="Arial" w:cs="Arial"/>
          <w:sz w:val="24"/>
          <w:szCs w:val="24"/>
        </w:rPr>
        <w:t>el estado</w:t>
      </w:r>
      <w:r w:rsidR="00C1207B">
        <w:rPr>
          <w:rFonts w:ascii="Arial" w:hAnsi="Arial" w:cs="Arial"/>
          <w:sz w:val="24"/>
          <w:szCs w:val="24"/>
        </w:rPr>
        <w:t xml:space="preserve"> de los equipos y </w:t>
      </w:r>
      <w:r w:rsidR="00E502C3">
        <w:rPr>
          <w:rFonts w:ascii="Arial" w:hAnsi="Arial" w:cs="Arial"/>
          <w:sz w:val="24"/>
          <w:szCs w:val="24"/>
        </w:rPr>
        <w:t xml:space="preserve"> los empaques de embalaje </w:t>
      </w:r>
      <w:r w:rsidR="00C1207B">
        <w:rPr>
          <w:rFonts w:ascii="Arial" w:hAnsi="Arial" w:cs="Arial"/>
          <w:sz w:val="24"/>
          <w:szCs w:val="24"/>
        </w:rPr>
        <w:t>de cada tipo de material.</w:t>
      </w:r>
      <w:r w:rsidR="00F61DE4">
        <w:rPr>
          <w:rFonts w:ascii="Arial" w:hAnsi="Arial" w:cs="Arial"/>
          <w:sz w:val="24"/>
          <w:szCs w:val="24"/>
        </w:rPr>
        <w:t xml:space="preserve"> </w:t>
      </w:r>
    </w:p>
    <w:p w14:paraId="326D2BDC" w14:textId="77777777" w:rsidR="00E502C3" w:rsidRDefault="00E502C3" w:rsidP="00E502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Multitap.</w:t>
      </w:r>
    </w:p>
    <w:p w14:paraId="21387569" w14:textId="77777777" w:rsidR="00F61DE4" w:rsidRPr="00F61DE4" w:rsidRDefault="00F61DE4" w:rsidP="00F61DE4">
      <w:pPr>
        <w:ind w:left="4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realiza una revisión visual del estado para garantizar si es </w:t>
      </w:r>
      <w:r w:rsidR="009D04F0">
        <w:rPr>
          <w:rFonts w:ascii="Arial" w:hAnsi="Arial" w:cs="Arial"/>
          <w:sz w:val="24"/>
          <w:szCs w:val="24"/>
        </w:rPr>
        <w:t xml:space="preserve">el suministro es </w:t>
      </w:r>
      <w:r>
        <w:rPr>
          <w:rFonts w:ascii="Arial" w:hAnsi="Arial" w:cs="Arial"/>
          <w:sz w:val="24"/>
          <w:szCs w:val="24"/>
        </w:rPr>
        <w:t>nuevo, si presenta todos los tapones de</w:t>
      </w:r>
      <w:r w:rsidR="009D04F0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sellado, si la caja de transporte esta en buena calidad, ya que estos elementos no se pueden golpear o dejar caer </w:t>
      </w:r>
      <w:r w:rsidR="009D04F0">
        <w:rPr>
          <w:rFonts w:ascii="Arial" w:hAnsi="Arial" w:cs="Arial"/>
          <w:sz w:val="24"/>
          <w:szCs w:val="24"/>
        </w:rPr>
        <w:t xml:space="preserve">debido a </w:t>
      </w:r>
      <w:r>
        <w:rPr>
          <w:rFonts w:ascii="Arial" w:hAnsi="Arial" w:cs="Arial"/>
          <w:sz w:val="24"/>
          <w:szCs w:val="24"/>
        </w:rPr>
        <w:t>que contienen una board o tarjeta con elementos pasivos que pueden desprenderse.</w:t>
      </w:r>
    </w:p>
    <w:p w14:paraId="0DFCF27F" w14:textId="77777777" w:rsidR="00F61DE4" w:rsidRDefault="00F61DE4" w:rsidP="00E502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Cable Fibra Óptica.</w:t>
      </w:r>
    </w:p>
    <w:p w14:paraId="3BEFB233" w14:textId="77777777" w:rsidR="00F61DE4" w:rsidRPr="00F61DE4" w:rsidRDefault="009D04F0" w:rsidP="009D04F0">
      <w:pPr>
        <w:ind w:left="4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fibra optica es un elemento que</w:t>
      </w:r>
      <w:r w:rsidR="00F61DE4">
        <w:rPr>
          <w:rFonts w:ascii="Arial" w:hAnsi="Arial" w:cs="Arial"/>
          <w:sz w:val="24"/>
          <w:szCs w:val="24"/>
        </w:rPr>
        <w:t xml:space="preserve"> por sus dimensiones y peso,</w:t>
      </w:r>
      <w:r>
        <w:rPr>
          <w:rFonts w:ascii="Arial" w:hAnsi="Arial" w:cs="Arial"/>
          <w:sz w:val="24"/>
          <w:szCs w:val="24"/>
        </w:rPr>
        <w:t xml:space="preserve"> su verificacion inicialmente </w:t>
      </w:r>
      <w:r w:rsidR="00F61DE4">
        <w:rPr>
          <w:rFonts w:ascii="Arial" w:hAnsi="Arial" w:cs="Arial"/>
          <w:sz w:val="24"/>
          <w:szCs w:val="24"/>
        </w:rPr>
        <w:t xml:space="preserve">consiste en validar el estado del carrete, </w:t>
      </w:r>
      <w:r w:rsidR="000B4869">
        <w:rPr>
          <w:rFonts w:ascii="Arial" w:hAnsi="Arial" w:cs="Arial"/>
          <w:sz w:val="24"/>
          <w:szCs w:val="24"/>
        </w:rPr>
        <w:t xml:space="preserve">verificar </w:t>
      </w:r>
      <w:r w:rsidR="002A7B34">
        <w:rPr>
          <w:rFonts w:ascii="Arial" w:hAnsi="Arial" w:cs="Arial"/>
          <w:sz w:val="24"/>
          <w:szCs w:val="24"/>
        </w:rPr>
        <w:t xml:space="preserve">que </w:t>
      </w:r>
      <w:r w:rsidR="00F61DE4">
        <w:rPr>
          <w:rFonts w:ascii="Arial" w:hAnsi="Arial" w:cs="Arial"/>
          <w:sz w:val="24"/>
          <w:szCs w:val="24"/>
        </w:rPr>
        <w:t>el embalaje de</w:t>
      </w:r>
      <w:r w:rsidR="002A7B34">
        <w:rPr>
          <w:rFonts w:ascii="Arial" w:hAnsi="Arial" w:cs="Arial"/>
          <w:sz w:val="24"/>
          <w:szCs w:val="24"/>
        </w:rPr>
        <w:t>l</w:t>
      </w:r>
      <w:r w:rsidR="00F61DE4">
        <w:rPr>
          <w:rFonts w:ascii="Arial" w:hAnsi="Arial" w:cs="Arial"/>
          <w:sz w:val="24"/>
          <w:szCs w:val="24"/>
        </w:rPr>
        <w:t xml:space="preserve"> transpor</w:t>
      </w:r>
      <w:r w:rsidR="002A7B34">
        <w:rPr>
          <w:rFonts w:ascii="Arial" w:hAnsi="Arial" w:cs="Arial"/>
          <w:sz w:val="24"/>
          <w:szCs w:val="24"/>
        </w:rPr>
        <w:t>te este en la posición correcta, y</w:t>
      </w:r>
      <w:r w:rsidR="00F61DE4">
        <w:rPr>
          <w:rFonts w:ascii="Arial" w:hAnsi="Arial" w:cs="Arial"/>
          <w:sz w:val="24"/>
          <w:szCs w:val="24"/>
        </w:rPr>
        <w:t xml:space="preserve"> no sufra golpes </w:t>
      </w:r>
      <w:r w:rsidR="002A7B34">
        <w:rPr>
          <w:rFonts w:ascii="Arial" w:hAnsi="Arial" w:cs="Arial"/>
          <w:sz w:val="24"/>
          <w:szCs w:val="24"/>
        </w:rPr>
        <w:t>almomento de</w:t>
      </w:r>
      <w:r w:rsidR="00F61DE4">
        <w:rPr>
          <w:rFonts w:ascii="Arial" w:hAnsi="Arial" w:cs="Arial"/>
          <w:sz w:val="24"/>
          <w:szCs w:val="24"/>
        </w:rPr>
        <w:t xml:space="preserve"> la subida al trasporte de carga. </w:t>
      </w:r>
    </w:p>
    <w:p w14:paraId="759433FA" w14:textId="77777777" w:rsidR="00E502C3" w:rsidRDefault="00E502C3" w:rsidP="00E502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Cable RG11</w:t>
      </w:r>
      <w:r w:rsidR="000B4869">
        <w:rPr>
          <w:rFonts w:ascii="Arial" w:hAnsi="Arial" w:cs="Arial"/>
          <w:sz w:val="24"/>
          <w:szCs w:val="24"/>
        </w:rPr>
        <w:t>, RG6</w:t>
      </w:r>
    </w:p>
    <w:p w14:paraId="519AFBC6" w14:textId="77777777" w:rsidR="00F61DE4" w:rsidRPr="00F61DE4" w:rsidRDefault="00F61DE4" w:rsidP="00F61DE4">
      <w:pPr>
        <w:ind w:left="4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verifica el estado de la caja o carreta, </w:t>
      </w:r>
      <w:r w:rsidR="002A7B34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ue no </w:t>
      </w:r>
      <w:r w:rsidR="002A7B34">
        <w:rPr>
          <w:rFonts w:ascii="Arial" w:hAnsi="Arial" w:cs="Arial"/>
          <w:sz w:val="24"/>
          <w:szCs w:val="24"/>
        </w:rPr>
        <w:t>se encuentre</w:t>
      </w:r>
      <w:r>
        <w:rPr>
          <w:rFonts w:ascii="Arial" w:hAnsi="Arial" w:cs="Arial"/>
          <w:sz w:val="24"/>
          <w:szCs w:val="24"/>
        </w:rPr>
        <w:t xml:space="preserve"> golpeada o rota, para su</w:t>
      </w:r>
      <w:r w:rsidR="002A7B34">
        <w:rPr>
          <w:rFonts w:ascii="Arial" w:hAnsi="Arial" w:cs="Arial"/>
          <w:sz w:val="24"/>
          <w:szCs w:val="24"/>
        </w:rPr>
        <w:t xml:space="preserve"> debido </w:t>
      </w:r>
      <w:r>
        <w:rPr>
          <w:rFonts w:ascii="Arial" w:hAnsi="Arial" w:cs="Arial"/>
          <w:sz w:val="24"/>
          <w:szCs w:val="24"/>
        </w:rPr>
        <w:t xml:space="preserve">transporte. La verificación de calidad de este elemento </w:t>
      </w:r>
      <w:r w:rsidR="002A7B34">
        <w:rPr>
          <w:rFonts w:ascii="Arial" w:hAnsi="Arial" w:cs="Arial"/>
          <w:sz w:val="24"/>
          <w:szCs w:val="24"/>
        </w:rPr>
        <w:t xml:space="preserve"> se valida con los certificados de </w:t>
      </w:r>
      <w:r>
        <w:rPr>
          <w:rFonts w:ascii="Arial" w:hAnsi="Arial" w:cs="Arial"/>
          <w:sz w:val="24"/>
          <w:szCs w:val="24"/>
        </w:rPr>
        <w:t>calidad entregad</w:t>
      </w:r>
      <w:r w:rsidR="002A7B34">
        <w:rPr>
          <w:rFonts w:ascii="Arial" w:hAnsi="Arial" w:cs="Arial"/>
          <w:sz w:val="24"/>
          <w:szCs w:val="24"/>
        </w:rPr>
        <w:t>os por el proveedor y adicionalmene la</w:t>
      </w:r>
      <w:r>
        <w:rPr>
          <w:rFonts w:ascii="Arial" w:hAnsi="Arial" w:cs="Arial"/>
          <w:sz w:val="24"/>
          <w:szCs w:val="24"/>
        </w:rPr>
        <w:t xml:space="preserve"> garantía se extiende hasta la verificación en funcionamiento del cable. </w:t>
      </w:r>
    </w:p>
    <w:p w14:paraId="41B9C1CE" w14:textId="77777777" w:rsidR="000B4869" w:rsidRDefault="000B4869" w:rsidP="000B486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ODF</w:t>
      </w:r>
    </w:p>
    <w:p w14:paraId="0E4CE4BD" w14:textId="77777777" w:rsidR="000B4869" w:rsidRDefault="002A7B34" w:rsidP="000B4869">
      <w:pPr>
        <w:ind w:left="4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equipo, el cual</w:t>
      </w:r>
      <w:r w:rsidR="000B4869">
        <w:rPr>
          <w:rFonts w:ascii="Arial" w:hAnsi="Arial" w:cs="Arial"/>
          <w:sz w:val="24"/>
          <w:szCs w:val="24"/>
        </w:rPr>
        <w:t xml:space="preserve"> está compuesto por piezas móviles y accesorios para su instalación, se valida que todos estos elementos se encuentren empacados en bolsas para su transporte, que no presente golpes y que las tapas en acrílico se encuentren en buen estado.</w:t>
      </w:r>
    </w:p>
    <w:p w14:paraId="36EFE587" w14:textId="77777777" w:rsidR="000B4869" w:rsidRDefault="000B4869" w:rsidP="000B486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Cajas de Empalme.</w:t>
      </w:r>
    </w:p>
    <w:p w14:paraId="2C452EBB" w14:textId="77777777" w:rsidR="000B4869" w:rsidRDefault="005B5AB9" w:rsidP="000B4869">
      <w:pPr>
        <w:ind w:left="4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equipo contiene piezas de armado, por lo tanto se valida su contenido y estado fí</w:t>
      </w:r>
      <w:r w:rsidR="00384655">
        <w:rPr>
          <w:rFonts w:ascii="Arial" w:hAnsi="Arial" w:cs="Arial"/>
          <w:sz w:val="24"/>
          <w:szCs w:val="24"/>
        </w:rPr>
        <w:t>sico que no presente daños en su</w:t>
      </w:r>
      <w:r>
        <w:rPr>
          <w:rFonts w:ascii="Arial" w:hAnsi="Arial" w:cs="Arial"/>
          <w:sz w:val="24"/>
          <w:szCs w:val="24"/>
        </w:rPr>
        <w:t xml:space="preserve"> estructura, para evitar filtraciones de </w:t>
      </w:r>
      <w:r>
        <w:rPr>
          <w:rFonts w:ascii="Arial" w:hAnsi="Arial" w:cs="Arial"/>
          <w:sz w:val="24"/>
          <w:szCs w:val="24"/>
        </w:rPr>
        <w:lastRenderedPageBreak/>
        <w:t>agua.</w:t>
      </w:r>
      <w:r w:rsidR="004B505B">
        <w:rPr>
          <w:rFonts w:ascii="Arial" w:hAnsi="Arial" w:cs="Arial"/>
          <w:sz w:val="24"/>
          <w:szCs w:val="24"/>
        </w:rPr>
        <w:t xml:space="preserve"> La garantía </w:t>
      </w:r>
      <w:r w:rsidR="00C1207B">
        <w:rPr>
          <w:rFonts w:ascii="Arial" w:hAnsi="Arial" w:cs="Arial"/>
          <w:sz w:val="24"/>
          <w:szCs w:val="24"/>
        </w:rPr>
        <w:t xml:space="preserve">de este equipo es extensible a mínimo 10 años  por la calidad de la caja a deterioros por estar expuesta a la intemperie. </w:t>
      </w:r>
    </w:p>
    <w:p w14:paraId="751E88BB" w14:textId="77777777" w:rsidR="00C1207B" w:rsidRDefault="00C1207B" w:rsidP="000B4869">
      <w:pPr>
        <w:ind w:left="420"/>
        <w:jc w:val="both"/>
        <w:rPr>
          <w:rFonts w:ascii="Arial" w:hAnsi="Arial" w:cs="Arial"/>
          <w:sz w:val="24"/>
          <w:szCs w:val="24"/>
        </w:rPr>
      </w:pPr>
    </w:p>
    <w:p w14:paraId="2F70751B" w14:textId="77777777" w:rsidR="00C1207B" w:rsidRDefault="00EC3E3D" w:rsidP="00C1207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</w:t>
      </w:r>
      <w:r w:rsidR="00C1207B">
        <w:rPr>
          <w:rFonts w:ascii="Arial" w:hAnsi="Arial" w:cs="Arial"/>
          <w:sz w:val="24"/>
          <w:szCs w:val="24"/>
        </w:rPr>
        <w:t>tchCord y Pigtail.</w:t>
      </w:r>
    </w:p>
    <w:p w14:paraId="08495A5D" w14:textId="77777777" w:rsidR="00C1207B" w:rsidRDefault="00C1207B" w:rsidP="00C1207B">
      <w:pPr>
        <w:ind w:left="4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</w:t>
      </w:r>
      <w:r w:rsidR="002C3CEC">
        <w:rPr>
          <w:rFonts w:ascii="Arial" w:hAnsi="Arial" w:cs="Arial"/>
          <w:sz w:val="24"/>
          <w:szCs w:val="24"/>
        </w:rPr>
        <w:t>stos elementos se verifico</w:t>
      </w:r>
      <w:r>
        <w:rPr>
          <w:rFonts w:ascii="Arial" w:hAnsi="Arial" w:cs="Arial"/>
          <w:sz w:val="24"/>
          <w:szCs w:val="24"/>
        </w:rPr>
        <w:t xml:space="preserve"> que se encuentren en su empaque sellado, con los tapones en los terminales para proteger el </w:t>
      </w:r>
      <w:r w:rsidRPr="00530C76">
        <w:rPr>
          <w:rFonts w:ascii="Arial" w:hAnsi="Arial" w:cs="Arial"/>
          <w:sz w:val="24"/>
          <w:szCs w:val="24"/>
          <w:highlight w:val="yellow"/>
        </w:rPr>
        <w:t>pulido</w:t>
      </w:r>
      <w:r>
        <w:rPr>
          <w:rFonts w:ascii="Arial" w:hAnsi="Arial" w:cs="Arial"/>
          <w:sz w:val="24"/>
          <w:szCs w:val="24"/>
        </w:rPr>
        <w:t xml:space="preserve"> y limpieza del conector.</w:t>
      </w:r>
    </w:p>
    <w:p w14:paraId="011C5531" w14:textId="77777777" w:rsidR="009115D8" w:rsidRDefault="009115D8" w:rsidP="009115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Conectores. Freed Trude y RG6 de compresión.</w:t>
      </w:r>
    </w:p>
    <w:p w14:paraId="36FCDD24" w14:textId="77777777" w:rsidR="00362632" w:rsidRDefault="009115D8" w:rsidP="00362632">
      <w:pPr>
        <w:ind w:left="4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Validación de empaque y certificación de calidad de estos elementos, la garantía se extiende a la instalación y uso de estos accesorios.</w:t>
      </w:r>
      <w:r w:rsidR="00362632">
        <w:rPr>
          <w:rFonts w:ascii="Arial" w:hAnsi="Arial" w:cs="Arial"/>
          <w:sz w:val="24"/>
          <w:szCs w:val="24"/>
        </w:rPr>
        <w:t xml:space="preserve"> Presencia de </w:t>
      </w:r>
      <w:bookmarkStart w:id="0" w:name="_GoBack"/>
      <w:bookmarkEnd w:id="0"/>
      <w:r w:rsidR="00362632" w:rsidRPr="00530C76">
        <w:rPr>
          <w:rFonts w:ascii="Arial" w:hAnsi="Arial" w:cs="Arial"/>
          <w:sz w:val="24"/>
          <w:szCs w:val="24"/>
          <w:highlight w:val="yellow"/>
        </w:rPr>
        <w:t>oxidación, terminado</w:t>
      </w:r>
      <w:r w:rsidR="00362632">
        <w:rPr>
          <w:rFonts w:ascii="Arial" w:hAnsi="Arial" w:cs="Arial"/>
          <w:sz w:val="24"/>
          <w:szCs w:val="24"/>
        </w:rPr>
        <w:t>, etc</w:t>
      </w:r>
    </w:p>
    <w:p w14:paraId="1DBC8B98" w14:textId="77777777" w:rsidR="00027893" w:rsidRDefault="00027893" w:rsidP="000278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certifica por parte de La Corporación Politécnica por medio de un acta firmada entre las partes, la verificación y validación del material a entregar en Sincelejo.</w:t>
      </w:r>
    </w:p>
    <w:p w14:paraId="6543F92B" w14:textId="77777777" w:rsidR="00362632" w:rsidRDefault="00362632" w:rsidP="00362632">
      <w:pPr>
        <w:jc w:val="both"/>
        <w:rPr>
          <w:rFonts w:ascii="Arial" w:hAnsi="Arial" w:cs="Arial"/>
          <w:sz w:val="24"/>
          <w:szCs w:val="24"/>
        </w:rPr>
      </w:pPr>
    </w:p>
    <w:p w14:paraId="7BBAD43D" w14:textId="77777777" w:rsidR="00362632" w:rsidRDefault="00362632" w:rsidP="0036263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Proceso Verificación y Recepción de Material</w:t>
      </w:r>
      <w:r w:rsidR="00027893">
        <w:rPr>
          <w:rFonts w:ascii="Arial" w:hAnsi="Arial" w:cs="Arial"/>
          <w:b/>
          <w:sz w:val="24"/>
          <w:szCs w:val="24"/>
        </w:rPr>
        <w:t xml:space="preserve"> Bodega Sincelejo.</w:t>
      </w:r>
    </w:p>
    <w:p w14:paraId="496D1E66" w14:textId="77777777" w:rsidR="00A92D1D" w:rsidRDefault="00862102" w:rsidP="00362632">
      <w:pPr>
        <w:jc w:val="both"/>
        <w:rPr>
          <w:rFonts w:ascii="Arial" w:hAnsi="Arial" w:cs="Arial"/>
          <w:sz w:val="24"/>
          <w:szCs w:val="24"/>
        </w:rPr>
      </w:pPr>
      <w:r w:rsidRPr="00862102">
        <w:rPr>
          <w:rFonts w:ascii="Arial" w:hAnsi="Arial" w:cs="Arial"/>
          <w:sz w:val="24"/>
          <w:szCs w:val="24"/>
        </w:rPr>
        <w:t xml:space="preserve">Se </w:t>
      </w:r>
      <w:r w:rsidR="00A92D1D">
        <w:rPr>
          <w:rFonts w:ascii="Arial" w:hAnsi="Arial" w:cs="Arial"/>
          <w:sz w:val="24"/>
          <w:szCs w:val="24"/>
        </w:rPr>
        <w:t xml:space="preserve">recibió </w:t>
      </w:r>
      <w:r w:rsidRPr="008621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 material en bodega de Sincelejo validando la entrega de los equipos pasivos para construcción</w:t>
      </w:r>
      <w:r w:rsidR="00A92D1D">
        <w:rPr>
          <w:rFonts w:ascii="Arial" w:hAnsi="Arial" w:cs="Arial"/>
          <w:sz w:val="24"/>
          <w:szCs w:val="24"/>
        </w:rPr>
        <w:t xml:space="preserve"> de redes HFC y Wman.</w:t>
      </w:r>
    </w:p>
    <w:p w14:paraId="7A33FACE" w14:textId="77777777" w:rsidR="00E95B15" w:rsidRDefault="00A92D1D" w:rsidP="003626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procedimientos de validación de calidad de estos elementos </w:t>
      </w:r>
      <w:r w:rsidR="008621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solo se pueden validar cuando estén instalados, por eso se solicita </w:t>
      </w:r>
      <w:r w:rsidR="00E95B15">
        <w:rPr>
          <w:rFonts w:ascii="Arial" w:hAnsi="Arial" w:cs="Arial"/>
          <w:sz w:val="24"/>
          <w:szCs w:val="24"/>
        </w:rPr>
        <w:t xml:space="preserve">al proveedor extender </w:t>
      </w:r>
      <w:r>
        <w:rPr>
          <w:rFonts w:ascii="Arial" w:hAnsi="Arial" w:cs="Arial"/>
          <w:sz w:val="24"/>
          <w:szCs w:val="24"/>
        </w:rPr>
        <w:t xml:space="preserve"> </w:t>
      </w:r>
      <w:r w:rsidR="00E95B15">
        <w:rPr>
          <w:rFonts w:ascii="Arial" w:hAnsi="Arial" w:cs="Arial"/>
          <w:sz w:val="24"/>
          <w:szCs w:val="24"/>
        </w:rPr>
        <w:t>la garantía por un periodo que permita validar la estabilidad del producto.</w:t>
      </w:r>
    </w:p>
    <w:p w14:paraId="3729A32D" w14:textId="77777777" w:rsidR="000B4869" w:rsidRDefault="00E95B15" w:rsidP="00E95B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cable en Fibra óptica, se realiza el procedimiento de verificación </w:t>
      </w:r>
      <w:r w:rsidR="008621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realizando la prueba de certificación, la cual se realiza en Bodega de Sincelejo, garantizando la calidad de la fibra entregada en la Bodega de Bogotá y su correspondiente transporte.</w:t>
      </w:r>
    </w:p>
    <w:p w14:paraId="5365D661" w14:textId="77777777" w:rsidR="00027893" w:rsidRPr="000B4869" w:rsidRDefault="00027893" w:rsidP="00E95B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anexa documento con la certificación al 100% de los hilos correspondientes a una carreta de 48 hilos y tres de 12 hilos. </w:t>
      </w:r>
    </w:p>
    <w:p w14:paraId="04DE29B3" w14:textId="77777777" w:rsidR="009710A1" w:rsidRDefault="00027893" w:rsidP="005826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cable coaxial tanto RG6 liso, RG6</w:t>
      </w:r>
      <w:r w:rsidR="009710A1">
        <w:rPr>
          <w:rFonts w:ascii="Arial" w:hAnsi="Arial" w:cs="Arial"/>
          <w:sz w:val="24"/>
          <w:szCs w:val="24"/>
        </w:rPr>
        <w:t xml:space="preserve">, RG11 con Mensajero </w:t>
      </w:r>
      <w:r>
        <w:rPr>
          <w:rFonts w:ascii="Arial" w:hAnsi="Arial" w:cs="Arial"/>
          <w:sz w:val="24"/>
          <w:szCs w:val="24"/>
        </w:rPr>
        <w:t>se requiere la certificación ISO</w:t>
      </w:r>
      <w:r w:rsidR="009710A1">
        <w:rPr>
          <w:rFonts w:ascii="Arial" w:hAnsi="Arial" w:cs="Arial"/>
          <w:sz w:val="24"/>
          <w:szCs w:val="24"/>
        </w:rPr>
        <w:t xml:space="preserve"> 9001. Y que cumpla con las características requeridas por la Corporación Politécnica.</w:t>
      </w:r>
    </w:p>
    <w:p w14:paraId="59F25F10" w14:textId="77777777" w:rsidR="000B67CC" w:rsidRDefault="000B67CC" w:rsidP="005826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requiere que el suministro de material </w:t>
      </w:r>
      <w:r w:rsidR="00371907">
        <w:rPr>
          <w:rFonts w:ascii="Arial" w:hAnsi="Arial" w:cs="Arial"/>
          <w:sz w:val="24"/>
          <w:szCs w:val="24"/>
        </w:rPr>
        <w:t xml:space="preserve">entregado por Icfecol mantenga las marcas iniciales para dar continuidad a la garantía de calidad de los materiales, si por alguna circunstancia por disponibilidad de materiales  en el mercado y por tiempos de entrega se requiere el cambio de marcas suministradas se debe notificar a la corporación politécnica  y entregar los correspondientes certificados y esta determina si los materiales cumplen con lo requerido para dar continuidad al suministro. </w:t>
      </w:r>
    </w:p>
    <w:p w14:paraId="4235DB01" w14:textId="77777777" w:rsidR="000B67CC" w:rsidRDefault="000B67CC" w:rsidP="0058264C">
      <w:pPr>
        <w:jc w:val="both"/>
        <w:rPr>
          <w:rFonts w:ascii="Arial" w:hAnsi="Arial" w:cs="Arial"/>
          <w:b/>
          <w:sz w:val="24"/>
          <w:szCs w:val="24"/>
        </w:rPr>
      </w:pPr>
    </w:p>
    <w:p w14:paraId="271F8850" w14:textId="77777777" w:rsidR="0058264C" w:rsidRDefault="009710A1" w:rsidP="0058264C">
      <w:pPr>
        <w:jc w:val="both"/>
        <w:rPr>
          <w:rFonts w:ascii="Arial" w:hAnsi="Arial" w:cs="Arial"/>
          <w:b/>
          <w:sz w:val="24"/>
          <w:szCs w:val="24"/>
        </w:rPr>
      </w:pPr>
      <w:r w:rsidRPr="009710A1">
        <w:rPr>
          <w:rFonts w:ascii="Arial" w:hAnsi="Arial" w:cs="Arial"/>
          <w:b/>
          <w:sz w:val="24"/>
          <w:szCs w:val="24"/>
        </w:rPr>
        <w:t xml:space="preserve">  </w:t>
      </w:r>
    </w:p>
    <w:p w14:paraId="7FBD1B75" w14:textId="77777777" w:rsidR="000B67CC" w:rsidRPr="009710A1" w:rsidRDefault="000B67CC" w:rsidP="0058264C">
      <w:pPr>
        <w:jc w:val="both"/>
        <w:rPr>
          <w:rFonts w:ascii="Arial" w:hAnsi="Arial" w:cs="Arial"/>
          <w:b/>
          <w:sz w:val="24"/>
          <w:szCs w:val="24"/>
        </w:rPr>
      </w:pPr>
    </w:p>
    <w:p w14:paraId="14D352C4" w14:textId="77777777" w:rsidR="0058264C" w:rsidRDefault="0058264C" w:rsidP="0058264C">
      <w:pPr>
        <w:jc w:val="both"/>
        <w:rPr>
          <w:rFonts w:ascii="Arial" w:hAnsi="Arial" w:cs="Arial"/>
          <w:b/>
          <w:sz w:val="24"/>
          <w:szCs w:val="24"/>
        </w:rPr>
      </w:pPr>
    </w:p>
    <w:p w14:paraId="0A1AD50A" w14:textId="77777777" w:rsidR="0058264C" w:rsidRPr="0058264C" w:rsidRDefault="0058264C" w:rsidP="0058264C">
      <w:pPr>
        <w:jc w:val="both"/>
        <w:rPr>
          <w:rFonts w:ascii="Arial" w:hAnsi="Arial" w:cs="Arial"/>
          <w:b/>
          <w:sz w:val="24"/>
          <w:szCs w:val="24"/>
        </w:rPr>
      </w:pPr>
    </w:p>
    <w:sectPr w:rsidR="0058264C" w:rsidRPr="005826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E7188"/>
    <w:multiLevelType w:val="hybridMultilevel"/>
    <w:tmpl w:val="753CDF3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4C"/>
    <w:rsid w:val="00027893"/>
    <w:rsid w:val="000B4869"/>
    <w:rsid w:val="000B67CC"/>
    <w:rsid w:val="001E71B6"/>
    <w:rsid w:val="002A7B34"/>
    <w:rsid w:val="002C3CEC"/>
    <w:rsid w:val="00362632"/>
    <w:rsid w:val="00371907"/>
    <w:rsid w:val="00384655"/>
    <w:rsid w:val="004B505B"/>
    <w:rsid w:val="00530C76"/>
    <w:rsid w:val="0058264C"/>
    <w:rsid w:val="005B5AB9"/>
    <w:rsid w:val="007C095C"/>
    <w:rsid w:val="00862102"/>
    <w:rsid w:val="009115D8"/>
    <w:rsid w:val="009710A1"/>
    <w:rsid w:val="009D04F0"/>
    <w:rsid w:val="00A92D1D"/>
    <w:rsid w:val="00B002D4"/>
    <w:rsid w:val="00C1207B"/>
    <w:rsid w:val="00C24A34"/>
    <w:rsid w:val="00E502C3"/>
    <w:rsid w:val="00E95B15"/>
    <w:rsid w:val="00EC3E3D"/>
    <w:rsid w:val="00F6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E1657C"/>
  <w15:chartTrackingRefBased/>
  <w15:docId w15:val="{079D11BD-D3D8-4370-9E4B-0BEF2CF6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3555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Yeiny Albadan Centeno</cp:lastModifiedBy>
  <cp:revision>2</cp:revision>
  <dcterms:created xsi:type="dcterms:W3CDTF">2016-10-28T18:53:00Z</dcterms:created>
  <dcterms:modified xsi:type="dcterms:W3CDTF">2016-10-28T18:53:00Z</dcterms:modified>
</cp:coreProperties>
</file>