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39543424"/>
        <w:docPartObj>
          <w:docPartGallery w:val="Cover Pages"/>
          <w:docPartUnique/>
        </w:docPartObj>
      </w:sdtPr>
      <w:sdtEndPr/>
      <w:sdtContent>
        <w:p w:rsidR="00C052DF" w:rsidRDefault="00C052DF"/>
        <w:p w:rsidR="00C052DF" w:rsidRDefault="00C052DF">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C052DF" w:rsidRDefault="009E435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C052DF">
                                        <w:rPr>
                                          <w:color w:val="FFFFFF" w:themeColor="background1"/>
                                          <w:sz w:val="72"/>
                                          <w:szCs w:val="72"/>
                                        </w:rPr>
                                        <w:t>Flooding in Ellicott City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C052DF" w:rsidRDefault="009E435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C052DF">
                                  <w:rPr>
                                    <w:color w:val="FFFFFF" w:themeColor="background1"/>
                                    <w:sz w:val="72"/>
                                    <w:szCs w:val="72"/>
                                  </w:rPr>
                                  <w:t>Flooding in Ellicott City</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2DF" w:rsidRDefault="009E4350">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C052DF">
                                      <w:rPr>
                                        <w:caps/>
                                        <w:color w:val="7F7F7F" w:themeColor="text1" w:themeTint="80"/>
                                        <w:sz w:val="18"/>
                                        <w:szCs w:val="18"/>
                                      </w:rPr>
                                      <w:t>[Company name]</w:t>
                                    </w:r>
                                  </w:sdtContent>
                                </w:sdt>
                                <w:r w:rsidR="00C052DF">
                                  <w:rPr>
                                    <w:caps/>
                                    <w:color w:val="7F7F7F" w:themeColor="text1" w:themeTint="80"/>
                                    <w:sz w:val="18"/>
                                    <w:szCs w:val="18"/>
                                  </w:rPr>
                                  <w:t> </w:t>
                                </w:r>
                                <w:r w:rsidR="00C052DF">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C052DF">
                                      <w:rPr>
                                        <w:color w:val="7F7F7F" w:themeColor="text1" w:themeTint="80"/>
                                        <w:sz w:val="18"/>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C052DF" w:rsidRDefault="009E4350">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C052DF">
                                <w:rPr>
                                  <w:caps/>
                                  <w:color w:val="7F7F7F" w:themeColor="text1" w:themeTint="80"/>
                                  <w:sz w:val="18"/>
                                  <w:szCs w:val="18"/>
                                </w:rPr>
                                <w:t>[Company name]</w:t>
                              </w:r>
                            </w:sdtContent>
                          </w:sdt>
                          <w:r w:rsidR="00C052DF">
                            <w:rPr>
                              <w:caps/>
                              <w:color w:val="7F7F7F" w:themeColor="text1" w:themeTint="80"/>
                              <w:sz w:val="18"/>
                              <w:szCs w:val="18"/>
                            </w:rPr>
                            <w:t> </w:t>
                          </w:r>
                          <w:r w:rsidR="00C052DF">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C052DF">
                                <w:rPr>
                                  <w:color w:val="7F7F7F" w:themeColor="text1" w:themeTint="80"/>
                                  <w:sz w:val="18"/>
                                  <w:szCs w:val="18"/>
                                </w:rPr>
                                <w:t>[Company address]</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C052DF" w:rsidRDefault="00C052DF">
                                    <w:pPr>
                                      <w:pStyle w:val="NoSpacing"/>
                                      <w:spacing w:before="40" w:after="40"/>
                                      <w:rPr>
                                        <w:caps/>
                                        <w:color w:val="5B9BD5" w:themeColor="accent1"/>
                                        <w:sz w:val="28"/>
                                        <w:szCs w:val="28"/>
                                      </w:rPr>
                                    </w:pPr>
                                    <w:r>
                                      <w:rPr>
                                        <w:caps/>
                                        <w:color w:val="5B9BD5" w:themeColor="accent1"/>
                                        <w:sz w:val="28"/>
                                        <w:szCs w:val="28"/>
                                      </w:rPr>
                                      <w:t>Independent Study</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C052DF" w:rsidRDefault="00775014">
                                    <w:pPr>
                                      <w:pStyle w:val="NoSpacing"/>
                                      <w:spacing w:before="40" w:after="40"/>
                                      <w:rPr>
                                        <w:caps/>
                                        <w:color w:val="4472C4" w:themeColor="accent5"/>
                                        <w:sz w:val="24"/>
                                        <w:szCs w:val="24"/>
                                      </w:rPr>
                                    </w:pPr>
                                    <w:r>
                                      <w:rPr>
                                        <w:caps/>
                                        <w:color w:val="4472C4" w:themeColor="accent5"/>
                                        <w:sz w:val="24"/>
                                        <w:szCs w:val="24"/>
                                      </w:rPr>
                                      <w:t>Emmanuel S. Vas - vases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C052DF" w:rsidRDefault="00C052DF">
                              <w:pPr>
                                <w:pStyle w:val="NoSpacing"/>
                                <w:spacing w:before="40" w:after="40"/>
                                <w:rPr>
                                  <w:caps/>
                                  <w:color w:val="5B9BD5" w:themeColor="accent1"/>
                                  <w:sz w:val="28"/>
                                  <w:szCs w:val="28"/>
                                </w:rPr>
                              </w:pPr>
                              <w:r>
                                <w:rPr>
                                  <w:caps/>
                                  <w:color w:val="5B9BD5" w:themeColor="accent1"/>
                                  <w:sz w:val="28"/>
                                  <w:szCs w:val="28"/>
                                </w:rPr>
                                <w:t>Independent Study</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C052DF" w:rsidRDefault="00775014">
                              <w:pPr>
                                <w:pStyle w:val="NoSpacing"/>
                                <w:spacing w:before="40" w:after="40"/>
                                <w:rPr>
                                  <w:caps/>
                                  <w:color w:val="4472C4" w:themeColor="accent5"/>
                                  <w:sz w:val="24"/>
                                  <w:szCs w:val="24"/>
                                </w:rPr>
                              </w:pPr>
                              <w:r>
                                <w:rPr>
                                  <w:caps/>
                                  <w:color w:val="4472C4" w:themeColor="accent5"/>
                                  <w:sz w:val="24"/>
                                  <w:szCs w:val="24"/>
                                </w:rPr>
                                <w:t>Emmanuel S. Vas - vases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rsidR="00C052DF" w:rsidRDefault="00C052DF">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5b9bd5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rsidR="00C052DF" w:rsidRDefault="00C052DF">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p w:rsidR="004B59D2" w:rsidRDefault="00C052DF" w:rsidP="003C166A">
      <w:pPr>
        <w:pStyle w:val="Heading1"/>
      </w:pPr>
      <w:r>
        <w:lastRenderedPageBreak/>
        <w:t>Introduction</w:t>
      </w:r>
    </w:p>
    <w:p w:rsidR="00C052DF" w:rsidRDefault="00C052DF"/>
    <w:p w:rsidR="00955C41" w:rsidRDefault="00C052DF">
      <w:pPr>
        <w:rPr>
          <w:sz w:val="24"/>
          <w:szCs w:val="24"/>
        </w:rPr>
      </w:pPr>
      <w:r w:rsidRPr="003C166A">
        <w:rPr>
          <w:sz w:val="24"/>
          <w:szCs w:val="24"/>
        </w:rPr>
        <w:t xml:space="preserve">Ellicott City's historic downtown lies in the valleys of the Tiber and Patapsco rivers. The city was built around its mills. In 1771. These mills harnessed the power of the water they flowed downwards towards the heart of the town; Main Street, into the Patapsco River. </w:t>
      </w:r>
      <w:r w:rsidR="00B87852" w:rsidRPr="003C166A">
        <w:rPr>
          <w:sz w:val="24"/>
          <w:szCs w:val="24"/>
        </w:rPr>
        <w:t xml:space="preserve">Historically, this town has always been prone to flooding. It was constructed to withstand 100 year floods. However, in 2016, they experienced a 1000 year flood, and another one in 2018. </w:t>
      </w:r>
    </w:p>
    <w:p w:rsidR="00C052DF" w:rsidRPr="003C166A" w:rsidRDefault="00955C41">
      <w:pPr>
        <w:rPr>
          <w:sz w:val="24"/>
          <w:szCs w:val="24"/>
        </w:rPr>
      </w:pPr>
      <w:r w:rsidRPr="00955C41">
        <w:rPr>
          <w:noProof/>
          <w:sz w:val="24"/>
          <w:szCs w:val="24"/>
        </w:rPr>
        <w:drawing>
          <wp:inline distT="0" distB="0" distL="0" distR="0">
            <wp:extent cx="5943600" cy="3632200"/>
            <wp:effectExtent l="0" t="0" r="0" b="6350"/>
            <wp:docPr id="7" name="Picture 7" descr="Image result for ellicott city fl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llicott city flo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ln>
                      <a:noFill/>
                    </a:ln>
                  </pic:spPr>
                </pic:pic>
              </a:graphicData>
            </a:graphic>
          </wp:inline>
        </w:drawing>
      </w:r>
    </w:p>
    <w:p w:rsidR="00955C41" w:rsidRDefault="00955C41">
      <w:pPr>
        <w:rPr>
          <w:sz w:val="24"/>
          <w:szCs w:val="24"/>
        </w:rPr>
      </w:pPr>
    </w:p>
    <w:p w:rsidR="00B87852" w:rsidRPr="003C166A" w:rsidRDefault="00B87852">
      <w:pPr>
        <w:rPr>
          <w:sz w:val="24"/>
          <w:szCs w:val="24"/>
        </w:rPr>
      </w:pPr>
      <w:r w:rsidRPr="003C166A">
        <w:rPr>
          <w:sz w:val="24"/>
          <w:szCs w:val="24"/>
        </w:rPr>
        <w:t>The warming world is a wetter one: For every 1° F increase in temperatures, the atmosphere holds about 4 percent more water vapor. Locals also believe that decades of suburban development patterns in the hills above the historic town replaced forested slopes with impervious surfaces that sluiced storm water into town.</w:t>
      </w:r>
    </w:p>
    <w:p w:rsidR="00B87852" w:rsidRPr="003C166A" w:rsidRDefault="00B87852">
      <w:pPr>
        <w:rPr>
          <w:sz w:val="24"/>
          <w:szCs w:val="24"/>
        </w:rPr>
      </w:pPr>
      <w:r w:rsidRPr="003C166A">
        <w:rPr>
          <w:sz w:val="24"/>
          <w:szCs w:val="24"/>
        </w:rPr>
        <w:t xml:space="preserve">In 2017 the </w:t>
      </w:r>
      <w:r w:rsidRPr="003C166A">
        <w:rPr>
          <w:b/>
          <w:i/>
          <w:sz w:val="24"/>
          <w:szCs w:val="24"/>
        </w:rPr>
        <w:t xml:space="preserve">Ellicott City Watershed Master Plan </w:t>
      </w:r>
      <w:r w:rsidRPr="003C166A">
        <w:rPr>
          <w:sz w:val="24"/>
          <w:szCs w:val="24"/>
        </w:rPr>
        <w:t>was unveiled, but after the 2018 flood the plans had to be re-evaluated. A $140 million multi-tiered five-year plan was chosen by County officials. The plan includes building a tunnel requiring the removal of nine historic structures.</w:t>
      </w:r>
    </w:p>
    <w:p w:rsidR="00F5602E" w:rsidRDefault="00B87852">
      <w:pPr>
        <w:rPr>
          <w:sz w:val="24"/>
          <w:szCs w:val="24"/>
        </w:rPr>
      </w:pPr>
      <w:r w:rsidRPr="003C166A">
        <w:rPr>
          <w:sz w:val="24"/>
          <w:szCs w:val="24"/>
        </w:rPr>
        <w:t xml:space="preserve">My objective in this project is to go over the plan, and analyze </w:t>
      </w:r>
      <w:r w:rsidR="00F5602E" w:rsidRPr="003C166A">
        <w:rPr>
          <w:sz w:val="24"/>
          <w:szCs w:val="24"/>
        </w:rPr>
        <w:t xml:space="preserve">whether it would help with the flooding crisis, and </w:t>
      </w:r>
      <w:r w:rsidR="00955C41">
        <w:rPr>
          <w:sz w:val="24"/>
          <w:szCs w:val="24"/>
        </w:rPr>
        <w:t>possibly propose new solutions.</w:t>
      </w:r>
    </w:p>
    <w:p w:rsidR="00955C41" w:rsidRDefault="00955C41">
      <w:pPr>
        <w:rPr>
          <w:sz w:val="24"/>
          <w:szCs w:val="24"/>
        </w:rPr>
      </w:pPr>
    </w:p>
    <w:p w:rsidR="00F5602E" w:rsidRDefault="00F5602E">
      <w:r>
        <w:rPr>
          <w:noProof/>
        </w:rPr>
        <w:lastRenderedPageBreak/>
        <w:drawing>
          <wp:inline distT="0" distB="0" distL="0" distR="0" wp14:anchorId="208E55EB" wp14:editId="6B1F05D8">
            <wp:extent cx="583184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1840" cy="8229600"/>
                    </a:xfrm>
                    <a:prstGeom prst="rect">
                      <a:avLst/>
                    </a:prstGeom>
                  </pic:spPr>
                </pic:pic>
              </a:graphicData>
            </a:graphic>
          </wp:inline>
        </w:drawing>
      </w:r>
    </w:p>
    <w:p w:rsidR="00F5602E" w:rsidRDefault="00F5602E">
      <w:pPr>
        <w:rPr>
          <w:sz w:val="24"/>
          <w:szCs w:val="24"/>
        </w:rPr>
      </w:pPr>
      <w:r w:rsidRPr="003C166A">
        <w:rPr>
          <w:sz w:val="24"/>
          <w:szCs w:val="24"/>
        </w:rPr>
        <w:lastRenderedPageBreak/>
        <w:t xml:space="preserve">The above image </w:t>
      </w:r>
      <w:r w:rsidR="003C166A" w:rsidRPr="003C166A">
        <w:rPr>
          <w:sz w:val="24"/>
          <w:szCs w:val="24"/>
        </w:rPr>
        <w:t>shows every stream in the Ellicott City watershed. The one below shows the catchments for each stream. A catchment is an area of land where all water flows to a single stream. So, each stream has one and only one catchment, and each catchment has one and only one stream associated with it. However, one might find it hard to decipher this just by looking at the attribute tables in ArcMap.</w:t>
      </w:r>
    </w:p>
    <w:p w:rsidR="0085147E" w:rsidRDefault="0085147E">
      <w:pPr>
        <w:rPr>
          <w:sz w:val="24"/>
          <w:szCs w:val="24"/>
        </w:rPr>
      </w:pPr>
    </w:p>
    <w:p w:rsidR="0085147E" w:rsidRPr="003C166A" w:rsidRDefault="0085147E">
      <w:pPr>
        <w:rPr>
          <w:sz w:val="24"/>
          <w:szCs w:val="24"/>
        </w:rPr>
      </w:pPr>
    </w:p>
    <w:p w:rsidR="003C166A" w:rsidRDefault="003C166A">
      <w:r w:rsidRPr="003C166A">
        <w:rPr>
          <w:noProof/>
          <w:sz w:val="24"/>
          <w:szCs w:val="24"/>
        </w:rPr>
        <w:drawing>
          <wp:anchor distT="0" distB="0" distL="114300" distR="114300" simplePos="0" relativeHeight="251663360" behindDoc="0" locked="0" layoutInCell="1" allowOverlap="1">
            <wp:simplePos x="914400" y="2771775"/>
            <wp:positionH relativeFrom="column">
              <wp:align>left</wp:align>
            </wp:positionH>
            <wp:positionV relativeFrom="paragraph">
              <wp:align>top</wp:align>
            </wp:positionV>
            <wp:extent cx="3074213" cy="38957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74213" cy="3895725"/>
                    </a:xfrm>
                    <a:prstGeom prst="rect">
                      <a:avLst/>
                    </a:prstGeom>
                  </pic:spPr>
                </pic:pic>
              </a:graphicData>
            </a:graphic>
          </wp:anchor>
        </w:drawing>
      </w:r>
      <w:r w:rsidRPr="003C166A">
        <w:rPr>
          <w:sz w:val="24"/>
          <w:szCs w:val="24"/>
        </w:rPr>
        <w:t>This image shows each catchment for each stream in Ellicott City.</w:t>
      </w:r>
      <w:r>
        <w:br w:type="textWrapping" w:clear="all"/>
      </w:r>
    </w:p>
    <w:p w:rsidR="0004152B" w:rsidRDefault="0004152B" w:rsidP="003C166A">
      <w:pPr>
        <w:rPr>
          <w:sz w:val="24"/>
          <w:szCs w:val="24"/>
        </w:rPr>
      </w:pPr>
    </w:p>
    <w:p w:rsidR="0004152B" w:rsidRDefault="0004152B" w:rsidP="003C166A">
      <w:pPr>
        <w:rPr>
          <w:sz w:val="24"/>
          <w:szCs w:val="24"/>
        </w:rPr>
      </w:pPr>
    </w:p>
    <w:p w:rsidR="0004152B" w:rsidRDefault="0004152B" w:rsidP="003C166A">
      <w:pPr>
        <w:rPr>
          <w:sz w:val="24"/>
          <w:szCs w:val="24"/>
        </w:rPr>
      </w:pPr>
    </w:p>
    <w:p w:rsidR="0004152B" w:rsidRDefault="0004152B" w:rsidP="003C166A">
      <w:pPr>
        <w:rPr>
          <w:sz w:val="24"/>
          <w:szCs w:val="24"/>
        </w:rPr>
      </w:pPr>
    </w:p>
    <w:p w:rsidR="0004152B" w:rsidRDefault="0004152B" w:rsidP="003C166A">
      <w:pPr>
        <w:rPr>
          <w:sz w:val="24"/>
          <w:szCs w:val="24"/>
        </w:rPr>
      </w:pPr>
    </w:p>
    <w:p w:rsidR="0004152B" w:rsidRDefault="0004152B" w:rsidP="003C166A">
      <w:pPr>
        <w:rPr>
          <w:sz w:val="24"/>
          <w:szCs w:val="24"/>
        </w:rPr>
      </w:pPr>
    </w:p>
    <w:p w:rsidR="0004152B" w:rsidRDefault="0004152B" w:rsidP="003C166A">
      <w:pPr>
        <w:rPr>
          <w:sz w:val="24"/>
          <w:szCs w:val="24"/>
        </w:rPr>
      </w:pPr>
    </w:p>
    <w:p w:rsidR="0004152B" w:rsidRDefault="0004152B" w:rsidP="003C166A">
      <w:pPr>
        <w:rPr>
          <w:sz w:val="24"/>
          <w:szCs w:val="24"/>
        </w:rPr>
      </w:pPr>
    </w:p>
    <w:p w:rsidR="0085147E" w:rsidRDefault="0004152B" w:rsidP="003C166A">
      <w:pPr>
        <w:rPr>
          <w:sz w:val="24"/>
          <w:szCs w:val="24"/>
        </w:rPr>
      </w:pPr>
      <w:r>
        <w:rPr>
          <w:sz w:val="24"/>
          <w:szCs w:val="24"/>
        </w:rPr>
        <w:lastRenderedPageBreak/>
        <w:t xml:space="preserve">Here are the steps I took to derive the watershed and catchments in </w:t>
      </w:r>
      <w:proofErr w:type="spellStart"/>
      <w:r>
        <w:rPr>
          <w:sz w:val="24"/>
          <w:szCs w:val="24"/>
        </w:rPr>
        <w:t>arcmap</w:t>
      </w:r>
      <w:proofErr w:type="spellEnd"/>
      <w:r>
        <w:rPr>
          <w:sz w:val="24"/>
          <w:szCs w:val="24"/>
        </w:rPr>
        <w:t>:</w:t>
      </w:r>
    </w:p>
    <w:p w:rsidR="0004152B" w:rsidRDefault="0004152B" w:rsidP="0004152B">
      <w:pPr>
        <w:pStyle w:val="ListParagraph"/>
        <w:numPr>
          <w:ilvl w:val="0"/>
          <w:numId w:val="2"/>
        </w:numPr>
      </w:pPr>
      <w:r>
        <w:t xml:space="preserve">Added elevation tiles in </w:t>
      </w:r>
      <w:proofErr w:type="spellStart"/>
      <w:r>
        <w:t>arcmap</w:t>
      </w:r>
      <w:proofErr w:type="spellEnd"/>
      <w:r>
        <w:t>.</w:t>
      </w:r>
    </w:p>
    <w:p w:rsidR="0004152B" w:rsidRDefault="0004152B" w:rsidP="0004152B">
      <w:pPr>
        <w:pStyle w:val="ListParagraph"/>
        <w:numPr>
          <w:ilvl w:val="0"/>
          <w:numId w:val="2"/>
        </w:numPr>
      </w:pPr>
      <w:r>
        <w:t>Merge into single raster dataset.</w:t>
      </w:r>
    </w:p>
    <w:p w:rsidR="0004152B" w:rsidRDefault="0004152B" w:rsidP="0004152B">
      <w:pPr>
        <w:pStyle w:val="ListParagraph"/>
        <w:numPr>
          <w:ilvl w:val="0"/>
          <w:numId w:val="2"/>
        </w:numPr>
      </w:pPr>
      <w:r>
        <w:t>Use Mosaic to ‘New Raster’ TOOL.</w:t>
      </w:r>
    </w:p>
    <w:p w:rsidR="0004152B" w:rsidRDefault="0004152B" w:rsidP="0004152B">
      <w:pPr>
        <w:pStyle w:val="ListParagraph"/>
        <w:numPr>
          <w:ilvl w:val="0"/>
          <w:numId w:val="2"/>
        </w:numPr>
      </w:pPr>
      <w:r>
        <w:t xml:space="preserve">Use </w:t>
      </w:r>
      <w:proofErr w:type="spellStart"/>
      <w:r>
        <w:t>Spacial</w:t>
      </w:r>
      <w:proofErr w:type="spellEnd"/>
      <w:r>
        <w:t xml:space="preserve"> Analyst ‘Fill’ TOOL.</w:t>
      </w:r>
    </w:p>
    <w:p w:rsidR="0004152B" w:rsidRDefault="0004152B" w:rsidP="0004152B">
      <w:pPr>
        <w:pStyle w:val="ListParagraph"/>
        <w:numPr>
          <w:ilvl w:val="0"/>
          <w:numId w:val="2"/>
        </w:numPr>
      </w:pPr>
      <w:r>
        <w:t>Use ‘Flow Direction’ TOOL with the filled dem as input.</w:t>
      </w:r>
    </w:p>
    <w:p w:rsidR="0004152B" w:rsidRDefault="0004152B" w:rsidP="0004152B">
      <w:pPr>
        <w:pStyle w:val="ListParagraph"/>
        <w:numPr>
          <w:ilvl w:val="0"/>
          <w:numId w:val="2"/>
        </w:numPr>
      </w:pPr>
      <w:r>
        <w:t>Flow accumulation raster: For each point on the grid, how many cells drain to that point?</w:t>
      </w:r>
    </w:p>
    <w:p w:rsidR="0004152B" w:rsidRDefault="0004152B" w:rsidP="0004152B">
      <w:pPr>
        <w:pStyle w:val="ListParagraph"/>
        <w:numPr>
          <w:ilvl w:val="0"/>
          <w:numId w:val="2"/>
        </w:numPr>
      </w:pPr>
      <w:r>
        <w:t>New shapefile -&gt; outlet</w:t>
      </w:r>
    </w:p>
    <w:p w:rsidR="0004152B" w:rsidRDefault="0004152B" w:rsidP="0004152B">
      <w:pPr>
        <w:pStyle w:val="ListParagraph"/>
        <w:numPr>
          <w:ilvl w:val="0"/>
          <w:numId w:val="2"/>
        </w:numPr>
      </w:pPr>
      <w:r>
        <w:t xml:space="preserve">Use ‘Watershed’ tool. Input </w:t>
      </w:r>
      <w:proofErr w:type="spellStart"/>
      <w:r>
        <w:t>FDir</w:t>
      </w:r>
      <w:proofErr w:type="spellEnd"/>
      <w:r>
        <w:t xml:space="preserve"> and outlet.</w:t>
      </w:r>
    </w:p>
    <w:p w:rsidR="0004152B" w:rsidRDefault="0004152B" w:rsidP="0004152B">
      <w:pPr>
        <w:pStyle w:val="ListParagraph"/>
        <w:numPr>
          <w:ilvl w:val="0"/>
          <w:numId w:val="2"/>
        </w:numPr>
      </w:pPr>
      <w:r>
        <w:t>Convert watershed raster to polygon.</w:t>
      </w:r>
    </w:p>
    <w:p w:rsidR="0004152B" w:rsidRDefault="0004152B" w:rsidP="0004152B">
      <w:pPr>
        <w:pStyle w:val="ListParagraph"/>
        <w:numPr>
          <w:ilvl w:val="0"/>
          <w:numId w:val="2"/>
        </w:numPr>
      </w:pPr>
      <w:r>
        <w:t>Use raster calculator to create a new layer which identifies points with flow accumulation &gt; 1000.</w:t>
      </w:r>
    </w:p>
    <w:p w:rsidR="0004152B" w:rsidRDefault="0004152B" w:rsidP="0004152B">
      <w:pPr>
        <w:pStyle w:val="ListParagraph"/>
        <w:numPr>
          <w:ilvl w:val="0"/>
          <w:numId w:val="2"/>
        </w:numPr>
      </w:pPr>
      <w:r>
        <w:t xml:space="preserve">Use ‘Stream Link’ TOOL. </w:t>
      </w:r>
      <w:proofErr w:type="spellStart"/>
      <w:r>
        <w:t>FDir</w:t>
      </w:r>
      <w:proofErr w:type="spellEnd"/>
      <w:r>
        <w:t xml:space="preserve"> and Greater1000 are the inputs.</w:t>
      </w:r>
    </w:p>
    <w:p w:rsidR="0004152B" w:rsidRPr="00DB717E" w:rsidRDefault="0004152B" w:rsidP="0004152B">
      <w:pPr>
        <w:pStyle w:val="ListParagraph"/>
        <w:numPr>
          <w:ilvl w:val="0"/>
          <w:numId w:val="2"/>
        </w:numPr>
        <w:rPr>
          <w:i/>
        </w:rPr>
      </w:pPr>
      <w:r w:rsidRPr="00DB717E">
        <w:rPr>
          <w:i/>
        </w:rPr>
        <w:t>From this we can derive catchments/small watersheds of the different streams.</w:t>
      </w:r>
    </w:p>
    <w:p w:rsidR="0004152B" w:rsidRDefault="0004152B" w:rsidP="0004152B">
      <w:pPr>
        <w:pStyle w:val="ListParagraph"/>
        <w:numPr>
          <w:ilvl w:val="0"/>
          <w:numId w:val="2"/>
        </w:numPr>
      </w:pPr>
      <w:r>
        <w:t>Each stream has its own catchment.</w:t>
      </w:r>
    </w:p>
    <w:p w:rsidR="0052270A" w:rsidRDefault="0052270A" w:rsidP="0052270A">
      <w:pPr>
        <w:pStyle w:val="ListParagraph"/>
        <w:numPr>
          <w:ilvl w:val="0"/>
          <w:numId w:val="2"/>
        </w:numPr>
      </w:pPr>
      <w:r>
        <w:t>Stream order: 1</w:t>
      </w:r>
      <w:r w:rsidRPr="000A40AB">
        <w:rPr>
          <w:vertAlign w:val="superscript"/>
        </w:rPr>
        <w:t>st</w:t>
      </w:r>
      <w:r>
        <w:t>-4</w:t>
      </w:r>
      <w:r w:rsidRPr="000A40AB">
        <w:rPr>
          <w:vertAlign w:val="superscript"/>
        </w:rPr>
        <w:t>th</w:t>
      </w:r>
      <w:r>
        <w:t xml:space="preserve"> order streams.</w:t>
      </w:r>
    </w:p>
    <w:p w:rsidR="0052270A" w:rsidRDefault="0052270A" w:rsidP="0052270A">
      <w:pPr>
        <w:pStyle w:val="ListParagraph"/>
        <w:numPr>
          <w:ilvl w:val="0"/>
          <w:numId w:val="2"/>
        </w:numPr>
      </w:pPr>
      <w:r>
        <w:t>Use ‘Stream Order’ TOOL. Inputs: stream link, flow direction.</w:t>
      </w:r>
    </w:p>
    <w:p w:rsidR="0052270A" w:rsidRDefault="0052270A" w:rsidP="0052270A">
      <w:pPr>
        <w:pStyle w:val="ListParagraph"/>
        <w:numPr>
          <w:ilvl w:val="0"/>
          <w:numId w:val="2"/>
        </w:numPr>
      </w:pPr>
      <w:r>
        <w:t xml:space="preserve">Use ‘Raster to Polyline’ TOOL with </w:t>
      </w:r>
      <w:proofErr w:type="spellStart"/>
      <w:r>
        <w:t>strlink</w:t>
      </w:r>
      <w:proofErr w:type="spellEnd"/>
      <w:r>
        <w:t xml:space="preserve"> as input.</w:t>
      </w:r>
    </w:p>
    <w:p w:rsidR="0052270A" w:rsidRDefault="0052270A" w:rsidP="0052270A">
      <w:pPr>
        <w:pStyle w:val="ListParagraph"/>
        <w:numPr>
          <w:ilvl w:val="0"/>
          <w:numId w:val="2"/>
        </w:numPr>
      </w:pPr>
      <w:r>
        <w:t>Use ‘Raster to Polyline’ TOOL with stream order as input.</w:t>
      </w:r>
    </w:p>
    <w:p w:rsidR="0052270A" w:rsidRDefault="0052270A" w:rsidP="0052270A">
      <w:pPr>
        <w:pStyle w:val="ListParagraph"/>
        <w:numPr>
          <w:ilvl w:val="0"/>
          <w:numId w:val="2"/>
        </w:numPr>
      </w:pPr>
      <w:r>
        <w:t>Use ‘Spatial Join’ TOOL. Inputs: catchments, streams.</w:t>
      </w:r>
    </w:p>
    <w:p w:rsidR="0052270A" w:rsidRDefault="0052270A" w:rsidP="0052270A">
      <w:pPr>
        <w:ind w:left="360"/>
      </w:pPr>
    </w:p>
    <w:p w:rsidR="0085147E" w:rsidRDefault="0085147E" w:rsidP="003C166A">
      <w:pPr>
        <w:rPr>
          <w:sz w:val="24"/>
          <w:szCs w:val="24"/>
        </w:rPr>
      </w:pPr>
    </w:p>
    <w:p w:rsidR="003C166A" w:rsidRDefault="003C166A" w:rsidP="003C166A">
      <w:pPr>
        <w:rPr>
          <w:sz w:val="24"/>
          <w:szCs w:val="24"/>
        </w:rPr>
      </w:pPr>
      <w:r w:rsidRPr="003C166A">
        <w:rPr>
          <w:sz w:val="24"/>
          <w:szCs w:val="24"/>
        </w:rPr>
        <w:t xml:space="preserve">The data for this project was downloaded from USDA and USGS. Although useful in ArcMap, it lacks organization, and relational properties. So, I plan to design a relational database using </w:t>
      </w:r>
      <w:proofErr w:type="spellStart"/>
      <w:r w:rsidRPr="003C166A">
        <w:rPr>
          <w:sz w:val="24"/>
          <w:szCs w:val="24"/>
        </w:rPr>
        <w:t>ERDPlus</w:t>
      </w:r>
      <w:proofErr w:type="spellEnd"/>
      <w:r w:rsidRPr="003C166A">
        <w:rPr>
          <w:sz w:val="24"/>
          <w:szCs w:val="24"/>
        </w:rPr>
        <w:t>, and implement it in Microsoft Access. We can then populate the tables by exporting data out of ArcMap. Once the database is functional, we can view the tables in ArcMap.</w:t>
      </w:r>
    </w:p>
    <w:p w:rsidR="0004152B" w:rsidRDefault="0004152B" w:rsidP="003C166A">
      <w:pPr>
        <w:rPr>
          <w:sz w:val="24"/>
          <w:szCs w:val="24"/>
        </w:rPr>
      </w:pPr>
    </w:p>
    <w:p w:rsidR="0004152B" w:rsidRDefault="0004152B" w:rsidP="003C166A">
      <w:pPr>
        <w:rPr>
          <w:sz w:val="24"/>
          <w:szCs w:val="24"/>
        </w:rPr>
      </w:pPr>
    </w:p>
    <w:p w:rsidR="0085147E" w:rsidRPr="0085147E" w:rsidRDefault="0085147E" w:rsidP="003C166A">
      <w:pPr>
        <w:rPr>
          <w:i/>
          <w:sz w:val="24"/>
          <w:szCs w:val="24"/>
        </w:rPr>
      </w:pPr>
      <w:r w:rsidRPr="0085147E">
        <w:rPr>
          <w:i/>
          <w:sz w:val="24"/>
          <w:szCs w:val="24"/>
        </w:rPr>
        <w:t>Streams and Catchments tables in ArcMap:</w:t>
      </w:r>
    </w:p>
    <w:p w:rsidR="0085147E" w:rsidRDefault="0085147E" w:rsidP="0085147E">
      <w:pPr>
        <w:tabs>
          <w:tab w:val="left" w:pos="1590"/>
        </w:tabs>
      </w:pPr>
      <w:r>
        <w:rPr>
          <w:noProof/>
        </w:rPr>
        <w:drawing>
          <wp:anchor distT="0" distB="0" distL="114300" distR="114300" simplePos="0" relativeHeight="251664384" behindDoc="0" locked="0" layoutInCell="1" allowOverlap="1">
            <wp:simplePos x="914400" y="7105650"/>
            <wp:positionH relativeFrom="column">
              <wp:align>left</wp:align>
            </wp:positionH>
            <wp:positionV relativeFrom="paragraph">
              <wp:align>top</wp:align>
            </wp:positionV>
            <wp:extent cx="2057400" cy="13620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57400" cy="1362075"/>
                    </a:xfrm>
                    <a:prstGeom prst="rect">
                      <a:avLst/>
                    </a:prstGeom>
                  </pic:spPr>
                </pic:pic>
              </a:graphicData>
            </a:graphic>
          </wp:anchor>
        </w:drawing>
      </w:r>
      <w:r>
        <w:tab/>
      </w:r>
      <w:r>
        <w:rPr>
          <w:noProof/>
        </w:rPr>
        <w:drawing>
          <wp:inline distT="0" distB="0" distL="0" distR="0" wp14:anchorId="13E6328E" wp14:editId="5B100B60">
            <wp:extent cx="3004820" cy="97328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2657" cy="992018"/>
                    </a:xfrm>
                    <a:prstGeom prst="rect">
                      <a:avLst/>
                    </a:prstGeom>
                  </pic:spPr>
                </pic:pic>
              </a:graphicData>
            </a:graphic>
          </wp:inline>
        </w:drawing>
      </w:r>
    </w:p>
    <w:p w:rsidR="003C166A" w:rsidRDefault="0085147E">
      <w:r>
        <w:br w:type="textWrapping" w:clear="all"/>
      </w:r>
    </w:p>
    <w:p w:rsidR="0004152B" w:rsidRDefault="0004152B">
      <w:pPr>
        <w:rPr>
          <w:i/>
        </w:rPr>
      </w:pPr>
    </w:p>
    <w:p w:rsidR="0085147E" w:rsidRPr="0085147E" w:rsidRDefault="0085147E">
      <w:pPr>
        <w:rPr>
          <w:i/>
        </w:rPr>
      </w:pPr>
      <w:r w:rsidRPr="0085147E">
        <w:rPr>
          <w:i/>
        </w:rPr>
        <w:lastRenderedPageBreak/>
        <w:t>ERD for Streams and Catchments:</w:t>
      </w:r>
    </w:p>
    <w:p w:rsidR="00813431" w:rsidRDefault="0085147E">
      <w:r>
        <w:rPr>
          <w:noProof/>
        </w:rPr>
        <w:drawing>
          <wp:inline distT="0" distB="0" distL="0" distR="0" wp14:anchorId="37A29A28" wp14:editId="7355F65C">
            <wp:extent cx="5943600" cy="217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71700"/>
                    </a:xfrm>
                    <a:prstGeom prst="rect">
                      <a:avLst/>
                    </a:prstGeom>
                  </pic:spPr>
                </pic:pic>
              </a:graphicData>
            </a:graphic>
          </wp:inline>
        </w:drawing>
      </w:r>
    </w:p>
    <w:p w:rsidR="00813431" w:rsidRDefault="00813431" w:rsidP="00813431">
      <w:pPr>
        <w:rPr>
          <w:i/>
        </w:rPr>
      </w:pPr>
      <w:r w:rsidRPr="00813431">
        <w:rPr>
          <w:i/>
        </w:rPr>
        <w:t>Relational Schema:</w:t>
      </w:r>
    </w:p>
    <w:p w:rsidR="00734C29" w:rsidRDefault="00813431" w:rsidP="00813431">
      <w:r>
        <w:rPr>
          <w:noProof/>
        </w:rPr>
        <w:drawing>
          <wp:inline distT="0" distB="0" distL="0" distR="0" wp14:anchorId="41D6DFC8" wp14:editId="67F6913C">
            <wp:extent cx="4381500" cy="1552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1500" cy="1552575"/>
                    </a:xfrm>
                    <a:prstGeom prst="rect">
                      <a:avLst/>
                    </a:prstGeom>
                  </pic:spPr>
                </pic:pic>
              </a:graphicData>
            </a:graphic>
          </wp:inline>
        </w:drawing>
      </w:r>
    </w:p>
    <w:p w:rsidR="0004152B" w:rsidRDefault="0052270A" w:rsidP="00813431">
      <w:r>
        <w:t xml:space="preserve">I downloaded the landcover and soils data for Howard County from the USDA Data Gateway. </w:t>
      </w:r>
      <w:r w:rsidR="008524BA">
        <w:t>Here are the steps I took to derive CN values:</w:t>
      </w:r>
    </w:p>
    <w:p w:rsidR="008524BA" w:rsidRPr="008524BA" w:rsidRDefault="008524BA" w:rsidP="008524BA">
      <w:pPr>
        <w:pStyle w:val="ListParagraph"/>
        <w:numPr>
          <w:ilvl w:val="0"/>
          <w:numId w:val="3"/>
        </w:numPr>
      </w:pPr>
      <w:r>
        <w:rPr>
          <w:rFonts w:ascii="Calibri" w:hAnsi="Calibri"/>
          <w:sz w:val="24"/>
          <w:szCs w:val="24"/>
        </w:rPr>
        <w:t>TOOLS: Clip the Soils layer to the watershed boundary.</w:t>
      </w:r>
    </w:p>
    <w:p w:rsidR="007F1491" w:rsidRPr="007F1491" w:rsidRDefault="008524BA" w:rsidP="008524BA">
      <w:pPr>
        <w:pStyle w:val="ListParagraph"/>
        <w:numPr>
          <w:ilvl w:val="0"/>
          <w:numId w:val="3"/>
        </w:numPr>
      </w:pPr>
      <w:r>
        <w:rPr>
          <w:rFonts w:ascii="Calibri" w:hAnsi="Calibri"/>
          <w:sz w:val="24"/>
          <w:szCs w:val="24"/>
        </w:rPr>
        <w:t xml:space="preserve">Convert the Landcover layer to vector format before clipping.  Use the </w:t>
      </w:r>
      <w:r w:rsidR="007F1491">
        <w:rPr>
          <w:rFonts w:ascii="Calibri" w:hAnsi="Calibri"/>
          <w:sz w:val="24"/>
          <w:szCs w:val="24"/>
        </w:rPr>
        <w:t>Raster to Polygon TOOL,</w:t>
      </w:r>
      <w:r>
        <w:rPr>
          <w:rFonts w:ascii="Calibri" w:hAnsi="Calibri"/>
          <w:sz w:val="24"/>
          <w:szCs w:val="24"/>
        </w:rPr>
        <w:t xml:space="preserve"> and then clip the landcover to the watershed boundary. </w:t>
      </w:r>
    </w:p>
    <w:p w:rsidR="007F1491" w:rsidRPr="007F1491" w:rsidRDefault="007F1491" w:rsidP="007F1491">
      <w:pPr>
        <w:pStyle w:val="ListParagraph"/>
        <w:numPr>
          <w:ilvl w:val="0"/>
          <w:numId w:val="3"/>
        </w:numPr>
      </w:pPr>
      <w:r>
        <w:rPr>
          <w:rFonts w:ascii="Calibri" w:hAnsi="Calibri"/>
          <w:sz w:val="24"/>
          <w:szCs w:val="24"/>
        </w:rPr>
        <w:t>Union the clipped soils and landcover to get a single vector layer that contains all the geometry and attribute data from both layers.</w:t>
      </w:r>
    </w:p>
    <w:p w:rsidR="007F1491" w:rsidRDefault="007F1491" w:rsidP="007F1491">
      <w:pPr>
        <w:rPr>
          <w:rFonts w:ascii="Calibri" w:hAnsi="Calibri"/>
          <w:sz w:val="24"/>
          <w:szCs w:val="24"/>
        </w:rPr>
      </w:pPr>
    </w:p>
    <w:p w:rsidR="007F1491" w:rsidRPr="003271CC" w:rsidRDefault="007F1491" w:rsidP="007F1491">
      <w:pPr>
        <w:pStyle w:val="NormalWeb"/>
        <w:spacing w:before="0" w:beforeAutospacing="0" w:after="0" w:afterAutospacing="0"/>
        <w:rPr>
          <w:rFonts w:ascii="Calibri" w:hAnsi="Calibri"/>
          <w:sz w:val="22"/>
          <w:szCs w:val="22"/>
        </w:rPr>
      </w:pPr>
      <w:r w:rsidRPr="003271CC">
        <w:rPr>
          <w:rStyle w:val="Emphasis"/>
          <w:rFonts w:ascii="Calibri" w:hAnsi="Calibri"/>
          <w:b/>
          <w:bCs/>
          <w:sz w:val="22"/>
          <w:szCs w:val="22"/>
        </w:rPr>
        <w:t>Group A Soils:</w:t>
      </w:r>
      <w:r w:rsidRPr="003271CC">
        <w:rPr>
          <w:rFonts w:ascii="Calibri" w:hAnsi="Calibri"/>
          <w:sz w:val="22"/>
          <w:szCs w:val="22"/>
        </w:rPr>
        <w:t xml:space="preserve">  </w:t>
      </w:r>
    </w:p>
    <w:p w:rsidR="007F1491" w:rsidRPr="003271CC" w:rsidRDefault="007F1491" w:rsidP="007F1491">
      <w:pPr>
        <w:pStyle w:val="NormalWeb"/>
        <w:spacing w:before="0" w:beforeAutospacing="0" w:after="0" w:afterAutospacing="0"/>
        <w:rPr>
          <w:rFonts w:ascii="Calibri" w:hAnsi="Calibri"/>
          <w:sz w:val="22"/>
          <w:szCs w:val="22"/>
        </w:rPr>
      </w:pPr>
      <w:r w:rsidRPr="003271CC">
        <w:rPr>
          <w:rFonts w:ascii="Calibri" w:hAnsi="Calibri"/>
          <w:sz w:val="22"/>
          <w:szCs w:val="22"/>
        </w:rPr>
        <w:t>High infiltration (low runoff).  Sand, loamy sand, or sandy loam.  Infiltration rate &gt; 0.3 inch/</w:t>
      </w:r>
      <w:proofErr w:type="spellStart"/>
      <w:r w:rsidRPr="003271CC">
        <w:rPr>
          <w:rFonts w:ascii="Calibri" w:hAnsi="Calibri"/>
          <w:sz w:val="22"/>
          <w:szCs w:val="22"/>
        </w:rPr>
        <w:t>hr</w:t>
      </w:r>
      <w:proofErr w:type="spellEnd"/>
      <w:r w:rsidRPr="003271CC">
        <w:rPr>
          <w:rFonts w:ascii="Calibri" w:hAnsi="Calibri"/>
          <w:sz w:val="22"/>
          <w:szCs w:val="22"/>
        </w:rPr>
        <w:t xml:space="preserve"> when wet.</w:t>
      </w:r>
    </w:p>
    <w:p w:rsidR="007F1491" w:rsidRPr="003271CC" w:rsidRDefault="007F1491" w:rsidP="007F1491">
      <w:pPr>
        <w:pStyle w:val="NormalWeb"/>
        <w:spacing w:before="0" w:beforeAutospacing="0" w:after="0" w:afterAutospacing="0"/>
        <w:rPr>
          <w:rFonts w:ascii="Calibri" w:hAnsi="Calibri"/>
          <w:sz w:val="22"/>
          <w:szCs w:val="22"/>
        </w:rPr>
      </w:pPr>
      <w:r w:rsidRPr="003271CC">
        <w:rPr>
          <w:rFonts w:ascii="Calibri" w:hAnsi="Calibri"/>
          <w:sz w:val="22"/>
          <w:szCs w:val="22"/>
        </w:rPr>
        <w:br/>
      </w:r>
      <w:r w:rsidRPr="003271CC">
        <w:rPr>
          <w:rStyle w:val="Emphasis"/>
          <w:rFonts w:ascii="Calibri" w:hAnsi="Calibri"/>
          <w:b/>
          <w:bCs/>
          <w:sz w:val="22"/>
          <w:szCs w:val="22"/>
        </w:rPr>
        <w:t>Group B Soils:</w:t>
      </w:r>
      <w:r w:rsidRPr="003271CC">
        <w:rPr>
          <w:rFonts w:ascii="Calibri" w:hAnsi="Calibri"/>
          <w:sz w:val="22"/>
          <w:szCs w:val="22"/>
        </w:rPr>
        <w:t xml:space="preserve">  </w:t>
      </w:r>
    </w:p>
    <w:p w:rsidR="007F1491" w:rsidRPr="003271CC" w:rsidRDefault="007F1491" w:rsidP="007F1491">
      <w:pPr>
        <w:pStyle w:val="NormalWeb"/>
        <w:spacing w:before="0" w:beforeAutospacing="0" w:after="0" w:afterAutospacing="0"/>
        <w:rPr>
          <w:rFonts w:ascii="Calibri" w:hAnsi="Calibri"/>
          <w:sz w:val="22"/>
          <w:szCs w:val="22"/>
        </w:rPr>
      </w:pPr>
      <w:r w:rsidRPr="003271CC">
        <w:rPr>
          <w:rFonts w:ascii="Calibri" w:hAnsi="Calibri"/>
          <w:sz w:val="22"/>
          <w:szCs w:val="22"/>
        </w:rPr>
        <w:t>Moderate infiltration (moderate runoff).   Silt loam or loam.  Infiltration rate 0.15 to 0.3 inch/</w:t>
      </w:r>
      <w:proofErr w:type="spellStart"/>
      <w:r w:rsidRPr="003271CC">
        <w:rPr>
          <w:rFonts w:ascii="Calibri" w:hAnsi="Calibri"/>
          <w:sz w:val="22"/>
          <w:szCs w:val="22"/>
        </w:rPr>
        <w:t>hr</w:t>
      </w:r>
      <w:proofErr w:type="spellEnd"/>
      <w:r w:rsidRPr="003271CC">
        <w:rPr>
          <w:rFonts w:ascii="Calibri" w:hAnsi="Calibri"/>
          <w:sz w:val="22"/>
          <w:szCs w:val="22"/>
        </w:rPr>
        <w:t xml:space="preserve"> when wet.</w:t>
      </w:r>
    </w:p>
    <w:p w:rsidR="007F1491" w:rsidRPr="003271CC" w:rsidRDefault="007F1491" w:rsidP="007F1491">
      <w:pPr>
        <w:pStyle w:val="NormalWeb"/>
        <w:spacing w:before="0" w:beforeAutospacing="0" w:after="0" w:afterAutospacing="0"/>
        <w:rPr>
          <w:rFonts w:ascii="Calibri" w:hAnsi="Calibri"/>
          <w:sz w:val="22"/>
          <w:szCs w:val="22"/>
        </w:rPr>
      </w:pPr>
      <w:r w:rsidRPr="003271CC">
        <w:rPr>
          <w:rFonts w:ascii="Calibri" w:hAnsi="Calibri"/>
          <w:sz w:val="22"/>
          <w:szCs w:val="22"/>
        </w:rPr>
        <w:br/>
      </w:r>
      <w:r w:rsidRPr="003271CC">
        <w:rPr>
          <w:rStyle w:val="Emphasis"/>
          <w:rFonts w:ascii="Calibri" w:hAnsi="Calibri"/>
          <w:b/>
          <w:bCs/>
          <w:sz w:val="22"/>
          <w:szCs w:val="22"/>
        </w:rPr>
        <w:t>Group C Soils</w:t>
      </w:r>
      <w:r w:rsidRPr="003271CC">
        <w:rPr>
          <w:rStyle w:val="Strong"/>
          <w:rFonts w:ascii="Calibri" w:hAnsi="Calibri"/>
          <w:sz w:val="22"/>
          <w:szCs w:val="22"/>
        </w:rPr>
        <w:t>:</w:t>
      </w:r>
      <w:r w:rsidRPr="003271CC">
        <w:rPr>
          <w:rFonts w:ascii="Calibri" w:hAnsi="Calibri"/>
          <w:sz w:val="22"/>
          <w:szCs w:val="22"/>
        </w:rPr>
        <w:t xml:space="preserve">  </w:t>
      </w:r>
    </w:p>
    <w:p w:rsidR="007F1491" w:rsidRPr="003271CC" w:rsidRDefault="007F1491" w:rsidP="007F1491">
      <w:pPr>
        <w:pStyle w:val="NormalWeb"/>
        <w:spacing w:before="0" w:beforeAutospacing="0" w:after="0" w:afterAutospacing="0"/>
        <w:rPr>
          <w:rFonts w:ascii="Calibri" w:hAnsi="Calibri"/>
          <w:sz w:val="22"/>
          <w:szCs w:val="22"/>
        </w:rPr>
      </w:pPr>
      <w:r w:rsidRPr="003271CC">
        <w:rPr>
          <w:rFonts w:ascii="Calibri" w:hAnsi="Calibri"/>
          <w:sz w:val="22"/>
          <w:szCs w:val="22"/>
        </w:rPr>
        <w:t>Low infiltration (moderate to high runoff).   Sandy clay loam.  Infiltration rate 0.05 to 0.15 inch/</w:t>
      </w:r>
      <w:proofErr w:type="spellStart"/>
      <w:r w:rsidRPr="003271CC">
        <w:rPr>
          <w:rFonts w:ascii="Calibri" w:hAnsi="Calibri"/>
          <w:sz w:val="22"/>
          <w:szCs w:val="22"/>
        </w:rPr>
        <w:t>hr</w:t>
      </w:r>
      <w:proofErr w:type="spellEnd"/>
      <w:r w:rsidRPr="003271CC">
        <w:rPr>
          <w:rFonts w:ascii="Calibri" w:hAnsi="Calibri"/>
          <w:sz w:val="22"/>
          <w:szCs w:val="22"/>
        </w:rPr>
        <w:t xml:space="preserve"> when wet.</w:t>
      </w:r>
    </w:p>
    <w:p w:rsidR="007F1491" w:rsidRPr="003271CC" w:rsidRDefault="007F1491" w:rsidP="007F1491">
      <w:pPr>
        <w:pStyle w:val="NormalWeb"/>
        <w:spacing w:before="0" w:beforeAutospacing="0" w:after="0" w:afterAutospacing="0"/>
        <w:rPr>
          <w:rFonts w:ascii="Calibri" w:hAnsi="Calibri"/>
          <w:sz w:val="22"/>
          <w:szCs w:val="22"/>
        </w:rPr>
      </w:pPr>
      <w:r w:rsidRPr="003271CC">
        <w:rPr>
          <w:rFonts w:ascii="Calibri" w:hAnsi="Calibri"/>
          <w:sz w:val="22"/>
          <w:szCs w:val="22"/>
        </w:rPr>
        <w:lastRenderedPageBreak/>
        <w:br/>
      </w:r>
      <w:r w:rsidRPr="003271CC">
        <w:rPr>
          <w:rStyle w:val="Emphasis"/>
          <w:rFonts w:ascii="Calibri" w:hAnsi="Calibri"/>
          <w:b/>
          <w:bCs/>
          <w:sz w:val="22"/>
          <w:szCs w:val="22"/>
        </w:rPr>
        <w:t>Group D Soils:</w:t>
      </w:r>
      <w:r w:rsidRPr="003271CC">
        <w:rPr>
          <w:rFonts w:ascii="Calibri" w:hAnsi="Calibri"/>
          <w:sz w:val="22"/>
          <w:szCs w:val="22"/>
        </w:rPr>
        <w:t xml:space="preserve">  </w:t>
      </w:r>
    </w:p>
    <w:p w:rsidR="007F1491" w:rsidRDefault="007F1491" w:rsidP="007F1491">
      <w:pPr>
        <w:rPr>
          <w:rFonts w:ascii="Calibri" w:hAnsi="Calibri"/>
        </w:rPr>
      </w:pPr>
      <w:r w:rsidRPr="003271CC">
        <w:rPr>
          <w:rFonts w:ascii="Calibri" w:hAnsi="Calibri"/>
        </w:rPr>
        <w:t>Very low infiltration (high runoff).   Clay loam, silty clay loam, sandy clay, silty clay, or clay.  Infiltration rate 0 to 0.05 inch/</w:t>
      </w:r>
      <w:proofErr w:type="spellStart"/>
      <w:r w:rsidRPr="003271CC">
        <w:rPr>
          <w:rFonts w:ascii="Calibri" w:hAnsi="Calibri"/>
        </w:rPr>
        <w:t>hr</w:t>
      </w:r>
      <w:proofErr w:type="spellEnd"/>
      <w:r w:rsidRPr="003271CC">
        <w:rPr>
          <w:rFonts w:ascii="Calibri" w:hAnsi="Calibri"/>
        </w:rPr>
        <w:t xml:space="preserve"> when wet</w:t>
      </w:r>
      <w:r>
        <w:rPr>
          <w:rFonts w:ascii="Calibri" w:hAnsi="Calibri"/>
        </w:rPr>
        <w:t>.</w:t>
      </w:r>
      <w:r>
        <w:rPr>
          <w:rFonts w:ascii="Calibri" w:hAnsi="Calibri"/>
        </w:rPr>
        <w:br/>
      </w:r>
      <w:r>
        <w:rPr>
          <w:rFonts w:ascii="Calibri" w:hAnsi="Calibri"/>
        </w:rPr>
        <w:br/>
        <w:t xml:space="preserve">The aim is to now use the Select by Attribute tool combined with the field calculator to assign CN values to every polygon in the watershed. </w:t>
      </w:r>
    </w:p>
    <w:p w:rsidR="007F1491" w:rsidRPr="007F1491" w:rsidRDefault="007F1491" w:rsidP="007F1491">
      <w:pPr>
        <w:pStyle w:val="ListParagraph"/>
        <w:numPr>
          <w:ilvl w:val="0"/>
          <w:numId w:val="3"/>
        </w:numPr>
      </w:pPr>
      <w:r>
        <w:rPr>
          <w:rFonts w:ascii="Calibri" w:hAnsi="Calibri"/>
        </w:rPr>
        <w:t xml:space="preserve">Add a field to the attribute table of </w:t>
      </w:r>
      <w:proofErr w:type="spellStart"/>
      <w:r>
        <w:rPr>
          <w:rFonts w:ascii="Calibri" w:hAnsi="Calibri"/>
        </w:rPr>
        <w:t>landcover_clip_union</w:t>
      </w:r>
      <w:proofErr w:type="spellEnd"/>
      <w:r>
        <w:rPr>
          <w:rFonts w:ascii="Calibri" w:hAnsi="Calibri"/>
        </w:rPr>
        <w:t xml:space="preserve"> called "CN"</w:t>
      </w:r>
    </w:p>
    <w:p w:rsidR="007F1491" w:rsidRPr="007F1491" w:rsidRDefault="007F1491" w:rsidP="007F1491">
      <w:pPr>
        <w:pStyle w:val="ListParagraph"/>
        <w:numPr>
          <w:ilvl w:val="0"/>
          <w:numId w:val="3"/>
        </w:numPr>
      </w:pPr>
      <w:r>
        <w:rPr>
          <w:rFonts w:ascii="Calibri" w:hAnsi="Calibri"/>
        </w:rPr>
        <w:t xml:space="preserve">Select by attribute using the following expression :  </w:t>
      </w:r>
      <w:r w:rsidR="002F5FAC">
        <w:rPr>
          <w:rFonts w:ascii="Calibri" w:hAnsi="Calibri"/>
        </w:rPr>
        <w:t xml:space="preserve">SELECT * FROM </w:t>
      </w:r>
      <w:proofErr w:type="spellStart"/>
      <w:r w:rsidR="002F5FAC">
        <w:rPr>
          <w:rFonts w:ascii="Calibri" w:hAnsi="Calibri"/>
        </w:rPr>
        <w:t>landcover_clip_union</w:t>
      </w:r>
      <w:proofErr w:type="spellEnd"/>
      <w:r w:rsidR="002F5FAC" w:rsidRPr="0018069D">
        <w:rPr>
          <w:rFonts w:ascii="Calibri" w:hAnsi="Calibri"/>
        </w:rPr>
        <w:t xml:space="preserve"> </w:t>
      </w:r>
      <w:r w:rsidR="002F5FAC">
        <w:rPr>
          <w:rFonts w:ascii="Calibri" w:hAnsi="Calibri"/>
        </w:rPr>
        <w:t xml:space="preserve">WHERE </w:t>
      </w:r>
      <w:r w:rsidRPr="0018069D">
        <w:rPr>
          <w:rFonts w:ascii="Calibri" w:hAnsi="Calibri"/>
        </w:rPr>
        <w:t>(</w:t>
      </w:r>
      <w:proofErr w:type="spellStart"/>
      <w:r w:rsidRPr="0018069D">
        <w:rPr>
          <w:rFonts w:ascii="Calibri" w:hAnsi="Calibri"/>
        </w:rPr>
        <w:t>Land_Cover</w:t>
      </w:r>
      <w:proofErr w:type="spellEnd"/>
      <w:r w:rsidRPr="0018069D">
        <w:rPr>
          <w:rFonts w:ascii="Calibri" w:hAnsi="Calibri"/>
        </w:rPr>
        <w:t xml:space="preserve"> = 'Cultivated Crops' OR </w:t>
      </w:r>
      <w:proofErr w:type="spellStart"/>
      <w:r w:rsidRPr="0018069D">
        <w:rPr>
          <w:rFonts w:ascii="Calibri" w:hAnsi="Calibri"/>
        </w:rPr>
        <w:t>Land_Cover</w:t>
      </w:r>
      <w:proofErr w:type="spellEnd"/>
      <w:r w:rsidRPr="0018069D">
        <w:rPr>
          <w:rFonts w:ascii="Calibri" w:hAnsi="Calibri"/>
        </w:rPr>
        <w:t xml:space="preserve">  = 'Hay/Pasture' OR </w:t>
      </w:r>
      <w:proofErr w:type="spellStart"/>
      <w:r w:rsidRPr="0018069D">
        <w:rPr>
          <w:rFonts w:ascii="Calibri" w:hAnsi="Calibri"/>
        </w:rPr>
        <w:t>Land_Cover</w:t>
      </w:r>
      <w:proofErr w:type="spellEnd"/>
      <w:r w:rsidRPr="0018069D">
        <w:rPr>
          <w:rFonts w:ascii="Calibri" w:hAnsi="Calibri"/>
        </w:rPr>
        <w:t xml:space="preserve"> = '</w:t>
      </w:r>
      <w:proofErr w:type="spellStart"/>
      <w:r w:rsidRPr="0018069D">
        <w:rPr>
          <w:rFonts w:ascii="Calibri" w:hAnsi="Calibri"/>
        </w:rPr>
        <w:t>Herbaceuous</w:t>
      </w:r>
      <w:proofErr w:type="spellEnd"/>
      <w:r w:rsidRPr="0018069D">
        <w:rPr>
          <w:rFonts w:ascii="Calibri" w:hAnsi="Calibri"/>
        </w:rPr>
        <w:t xml:space="preserve">') AND </w:t>
      </w:r>
      <w:proofErr w:type="spellStart"/>
      <w:r w:rsidRPr="0018069D">
        <w:rPr>
          <w:rFonts w:ascii="Calibri" w:hAnsi="Calibri"/>
        </w:rPr>
        <w:t>HydroSG</w:t>
      </w:r>
      <w:proofErr w:type="spellEnd"/>
      <w:r w:rsidRPr="0018069D">
        <w:rPr>
          <w:rFonts w:ascii="Calibri" w:hAnsi="Calibri"/>
        </w:rPr>
        <w:t xml:space="preserve"> = 'A'</w:t>
      </w:r>
    </w:p>
    <w:p w:rsidR="007F1491" w:rsidRPr="007F1491" w:rsidRDefault="007F1491" w:rsidP="007F1491">
      <w:pPr>
        <w:pStyle w:val="ListParagraph"/>
        <w:numPr>
          <w:ilvl w:val="0"/>
          <w:numId w:val="3"/>
        </w:numPr>
      </w:pPr>
      <w:r>
        <w:rPr>
          <w:rFonts w:ascii="Calibri" w:hAnsi="Calibri"/>
        </w:rPr>
        <w:t>Estimate a Curve Number from the table below:</w:t>
      </w:r>
    </w:p>
    <w:p w:rsidR="007F1491" w:rsidRPr="002F5FAC" w:rsidRDefault="007F1491" w:rsidP="007F1491">
      <w:pPr>
        <w:pStyle w:val="ListParagraph"/>
        <w:numPr>
          <w:ilvl w:val="0"/>
          <w:numId w:val="3"/>
        </w:numPr>
      </w:pPr>
      <w:r>
        <w:rPr>
          <w:rFonts w:ascii="Calibri" w:hAnsi="Calibri"/>
          <w:sz w:val="24"/>
          <w:szCs w:val="24"/>
        </w:rPr>
        <w:t>Use the Field Calculator to add the CN value to the Selected Records.</w:t>
      </w:r>
    </w:p>
    <w:p w:rsidR="002F5FAC" w:rsidRPr="007F1491" w:rsidRDefault="002F5FAC" w:rsidP="002F5FAC">
      <w:pPr>
        <w:pStyle w:val="ListParagraph"/>
        <w:numPr>
          <w:ilvl w:val="0"/>
          <w:numId w:val="3"/>
        </w:numPr>
      </w:pPr>
      <w:r>
        <w:rPr>
          <w:rFonts w:ascii="Calibri" w:hAnsi="Calibri"/>
          <w:sz w:val="24"/>
          <w:szCs w:val="24"/>
        </w:rPr>
        <w:t>Repeat the procedure until all polygons have a curve number.</w:t>
      </w:r>
    </w:p>
    <w:p w:rsidR="007F1491" w:rsidRDefault="007F1491" w:rsidP="007F1491">
      <w:pPr>
        <w:rPr>
          <w:rFonts w:ascii="Calibri" w:hAnsi="Calibri"/>
          <w:sz w:val="24"/>
          <w:szCs w:val="24"/>
        </w:rPr>
      </w:pPr>
    </w:p>
    <w:p w:rsidR="007F1491" w:rsidRPr="00141AE8" w:rsidRDefault="007F1491" w:rsidP="007F1491">
      <w:pPr>
        <w:pStyle w:val="NormalWeb"/>
        <w:jc w:val="center"/>
        <w:rPr>
          <w:b/>
        </w:rPr>
      </w:pPr>
      <w:r w:rsidRPr="00141AE8">
        <w:rPr>
          <w:b/>
          <w:sz w:val="27"/>
          <w:szCs w:val="27"/>
        </w:rPr>
        <w:t>Table of Runoff Curve Numbers (SCS, 1986)</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A0" w:firstRow="1" w:lastRow="0" w:firstColumn="1" w:lastColumn="0" w:noHBand="0" w:noVBand="0"/>
      </w:tblPr>
      <w:tblGrid>
        <w:gridCol w:w="5544"/>
        <w:gridCol w:w="947"/>
        <w:gridCol w:w="946"/>
        <w:gridCol w:w="946"/>
        <w:gridCol w:w="961"/>
      </w:tblGrid>
      <w:tr w:rsidR="007F1491" w:rsidRPr="00141AE8" w:rsidTr="0051296F">
        <w:trPr>
          <w:tblCellSpacing w:w="15" w:type="dxa"/>
        </w:trPr>
        <w:tc>
          <w:tcPr>
            <w:tcW w:w="3000" w:type="pct"/>
            <w:tcBorders>
              <w:top w:val="outset" w:sz="6" w:space="0" w:color="auto"/>
              <w:bottom w:val="outset" w:sz="6" w:space="0" w:color="auto"/>
              <w:right w:val="outset" w:sz="6" w:space="0" w:color="auto"/>
            </w:tcBorders>
            <w:shd w:val="clear" w:color="auto" w:fill="BFBFBF" w:themeFill="background1" w:themeFillShade="BF"/>
            <w:vAlign w:val="center"/>
          </w:tcPr>
          <w:p w:rsidR="007F1491" w:rsidRPr="00141AE8" w:rsidRDefault="007F1491" w:rsidP="0051296F">
            <w:pPr>
              <w:spacing w:before="60" w:after="0" w:line="240" w:lineRule="auto"/>
              <w:rPr>
                <w:rFonts w:ascii="Times New Roman" w:hAnsi="Times New Roman"/>
                <w:sz w:val="28"/>
              </w:rPr>
            </w:pPr>
            <w:r w:rsidRPr="00141AE8">
              <w:rPr>
                <w:rStyle w:val="Strong"/>
                <w:rFonts w:ascii="Times New Roman" w:hAnsi="Times New Roman"/>
                <w:sz w:val="28"/>
              </w:rPr>
              <w:t>Description of Land Use</w:t>
            </w:r>
          </w:p>
        </w:tc>
        <w:tc>
          <w:tcPr>
            <w:tcW w:w="2000" w:type="pct"/>
            <w:gridSpan w:val="4"/>
            <w:tcBorders>
              <w:top w:val="outset" w:sz="6" w:space="0" w:color="auto"/>
              <w:left w:val="outset" w:sz="6" w:space="0" w:color="auto"/>
              <w:bottom w:val="outset" w:sz="6" w:space="0" w:color="auto"/>
            </w:tcBorders>
            <w:shd w:val="clear" w:color="auto" w:fill="BFBFBF" w:themeFill="background1" w:themeFillShade="BF"/>
            <w:vAlign w:val="center"/>
          </w:tcPr>
          <w:p w:rsidR="007F1491" w:rsidRPr="00141AE8" w:rsidRDefault="007F1491" w:rsidP="0051296F">
            <w:pPr>
              <w:spacing w:before="60" w:after="0" w:line="240" w:lineRule="auto"/>
              <w:jc w:val="center"/>
              <w:rPr>
                <w:rFonts w:ascii="Times New Roman" w:hAnsi="Times New Roman"/>
                <w:sz w:val="28"/>
              </w:rPr>
            </w:pPr>
            <w:r w:rsidRPr="00141AE8">
              <w:rPr>
                <w:rStyle w:val="Strong"/>
                <w:rFonts w:ascii="Times New Roman" w:hAnsi="Times New Roman"/>
                <w:sz w:val="28"/>
              </w:rPr>
              <w:t>Hydrologic Soil Group</w:t>
            </w:r>
          </w:p>
        </w:tc>
      </w:tr>
      <w:tr w:rsidR="007F1491" w:rsidRPr="00D47A0A" w:rsidTr="0051296F">
        <w:trPr>
          <w:tblCellSpacing w:w="15" w:type="dxa"/>
        </w:trPr>
        <w:tc>
          <w:tcPr>
            <w:tcW w:w="3000" w:type="pct"/>
            <w:tcBorders>
              <w:top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rPr>
                <w:rFonts w:ascii="Times New Roman" w:hAnsi="Times New Roman"/>
              </w:rPr>
            </w:pPr>
            <w:r w:rsidRPr="00DC06BD">
              <w:rPr>
                <w:rFonts w:ascii="Times New Roman" w:hAnsi="Times New Roman"/>
              </w:rPr>
              <w:t> </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Style w:val="Strong"/>
                <w:rFonts w:ascii="Times New Roman" w:hAnsi="Times New Roman"/>
              </w:rPr>
              <w:t>A</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Style w:val="Strong"/>
                <w:rFonts w:ascii="Times New Roman" w:hAnsi="Times New Roman"/>
              </w:rPr>
              <w:t>B</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Style w:val="Strong"/>
                <w:rFonts w:ascii="Times New Roman" w:hAnsi="Times New Roman"/>
              </w:rPr>
              <w:t>C</w:t>
            </w:r>
          </w:p>
        </w:tc>
        <w:tc>
          <w:tcPr>
            <w:tcW w:w="500" w:type="pct"/>
            <w:tcBorders>
              <w:top w:val="outset" w:sz="6" w:space="0" w:color="auto"/>
              <w:left w:val="outset" w:sz="6" w:space="0" w:color="auto"/>
              <w:bottom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Style w:val="Strong"/>
                <w:rFonts w:ascii="Times New Roman" w:hAnsi="Times New Roman"/>
              </w:rPr>
              <w:t>D</w:t>
            </w:r>
          </w:p>
        </w:tc>
      </w:tr>
      <w:tr w:rsidR="007F1491" w:rsidRPr="00D47A0A" w:rsidTr="0051296F">
        <w:trPr>
          <w:tblCellSpacing w:w="15" w:type="dxa"/>
        </w:trPr>
        <w:tc>
          <w:tcPr>
            <w:tcW w:w="3000" w:type="pct"/>
            <w:tcBorders>
              <w:top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rPr>
                <w:rFonts w:ascii="Times New Roman" w:hAnsi="Times New Roman"/>
              </w:rPr>
            </w:pPr>
            <w:r w:rsidRPr="00DC06BD">
              <w:rPr>
                <w:rStyle w:val="Strong"/>
                <w:rFonts w:ascii="Times New Roman" w:hAnsi="Times New Roman"/>
              </w:rPr>
              <w:t>Paved parking lots, roofs, driveways</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98</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98</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98</w:t>
            </w:r>
          </w:p>
        </w:tc>
        <w:tc>
          <w:tcPr>
            <w:tcW w:w="500" w:type="pct"/>
            <w:tcBorders>
              <w:top w:val="outset" w:sz="6" w:space="0" w:color="auto"/>
              <w:left w:val="outset" w:sz="6" w:space="0" w:color="auto"/>
              <w:bottom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98</w:t>
            </w:r>
          </w:p>
        </w:tc>
      </w:tr>
      <w:tr w:rsidR="007F1491" w:rsidRPr="00141AE8" w:rsidTr="0051296F">
        <w:trPr>
          <w:tblCellSpacing w:w="15" w:type="dxa"/>
        </w:trPr>
        <w:tc>
          <w:tcPr>
            <w:tcW w:w="5000" w:type="pct"/>
            <w:gridSpan w:val="5"/>
            <w:tcBorders>
              <w:top w:val="outset" w:sz="6" w:space="0" w:color="auto"/>
              <w:bottom w:val="outset" w:sz="6" w:space="0" w:color="auto"/>
            </w:tcBorders>
            <w:shd w:val="clear" w:color="auto" w:fill="BFBFBF" w:themeFill="background1" w:themeFillShade="BF"/>
            <w:vAlign w:val="center"/>
          </w:tcPr>
          <w:p w:rsidR="007F1491" w:rsidRPr="00141AE8" w:rsidRDefault="007F1491" w:rsidP="0051296F">
            <w:pPr>
              <w:spacing w:before="60" w:after="0" w:line="240" w:lineRule="auto"/>
              <w:rPr>
                <w:rFonts w:ascii="Times New Roman" w:hAnsi="Times New Roman"/>
              </w:rPr>
            </w:pPr>
            <w:r w:rsidRPr="00141AE8">
              <w:rPr>
                <w:rStyle w:val="Strong"/>
                <w:rFonts w:ascii="Times New Roman" w:hAnsi="Times New Roman"/>
              </w:rPr>
              <w:t>Streets and Roads:</w:t>
            </w:r>
          </w:p>
        </w:tc>
      </w:tr>
      <w:tr w:rsidR="007F1491" w:rsidRPr="00D47A0A" w:rsidTr="0051296F">
        <w:trPr>
          <w:tblCellSpacing w:w="15" w:type="dxa"/>
        </w:trPr>
        <w:tc>
          <w:tcPr>
            <w:tcW w:w="3000" w:type="pct"/>
            <w:tcBorders>
              <w:top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rPr>
                <w:rFonts w:ascii="Times New Roman" w:hAnsi="Times New Roman"/>
              </w:rPr>
            </w:pPr>
            <w:r w:rsidRPr="00DC06BD">
              <w:rPr>
                <w:rFonts w:ascii="Times New Roman" w:hAnsi="Times New Roman"/>
              </w:rPr>
              <w:t>     Paved with curbs and storm sewers</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98</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98</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98</w:t>
            </w:r>
          </w:p>
        </w:tc>
        <w:tc>
          <w:tcPr>
            <w:tcW w:w="500" w:type="pct"/>
            <w:tcBorders>
              <w:top w:val="outset" w:sz="6" w:space="0" w:color="auto"/>
              <w:left w:val="outset" w:sz="6" w:space="0" w:color="auto"/>
              <w:bottom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98</w:t>
            </w:r>
          </w:p>
        </w:tc>
      </w:tr>
      <w:tr w:rsidR="007F1491" w:rsidRPr="00D47A0A" w:rsidTr="0051296F">
        <w:trPr>
          <w:tblCellSpacing w:w="15" w:type="dxa"/>
        </w:trPr>
        <w:tc>
          <w:tcPr>
            <w:tcW w:w="3000" w:type="pct"/>
            <w:tcBorders>
              <w:top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rPr>
                <w:rFonts w:ascii="Times New Roman" w:hAnsi="Times New Roman"/>
              </w:rPr>
            </w:pPr>
            <w:r w:rsidRPr="00DC06BD">
              <w:rPr>
                <w:rFonts w:ascii="Times New Roman" w:hAnsi="Times New Roman"/>
              </w:rPr>
              <w:t>     Gravel</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76</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85</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89</w:t>
            </w:r>
          </w:p>
        </w:tc>
        <w:tc>
          <w:tcPr>
            <w:tcW w:w="500" w:type="pct"/>
            <w:tcBorders>
              <w:top w:val="outset" w:sz="6" w:space="0" w:color="auto"/>
              <w:left w:val="outset" w:sz="6" w:space="0" w:color="auto"/>
              <w:bottom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91</w:t>
            </w:r>
          </w:p>
        </w:tc>
      </w:tr>
      <w:tr w:rsidR="007F1491" w:rsidRPr="00D47A0A" w:rsidTr="0051296F">
        <w:trPr>
          <w:tblCellSpacing w:w="15" w:type="dxa"/>
        </w:trPr>
        <w:tc>
          <w:tcPr>
            <w:tcW w:w="3000" w:type="pct"/>
            <w:tcBorders>
              <w:top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rPr>
                <w:rFonts w:ascii="Times New Roman" w:hAnsi="Times New Roman"/>
              </w:rPr>
            </w:pPr>
            <w:r w:rsidRPr="00DC06BD">
              <w:rPr>
                <w:rFonts w:ascii="Times New Roman" w:hAnsi="Times New Roman"/>
              </w:rPr>
              <w:t>     Dirt</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72</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82</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87</w:t>
            </w:r>
          </w:p>
        </w:tc>
        <w:tc>
          <w:tcPr>
            <w:tcW w:w="500" w:type="pct"/>
            <w:tcBorders>
              <w:top w:val="outset" w:sz="6" w:space="0" w:color="auto"/>
              <w:left w:val="outset" w:sz="6" w:space="0" w:color="auto"/>
              <w:bottom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89</w:t>
            </w:r>
          </w:p>
        </w:tc>
      </w:tr>
      <w:tr w:rsidR="007F1491" w:rsidRPr="00D47A0A" w:rsidTr="0051296F">
        <w:trPr>
          <w:tblCellSpacing w:w="15" w:type="dxa"/>
        </w:trPr>
        <w:tc>
          <w:tcPr>
            <w:tcW w:w="5000" w:type="pct"/>
            <w:gridSpan w:val="5"/>
            <w:tcBorders>
              <w:top w:val="outset" w:sz="6" w:space="0" w:color="auto"/>
              <w:bottom w:val="outset" w:sz="6" w:space="0" w:color="auto"/>
            </w:tcBorders>
            <w:shd w:val="clear" w:color="auto" w:fill="BFBFBF" w:themeFill="background1" w:themeFillShade="BF"/>
            <w:vAlign w:val="center"/>
          </w:tcPr>
          <w:p w:rsidR="007F1491" w:rsidRPr="00DC06BD" w:rsidRDefault="007F1491" w:rsidP="0051296F">
            <w:pPr>
              <w:spacing w:before="60" w:after="0" w:line="240" w:lineRule="auto"/>
              <w:rPr>
                <w:rFonts w:ascii="Times New Roman" w:hAnsi="Times New Roman"/>
              </w:rPr>
            </w:pPr>
            <w:r w:rsidRPr="00DC06BD">
              <w:rPr>
                <w:rStyle w:val="Strong"/>
                <w:rFonts w:ascii="Times New Roman" w:hAnsi="Times New Roman"/>
              </w:rPr>
              <w:t>Cultivated (Agricultural Crop) Land*:</w:t>
            </w:r>
          </w:p>
        </w:tc>
      </w:tr>
      <w:tr w:rsidR="007F1491" w:rsidRPr="00D47A0A" w:rsidTr="0051296F">
        <w:trPr>
          <w:tblCellSpacing w:w="15" w:type="dxa"/>
        </w:trPr>
        <w:tc>
          <w:tcPr>
            <w:tcW w:w="3000" w:type="pct"/>
            <w:tcBorders>
              <w:top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rPr>
                <w:rFonts w:ascii="Times New Roman" w:hAnsi="Times New Roman"/>
              </w:rPr>
            </w:pPr>
            <w:r w:rsidRPr="00DC06BD">
              <w:rPr>
                <w:rFonts w:ascii="Times New Roman" w:hAnsi="Times New Roman"/>
              </w:rPr>
              <w:t>     Without conservation treatment (no terraces)</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72</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81</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88</w:t>
            </w:r>
          </w:p>
        </w:tc>
        <w:tc>
          <w:tcPr>
            <w:tcW w:w="500" w:type="pct"/>
            <w:tcBorders>
              <w:top w:val="outset" w:sz="6" w:space="0" w:color="auto"/>
              <w:left w:val="outset" w:sz="6" w:space="0" w:color="auto"/>
              <w:bottom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91</w:t>
            </w:r>
          </w:p>
        </w:tc>
      </w:tr>
      <w:tr w:rsidR="007F1491" w:rsidRPr="00D47A0A" w:rsidTr="0051296F">
        <w:trPr>
          <w:tblCellSpacing w:w="15" w:type="dxa"/>
        </w:trPr>
        <w:tc>
          <w:tcPr>
            <w:tcW w:w="3000" w:type="pct"/>
            <w:tcBorders>
              <w:top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rPr>
                <w:rFonts w:ascii="Times New Roman" w:hAnsi="Times New Roman"/>
              </w:rPr>
            </w:pPr>
            <w:r w:rsidRPr="00DC06BD">
              <w:rPr>
                <w:rFonts w:ascii="Times New Roman" w:hAnsi="Times New Roman"/>
              </w:rPr>
              <w:t>     With conservation treatment (terraces, contours)</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62</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71</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78</w:t>
            </w:r>
          </w:p>
        </w:tc>
        <w:tc>
          <w:tcPr>
            <w:tcW w:w="500" w:type="pct"/>
            <w:tcBorders>
              <w:top w:val="outset" w:sz="6" w:space="0" w:color="auto"/>
              <w:left w:val="outset" w:sz="6" w:space="0" w:color="auto"/>
              <w:bottom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81</w:t>
            </w:r>
          </w:p>
        </w:tc>
      </w:tr>
      <w:tr w:rsidR="007F1491" w:rsidRPr="00D47A0A" w:rsidTr="0051296F">
        <w:trPr>
          <w:tblCellSpacing w:w="15" w:type="dxa"/>
        </w:trPr>
        <w:tc>
          <w:tcPr>
            <w:tcW w:w="5000" w:type="pct"/>
            <w:gridSpan w:val="5"/>
            <w:tcBorders>
              <w:top w:val="outset" w:sz="6" w:space="0" w:color="auto"/>
              <w:bottom w:val="outset" w:sz="6" w:space="0" w:color="auto"/>
            </w:tcBorders>
            <w:shd w:val="clear" w:color="auto" w:fill="BFBFBF" w:themeFill="background1" w:themeFillShade="BF"/>
            <w:vAlign w:val="center"/>
          </w:tcPr>
          <w:p w:rsidR="007F1491" w:rsidRPr="00DC06BD" w:rsidRDefault="007F1491" w:rsidP="0051296F">
            <w:pPr>
              <w:spacing w:before="60" w:after="0" w:line="240" w:lineRule="auto"/>
              <w:rPr>
                <w:rFonts w:ascii="Times New Roman" w:hAnsi="Times New Roman"/>
              </w:rPr>
            </w:pPr>
            <w:r w:rsidRPr="00DC06BD">
              <w:rPr>
                <w:rStyle w:val="Strong"/>
                <w:rFonts w:ascii="Times New Roman" w:hAnsi="Times New Roman"/>
              </w:rPr>
              <w:t>Pasture or Range Land:</w:t>
            </w:r>
          </w:p>
        </w:tc>
      </w:tr>
      <w:tr w:rsidR="007F1491" w:rsidRPr="00D47A0A" w:rsidTr="0051296F">
        <w:trPr>
          <w:tblCellSpacing w:w="15" w:type="dxa"/>
        </w:trPr>
        <w:tc>
          <w:tcPr>
            <w:tcW w:w="3000" w:type="pct"/>
            <w:tcBorders>
              <w:top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rPr>
                <w:rFonts w:ascii="Times New Roman" w:hAnsi="Times New Roman"/>
              </w:rPr>
            </w:pPr>
            <w:r w:rsidRPr="00DC06BD">
              <w:rPr>
                <w:rFonts w:ascii="Times New Roman" w:hAnsi="Times New Roman"/>
              </w:rPr>
              <w:t>     Poor (&lt;50% ground cover or heavily grazed)</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68</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79</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86</w:t>
            </w:r>
          </w:p>
        </w:tc>
        <w:tc>
          <w:tcPr>
            <w:tcW w:w="500" w:type="pct"/>
            <w:tcBorders>
              <w:top w:val="outset" w:sz="6" w:space="0" w:color="auto"/>
              <w:left w:val="outset" w:sz="6" w:space="0" w:color="auto"/>
              <w:bottom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89</w:t>
            </w:r>
          </w:p>
        </w:tc>
      </w:tr>
      <w:tr w:rsidR="007F1491" w:rsidRPr="00D47A0A" w:rsidTr="0051296F">
        <w:trPr>
          <w:tblCellSpacing w:w="15" w:type="dxa"/>
        </w:trPr>
        <w:tc>
          <w:tcPr>
            <w:tcW w:w="3000" w:type="pct"/>
            <w:tcBorders>
              <w:top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rPr>
                <w:rFonts w:ascii="Times New Roman" w:hAnsi="Times New Roman"/>
              </w:rPr>
            </w:pPr>
            <w:r w:rsidRPr="00DC06BD">
              <w:rPr>
                <w:rFonts w:ascii="Times New Roman" w:hAnsi="Times New Roman"/>
              </w:rPr>
              <w:t>     Good (50-75% ground cover; not heavily grazed)</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39</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61</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74</w:t>
            </w:r>
          </w:p>
        </w:tc>
        <w:tc>
          <w:tcPr>
            <w:tcW w:w="500" w:type="pct"/>
            <w:tcBorders>
              <w:top w:val="outset" w:sz="6" w:space="0" w:color="auto"/>
              <w:left w:val="outset" w:sz="6" w:space="0" w:color="auto"/>
              <w:bottom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80</w:t>
            </w:r>
          </w:p>
        </w:tc>
      </w:tr>
      <w:tr w:rsidR="007F1491" w:rsidRPr="00D47A0A" w:rsidTr="0051296F">
        <w:trPr>
          <w:tblCellSpacing w:w="15" w:type="dxa"/>
        </w:trPr>
        <w:tc>
          <w:tcPr>
            <w:tcW w:w="3000" w:type="pct"/>
            <w:tcBorders>
              <w:top w:val="outset" w:sz="6" w:space="0" w:color="auto"/>
              <w:bottom w:val="outset" w:sz="6" w:space="0" w:color="auto"/>
              <w:right w:val="outset" w:sz="6" w:space="0" w:color="auto"/>
            </w:tcBorders>
            <w:shd w:val="clear" w:color="auto" w:fill="FFFFFF" w:themeFill="background1"/>
            <w:vAlign w:val="center"/>
          </w:tcPr>
          <w:p w:rsidR="007F1491" w:rsidRPr="00DC06BD" w:rsidRDefault="007F1491" w:rsidP="0051296F">
            <w:pPr>
              <w:spacing w:before="60" w:after="0" w:line="240" w:lineRule="auto"/>
              <w:rPr>
                <w:rFonts w:ascii="Times New Roman" w:hAnsi="Times New Roman"/>
              </w:rPr>
            </w:pPr>
            <w:r w:rsidRPr="00DC06BD">
              <w:rPr>
                <w:rStyle w:val="Strong"/>
                <w:rFonts w:ascii="Times New Roman" w:hAnsi="Times New Roman"/>
              </w:rPr>
              <w:t>Meadow (grass, no grazing, mowed for hay)</w:t>
            </w:r>
          </w:p>
        </w:tc>
        <w:tc>
          <w:tcPr>
            <w:tcW w:w="500"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30</w:t>
            </w:r>
          </w:p>
        </w:tc>
        <w:tc>
          <w:tcPr>
            <w:tcW w:w="500"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58</w:t>
            </w:r>
          </w:p>
        </w:tc>
        <w:tc>
          <w:tcPr>
            <w:tcW w:w="500"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71</w:t>
            </w:r>
          </w:p>
        </w:tc>
        <w:tc>
          <w:tcPr>
            <w:tcW w:w="500" w:type="pct"/>
            <w:tcBorders>
              <w:top w:val="outset" w:sz="6" w:space="0" w:color="auto"/>
              <w:left w:val="outset" w:sz="6" w:space="0" w:color="auto"/>
              <w:bottom w:val="outset" w:sz="6" w:space="0" w:color="auto"/>
            </w:tcBorders>
            <w:shd w:val="clear" w:color="auto" w:fill="FFFFFF" w:themeFill="background1"/>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78</w:t>
            </w:r>
          </w:p>
        </w:tc>
      </w:tr>
      <w:tr w:rsidR="007F1491" w:rsidRPr="00D47A0A" w:rsidTr="0051296F">
        <w:trPr>
          <w:tblCellSpacing w:w="15" w:type="dxa"/>
        </w:trPr>
        <w:tc>
          <w:tcPr>
            <w:tcW w:w="3000" w:type="pct"/>
            <w:tcBorders>
              <w:top w:val="outset" w:sz="6" w:space="0" w:color="auto"/>
              <w:bottom w:val="outset" w:sz="6" w:space="0" w:color="auto"/>
              <w:right w:val="outset" w:sz="6" w:space="0" w:color="auto"/>
            </w:tcBorders>
            <w:shd w:val="clear" w:color="auto" w:fill="FFFFFF" w:themeFill="background1"/>
            <w:vAlign w:val="center"/>
          </w:tcPr>
          <w:p w:rsidR="007F1491" w:rsidRPr="00DC06BD" w:rsidRDefault="007F1491" w:rsidP="0051296F">
            <w:pPr>
              <w:spacing w:before="60" w:after="0" w:line="240" w:lineRule="auto"/>
              <w:rPr>
                <w:rFonts w:ascii="Times New Roman" w:hAnsi="Times New Roman"/>
              </w:rPr>
            </w:pPr>
            <w:r w:rsidRPr="00DC06BD">
              <w:rPr>
                <w:rStyle w:val="Strong"/>
                <w:rFonts w:ascii="Times New Roman" w:hAnsi="Times New Roman"/>
              </w:rPr>
              <w:t>Brush (good, &gt;75% ground cover)</w:t>
            </w:r>
          </w:p>
        </w:tc>
        <w:tc>
          <w:tcPr>
            <w:tcW w:w="500"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30</w:t>
            </w:r>
          </w:p>
        </w:tc>
        <w:tc>
          <w:tcPr>
            <w:tcW w:w="500"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48</w:t>
            </w:r>
          </w:p>
        </w:tc>
        <w:tc>
          <w:tcPr>
            <w:tcW w:w="500"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65</w:t>
            </w:r>
          </w:p>
        </w:tc>
        <w:tc>
          <w:tcPr>
            <w:tcW w:w="500" w:type="pct"/>
            <w:tcBorders>
              <w:top w:val="outset" w:sz="6" w:space="0" w:color="auto"/>
              <w:left w:val="outset" w:sz="6" w:space="0" w:color="auto"/>
              <w:bottom w:val="outset" w:sz="6" w:space="0" w:color="auto"/>
            </w:tcBorders>
            <w:shd w:val="clear" w:color="auto" w:fill="FFFFFF" w:themeFill="background1"/>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73</w:t>
            </w:r>
          </w:p>
        </w:tc>
      </w:tr>
      <w:tr w:rsidR="007F1491" w:rsidRPr="00D47A0A" w:rsidTr="0051296F">
        <w:trPr>
          <w:tblCellSpacing w:w="15" w:type="dxa"/>
        </w:trPr>
        <w:tc>
          <w:tcPr>
            <w:tcW w:w="5000" w:type="pct"/>
            <w:gridSpan w:val="5"/>
            <w:tcBorders>
              <w:top w:val="outset" w:sz="6" w:space="0" w:color="auto"/>
              <w:bottom w:val="outset" w:sz="6" w:space="0" w:color="auto"/>
            </w:tcBorders>
            <w:shd w:val="clear" w:color="auto" w:fill="BFBFBF" w:themeFill="background1" w:themeFillShade="BF"/>
            <w:vAlign w:val="center"/>
          </w:tcPr>
          <w:p w:rsidR="007F1491" w:rsidRPr="00DC06BD" w:rsidRDefault="007F1491" w:rsidP="0051296F">
            <w:pPr>
              <w:spacing w:before="60" w:after="0" w:line="240" w:lineRule="auto"/>
              <w:rPr>
                <w:rFonts w:ascii="Times New Roman" w:hAnsi="Times New Roman"/>
              </w:rPr>
            </w:pPr>
            <w:r w:rsidRPr="00DC06BD">
              <w:rPr>
                <w:rStyle w:val="Strong"/>
                <w:rFonts w:ascii="Times New Roman" w:hAnsi="Times New Roman"/>
              </w:rPr>
              <w:t>Woods and Forests:</w:t>
            </w:r>
          </w:p>
        </w:tc>
      </w:tr>
      <w:tr w:rsidR="007F1491" w:rsidRPr="00D47A0A" w:rsidTr="0051296F">
        <w:trPr>
          <w:tblCellSpacing w:w="15" w:type="dxa"/>
        </w:trPr>
        <w:tc>
          <w:tcPr>
            <w:tcW w:w="3000" w:type="pct"/>
            <w:tcBorders>
              <w:top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ind w:right="-330"/>
              <w:rPr>
                <w:rFonts w:ascii="Times New Roman" w:hAnsi="Times New Roman"/>
              </w:rPr>
            </w:pPr>
            <w:r w:rsidRPr="00DC06BD">
              <w:rPr>
                <w:rFonts w:ascii="Times New Roman" w:hAnsi="Times New Roman"/>
              </w:rPr>
              <w:t>     Poor (small trees/brush destroyed by over-grazing or burn</w:t>
            </w:r>
            <w:r>
              <w:rPr>
                <w:rFonts w:ascii="Times New Roman" w:hAnsi="Times New Roman"/>
              </w:rPr>
              <w:t>.</w:t>
            </w:r>
            <w:r w:rsidRPr="00DC06BD">
              <w:rPr>
                <w:rFonts w:ascii="Times New Roman" w:hAnsi="Times New Roman"/>
              </w:rPr>
              <w:t>)</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45</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66</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77</w:t>
            </w:r>
          </w:p>
        </w:tc>
        <w:tc>
          <w:tcPr>
            <w:tcW w:w="500" w:type="pct"/>
            <w:tcBorders>
              <w:top w:val="outset" w:sz="6" w:space="0" w:color="auto"/>
              <w:left w:val="outset" w:sz="6" w:space="0" w:color="auto"/>
              <w:bottom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83</w:t>
            </w:r>
          </w:p>
        </w:tc>
      </w:tr>
      <w:tr w:rsidR="007F1491" w:rsidRPr="00D47A0A" w:rsidTr="0051296F">
        <w:trPr>
          <w:tblCellSpacing w:w="15" w:type="dxa"/>
        </w:trPr>
        <w:tc>
          <w:tcPr>
            <w:tcW w:w="3000" w:type="pct"/>
            <w:tcBorders>
              <w:top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rPr>
                <w:rFonts w:ascii="Times New Roman" w:hAnsi="Times New Roman"/>
              </w:rPr>
            </w:pPr>
            <w:r w:rsidRPr="00DC06BD">
              <w:rPr>
                <w:rFonts w:ascii="Times New Roman" w:hAnsi="Times New Roman"/>
              </w:rPr>
              <w:t>     Fair (grazing but not burned; some brush)</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36</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60</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73</w:t>
            </w:r>
          </w:p>
        </w:tc>
        <w:tc>
          <w:tcPr>
            <w:tcW w:w="500" w:type="pct"/>
            <w:tcBorders>
              <w:top w:val="outset" w:sz="6" w:space="0" w:color="auto"/>
              <w:left w:val="outset" w:sz="6" w:space="0" w:color="auto"/>
              <w:bottom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79</w:t>
            </w:r>
          </w:p>
        </w:tc>
      </w:tr>
      <w:tr w:rsidR="007F1491" w:rsidRPr="00D47A0A" w:rsidTr="0051296F">
        <w:trPr>
          <w:tblCellSpacing w:w="15" w:type="dxa"/>
        </w:trPr>
        <w:tc>
          <w:tcPr>
            <w:tcW w:w="3000" w:type="pct"/>
            <w:tcBorders>
              <w:top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rPr>
                <w:rFonts w:ascii="Times New Roman" w:hAnsi="Times New Roman"/>
              </w:rPr>
            </w:pPr>
            <w:r w:rsidRPr="00DC06BD">
              <w:rPr>
                <w:rFonts w:ascii="Times New Roman" w:hAnsi="Times New Roman"/>
              </w:rPr>
              <w:lastRenderedPageBreak/>
              <w:t>     Good (no grazing; brush covers ground)</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30</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55</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70</w:t>
            </w:r>
          </w:p>
        </w:tc>
        <w:tc>
          <w:tcPr>
            <w:tcW w:w="500" w:type="pct"/>
            <w:tcBorders>
              <w:top w:val="outset" w:sz="6" w:space="0" w:color="auto"/>
              <w:left w:val="outset" w:sz="6" w:space="0" w:color="auto"/>
              <w:bottom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77</w:t>
            </w:r>
          </w:p>
        </w:tc>
      </w:tr>
      <w:tr w:rsidR="007F1491" w:rsidRPr="00D47A0A" w:rsidTr="0051296F">
        <w:trPr>
          <w:tblCellSpacing w:w="15" w:type="dxa"/>
        </w:trPr>
        <w:tc>
          <w:tcPr>
            <w:tcW w:w="5000" w:type="pct"/>
            <w:gridSpan w:val="5"/>
            <w:tcBorders>
              <w:top w:val="outset" w:sz="6" w:space="0" w:color="auto"/>
              <w:bottom w:val="outset" w:sz="6" w:space="0" w:color="auto"/>
            </w:tcBorders>
            <w:shd w:val="clear" w:color="auto" w:fill="BFBFBF" w:themeFill="background1" w:themeFillShade="BF"/>
            <w:vAlign w:val="center"/>
          </w:tcPr>
          <w:p w:rsidR="007F1491" w:rsidRPr="00DC06BD" w:rsidRDefault="007F1491" w:rsidP="0051296F">
            <w:pPr>
              <w:spacing w:before="60" w:after="0" w:line="240" w:lineRule="auto"/>
              <w:rPr>
                <w:rFonts w:ascii="Times New Roman" w:hAnsi="Times New Roman"/>
              </w:rPr>
            </w:pPr>
            <w:r w:rsidRPr="00DC06BD">
              <w:rPr>
                <w:rStyle w:val="Strong"/>
                <w:rFonts w:ascii="Times New Roman" w:hAnsi="Times New Roman"/>
              </w:rPr>
              <w:t>Open Spaces (lawns, parks, golf courses, cemeteries, etc.):</w:t>
            </w:r>
          </w:p>
        </w:tc>
      </w:tr>
      <w:tr w:rsidR="007F1491" w:rsidRPr="00D47A0A" w:rsidTr="0051296F">
        <w:trPr>
          <w:tblCellSpacing w:w="15" w:type="dxa"/>
        </w:trPr>
        <w:tc>
          <w:tcPr>
            <w:tcW w:w="3000" w:type="pct"/>
            <w:tcBorders>
              <w:top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rPr>
                <w:rFonts w:ascii="Times New Roman" w:hAnsi="Times New Roman"/>
              </w:rPr>
            </w:pPr>
            <w:r w:rsidRPr="00DC06BD">
              <w:rPr>
                <w:rFonts w:ascii="Times New Roman" w:hAnsi="Times New Roman"/>
              </w:rPr>
              <w:t>     Fair (grass covers 50-75% of area)</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49</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69</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79</w:t>
            </w:r>
          </w:p>
        </w:tc>
        <w:tc>
          <w:tcPr>
            <w:tcW w:w="500" w:type="pct"/>
            <w:tcBorders>
              <w:top w:val="outset" w:sz="6" w:space="0" w:color="auto"/>
              <w:left w:val="outset" w:sz="6" w:space="0" w:color="auto"/>
              <w:bottom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84</w:t>
            </w:r>
          </w:p>
        </w:tc>
      </w:tr>
      <w:tr w:rsidR="007F1491" w:rsidRPr="00D47A0A" w:rsidTr="0051296F">
        <w:trPr>
          <w:tblCellSpacing w:w="15" w:type="dxa"/>
        </w:trPr>
        <w:tc>
          <w:tcPr>
            <w:tcW w:w="3000" w:type="pct"/>
            <w:tcBorders>
              <w:top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rPr>
                <w:rFonts w:ascii="Times New Roman" w:hAnsi="Times New Roman"/>
              </w:rPr>
            </w:pPr>
            <w:r w:rsidRPr="00DC06BD">
              <w:rPr>
                <w:rFonts w:ascii="Times New Roman" w:hAnsi="Times New Roman"/>
              </w:rPr>
              <w:t>     Good (grass covers &gt;75% of area)</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39</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61</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74</w:t>
            </w:r>
          </w:p>
        </w:tc>
        <w:tc>
          <w:tcPr>
            <w:tcW w:w="500" w:type="pct"/>
            <w:tcBorders>
              <w:top w:val="outset" w:sz="6" w:space="0" w:color="auto"/>
              <w:left w:val="outset" w:sz="6" w:space="0" w:color="auto"/>
              <w:bottom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80</w:t>
            </w:r>
          </w:p>
        </w:tc>
      </w:tr>
      <w:tr w:rsidR="007F1491" w:rsidRPr="00D47A0A" w:rsidTr="0051296F">
        <w:trPr>
          <w:tblCellSpacing w:w="15" w:type="dxa"/>
        </w:trPr>
        <w:tc>
          <w:tcPr>
            <w:tcW w:w="3000" w:type="pct"/>
            <w:tcBorders>
              <w:top w:val="outset" w:sz="6" w:space="0" w:color="auto"/>
              <w:bottom w:val="outset" w:sz="6" w:space="0" w:color="auto"/>
              <w:right w:val="outset" w:sz="6" w:space="0" w:color="auto"/>
            </w:tcBorders>
            <w:shd w:val="clear" w:color="auto" w:fill="FFFFFF" w:themeFill="background1"/>
            <w:vAlign w:val="center"/>
          </w:tcPr>
          <w:p w:rsidR="007F1491" w:rsidRPr="00DC06BD" w:rsidRDefault="007F1491" w:rsidP="0051296F">
            <w:pPr>
              <w:spacing w:before="60" w:after="0" w:line="240" w:lineRule="auto"/>
              <w:rPr>
                <w:rFonts w:ascii="Times New Roman" w:hAnsi="Times New Roman"/>
              </w:rPr>
            </w:pPr>
            <w:r w:rsidRPr="00DC06BD">
              <w:rPr>
                <w:rStyle w:val="Strong"/>
                <w:rFonts w:ascii="Times New Roman" w:hAnsi="Times New Roman"/>
              </w:rPr>
              <w:t>Commercial and Business Districts (85% impervious)</w:t>
            </w:r>
          </w:p>
        </w:tc>
        <w:tc>
          <w:tcPr>
            <w:tcW w:w="500"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89</w:t>
            </w:r>
          </w:p>
        </w:tc>
        <w:tc>
          <w:tcPr>
            <w:tcW w:w="500"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92</w:t>
            </w:r>
          </w:p>
        </w:tc>
        <w:tc>
          <w:tcPr>
            <w:tcW w:w="500"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94</w:t>
            </w:r>
          </w:p>
        </w:tc>
        <w:tc>
          <w:tcPr>
            <w:tcW w:w="500" w:type="pct"/>
            <w:tcBorders>
              <w:top w:val="outset" w:sz="6" w:space="0" w:color="auto"/>
              <w:left w:val="outset" w:sz="6" w:space="0" w:color="auto"/>
              <w:bottom w:val="outset" w:sz="6" w:space="0" w:color="auto"/>
            </w:tcBorders>
            <w:shd w:val="clear" w:color="auto" w:fill="FFFFFF" w:themeFill="background1"/>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95</w:t>
            </w:r>
          </w:p>
        </w:tc>
      </w:tr>
      <w:tr w:rsidR="007F1491" w:rsidRPr="00D47A0A" w:rsidTr="0051296F">
        <w:trPr>
          <w:tblCellSpacing w:w="15" w:type="dxa"/>
        </w:trPr>
        <w:tc>
          <w:tcPr>
            <w:tcW w:w="3000" w:type="pct"/>
            <w:tcBorders>
              <w:top w:val="outset" w:sz="6" w:space="0" w:color="auto"/>
              <w:bottom w:val="outset" w:sz="6" w:space="0" w:color="auto"/>
              <w:right w:val="outset" w:sz="6" w:space="0" w:color="auto"/>
            </w:tcBorders>
            <w:shd w:val="clear" w:color="auto" w:fill="FFFFFF" w:themeFill="background1"/>
            <w:vAlign w:val="center"/>
          </w:tcPr>
          <w:p w:rsidR="007F1491" w:rsidRPr="00DC06BD" w:rsidRDefault="007F1491" w:rsidP="0051296F">
            <w:pPr>
              <w:spacing w:before="60" w:after="0" w:line="240" w:lineRule="auto"/>
              <w:rPr>
                <w:rFonts w:ascii="Times New Roman" w:hAnsi="Times New Roman"/>
              </w:rPr>
            </w:pPr>
            <w:r w:rsidRPr="00DC06BD">
              <w:rPr>
                <w:rStyle w:val="Strong"/>
                <w:rFonts w:ascii="Times New Roman" w:hAnsi="Times New Roman"/>
              </w:rPr>
              <w:t>Industrial Districts (72% impervious)</w:t>
            </w:r>
          </w:p>
        </w:tc>
        <w:tc>
          <w:tcPr>
            <w:tcW w:w="500"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81</w:t>
            </w:r>
          </w:p>
        </w:tc>
        <w:tc>
          <w:tcPr>
            <w:tcW w:w="500"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88</w:t>
            </w:r>
          </w:p>
        </w:tc>
        <w:tc>
          <w:tcPr>
            <w:tcW w:w="500"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91</w:t>
            </w:r>
          </w:p>
        </w:tc>
        <w:tc>
          <w:tcPr>
            <w:tcW w:w="500" w:type="pct"/>
            <w:tcBorders>
              <w:top w:val="outset" w:sz="6" w:space="0" w:color="auto"/>
              <w:left w:val="outset" w:sz="6" w:space="0" w:color="auto"/>
              <w:bottom w:val="outset" w:sz="6" w:space="0" w:color="auto"/>
            </w:tcBorders>
            <w:shd w:val="clear" w:color="auto" w:fill="FFFFFF" w:themeFill="background1"/>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93</w:t>
            </w:r>
          </w:p>
        </w:tc>
      </w:tr>
      <w:tr w:rsidR="007F1491" w:rsidRPr="00D47A0A" w:rsidTr="0051296F">
        <w:trPr>
          <w:tblCellSpacing w:w="15" w:type="dxa"/>
        </w:trPr>
        <w:tc>
          <w:tcPr>
            <w:tcW w:w="5000" w:type="pct"/>
            <w:gridSpan w:val="5"/>
            <w:tcBorders>
              <w:top w:val="outset" w:sz="6" w:space="0" w:color="auto"/>
              <w:bottom w:val="outset" w:sz="6" w:space="0" w:color="auto"/>
            </w:tcBorders>
            <w:shd w:val="clear" w:color="auto" w:fill="BFBFBF" w:themeFill="background1" w:themeFillShade="BF"/>
            <w:vAlign w:val="center"/>
          </w:tcPr>
          <w:p w:rsidR="007F1491" w:rsidRPr="00DC06BD" w:rsidRDefault="007F1491" w:rsidP="0051296F">
            <w:pPr>
              <w:spacing w:before="60" w:after="0" w:line="240" w:lineRule="auto"/>
              <w:rPr>
                <w:rFonts w:ascii="Times New Roman" w:hAnsi="Times New Roman"/>
              </w:rPr>
            </w:pPr>
            <w:r w:rsidRPr="00DC06BD">
              <w:rPr>
                <w:rStyle w:val="Strong"/>
                <w:rFonts w:ascii="Times New Roman" w:hAnsi="Times New Roman"/>
              </w:rPr>
              <w:t>Residential Areas:</w:t>
            </w:r>
          </w:p>
        </w:tc>
      </w:tr>
      <w:tr w:rsidR="007F1491" w:rsidRPr="00D47A0A" w:rsidTr="0051296F">
        <w:trPr>
          <w:tblCellSpacing w:w="15" w:type="dxa"/>
        </w:trPr>
        <w:tc>
          <w:tcPr>
            <w:tcW w:w="3000" w:type="pct"/>
            <w:tcBorders>
              <w:top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rPr>
                <w:rFonts w:ascii="Times New Roman" w:hAnsi="Times New Roman"/>
              </w:rPr>
            </w:pPr>
            <w:r w:rsidRPr="00DC06BD">
              <w:rPr>
                <w:rFonts w:ascii="Times New Roman" w:hAnsi="Times New Roman"/>
              </w:rPr>
              <w:t>     1/8 Acre lots, about 65% impervious</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77</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85</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90</w:t>
            </w:r>
          </w:p>
        </w:tc>
        <w:tc>
          <w:tcPr>
            <w:tcW w:w="500" w:type="pct"/>
            <w:tcBorders>
              <w:top w:val="outset" w:sz="6" w:space="0" w:color="auto"/>
              <w:left w:val="outset" w:sz="6" w:space="0" w:color="auto"/>
              <w:bottom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92</w:t>
            </w:r>
          </w:p>
        </w:tc>
      </w:tr>
      <w:tr w:rsidR="007F1491" w:rsidRPr="00D47A0A" w:rsidTr="0051296F">
        <w:trPr>
          <w:tblCellSpacing w:w="15" w:type="dxa"/>
        </w:trPr>
        <w:tc>
          <w:tcPr>
            <w:tcW w:w="3000" w:type="pct"/>
            <w:tcBorders>
              <w:top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rPr>
                <w:rFonts w:ascii="Times New Roman" w:hAnsi="Times New Roman"/>
              </w:rPr>
            </w:pPr>
            <w:r w:rsidRPr="00DC06BD">
              <w:rPr>
                <w:rFonts w:ascii="Times New Roman" w:hAnsi="Times New Roman"/>
              </w:rPr>
              <w:t>     1/4 Acre lots, about 38% impervious</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61</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75</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83</w:t>
            </w:r>
          </w:p>
        </w:tc>
        <w:tc>
          <w:tcPr>
            <w:tcW w:w="500" w:type="pct"/>
            <w:tcBorders>
              <w:top w:val="outset" w:sz="6" w:space="0" w:color="auto"/>
              <w:left w:val="outset" w:sz="6" w:space="0" w:color="auto"/>
              <w:bottom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87</w:t>
            </w:r>
          </w:p>
        </w:tc>
      </w:tr>
      <w:tr w:rsidR="007F1491" w:rsidRPr="00D47A0A" w:rsidTr="0051296F">
        <w:trPr>
          <w:tblCellSpacing w:w="15" w:type="dxa"/>
        </w:trPr>
        <w:tc>
          <w:tcPr>
            <w:tcW w:w="3000" w:type="pct"/>
            <w:tcBorders>
              <w:top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rPr>
                <w:rFonts w:ascii="Times New Roman" w:hAnsi="Times New Roman"/>
              </w:rPr>
            </w:pPr>
            <w:r w:rsidRPr="00DC06BD">
              <w:rPr>
                <w:rFonts w:ascii="Times New Roman" w:hAnsi="Times New Roman"/>
              </w:rPr>
              <w:t>     1/2 Acre lots, about 25% impervious</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54</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70</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80</w:t>
            </w:r>
          </w:p>
        </w:tc>
        <w:tc>
          <w:tcPr>
            <w:tcW w:w="500" w:type="pct"/>
            <w:tcBorders>
              <w:top w:val="outset" w:sz="6" w:space="0" w:color="auto"/>
              <w:left w:val="outset" w:sz="6" w:space="0" w:color="auto"/>
              <w:bottom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85</w:t>
            </w:r>
          </w:p>
        </w:tc>
      </w:tr>
      <w:tr w:rsidR="007F1491" w:rsidRPr="00D47A0A" w:rsidTr="0051296F">
        <w:trPr>
          <w:tblCellSpacing w:w="15" w:type="dxa"/>
        </w:trPr>
        <w:tc>
          <w:tcPr>
            <w:tcW w:w="3000" w:type="pct"/>
            <w:tcBorders>
              <w:top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rPr>
                <w:rFonts w:ascii="Times New Roman" w:hAnsi="Times New Roman"/>
              </w:rPr>
            </w:pPr>
            <w:r w:rsidRPr="00DC06BD">
              <w:rPr>
                <w:rFonts w:ascii="Times New Roman" w:hAnsi="Times New Roman"/>
              </w:rPr>
              <w:t>     1 Acre lots, about 20% impervious</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51</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68</w:t>
            </w:r>
          </w:p>
        </w:tc>
        <w:tc>
          <w:tcPr>
            <w:tcW w:w="500" w:type="pct"/>
            <w:tcBorders>
              <w:top w:val="outset" w:sz="6" w:space="0" w:color="auto"/>
              <w:left w:val="outset" w:sz="6" w:space="0" w:color="auto"/>
              <w:bottom w:val="outset" w:sz="6" w:space="0" w:color="auto"/>
              <w:right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79</w:t>
            </w:r>
          </w:p>
        </w:tc>
        <w:tc>
          <w:tcPr>
            <w:tcW w:w="500" w:type="pct"/>
            <w:tcBorders>
              <w:top w:val="outset" w:sz="6" w:space="0" w:color="auto"/>
              <w:left w:val="outset" w:sz="6" w:space="0" w:color="auto"/>
              <w:bottom w:val="outset" w:sz="6" w:space="0" w:color="auto"/>
            </w:tcBorders>
            <w:vAlign w:val="center"/>
          </w:tcPr>
          <w:p w:rsidR="007F1491" w:rsidRPr="00DC06BD" w:rsidRDefault="007F1491" w:rsidP="0051296F">
            <w:pPr>
              <w:spacing w:before="60" w:after="0" w:line="240" w:lineRule="auto"/>
              <w:jc w:val="center"/>
              <w:rPr>
                <w:rFonts w:ascii="Times New Roman" w:hAnsi="Times New Roman"/>
              </w:rPr>
            </w:pPr>
            <w:r w:rsidRPr="00DC06BD">
              <w:rPr>
                <w:rFonts w:ascii="Times New Roman" w:hAnsi="Times New Roman"/>
              </w:rPr>
              <w:t>84</w:t>
            </w:r>
          </w:p>
        </w:tc>
      </w:tr>
    </w:tbl>
    <w:p w:rsidR="007F1491" w:rsidRDefault="007F1491" w:rsidP="007F1491">
      <w:pPr>
        <w:rPr>
          <w:rFonts w:ascii="Calibri" w:hAnsi="Calibri"/>
          <w:sz w:val="24"/>
          <w:szCs w:val="24"/>
        </w:rPr>
      </w:pPr>
    </w:p>
    <w:p w:rsidR="002F5FAC" w:rsidRDefault="002F5FAC" w:rsidP="002F5FAC">
      <w:pPr>
        <w:pStyle w:val="ListParagraph"/>
        <w:numPr>
          <w:ilvl w:val="0"/>
          <w:numId w:val="3"/>
        </w:numPr>
        <w:rPr>
          <w:rFonts w:ascii="Calibri" w:hAnsi="Calibri"/>
          <w:sz w:val="24"/>
          <w:szCs w:val="24"/>
        </w:rPr>
      </w:pPr>
      <w:r>
        <w:rPr>
          <w:rFonts w:ascii="Calibri" w:hAnsi="Calibri"/>
          <w:sz w:val="24"/>
          <w:szCs w:val="24"/>
        </w:rPr>
        <w:t xml:space="preserve">Add a field called "Acres" that is a floating point type. </w:t>
      </w:r>
    </w:p>
    <w:p w:rsidR="002F5FAC" w:rsidRDefault="002F5FAC" w:rsidP="002F5FAC">
      <w:pPr>
        <w:pStyle w:val="ListParagraph"/>
        <w:numPr>
          <w:ilvl w:val="0"/>
          <w:numId w:val="3"/>
        </w:numPr>
        <w:rPr>
          <w:rFonts w:ascii="Calibri" w:hAnsi="Calibri"/>
          <w:sz w:val="24"/>
          <w:szCs w:val="24"/>
        </w:rPr>
      </w:pPr>
      <w:r>
        <w:rPr>
          <w:rFonts w:ascii="Calibri" w:hAnsi="Calibri"/>
          <w:sz w:val="24"/>
          <w:szCs w:val="24"/>
        </w:rPr>
        <w:t>R</w:t>
      </w:r>
      <w:r w:rsidRPr="002F5FAC">
        <w:rPr>
          <w:rFonts w:ascii="Calibri" w:hAnsi="Calibri"/>
          <w:sz w:val="24"/>
          <w:szCs w:val="24"/>
        </w:rPr>
        <w:t>ight click the Acres column and calculate geometry, using acres as the units.</w:t>
      </w:r>
    </w:p>
    <w:p w:rsidR="002F5FAC" w:rsidRDefault="002F5FAC" w:rsidP="002F5FAC">
      <w:pPr>
        <w:pStyle w:val="ListParagraph"/>
        <w:numPr>
          <w:ilvl w:val="0"/>
          <w:numId w:val="3"/>
        </w:numPr>
        <w:rPr>
          <w:rFonts w:ascii="Calibri" w:hAnsi="Calibri"/>
          <w:sz w:val="24"/>
          <w:szCs w:val="24"/>
        </w:rPr>
      </w:pPr>
      <w:r>
        <w:rPr>
          <w:rFonts w:ascii="Calibri" w:hAnsi="Calibri"/>
          <w:sz w:val="24"/>
          <w:szCs w:val="24"/>
        </w:rPr>
        <w:t>Add another new field called "</w:t>
      </w:r>
      <w:proofErr w:type="spellStart"/>
      <w:r>
        <w:rPr>
          <w:rFonts w:ascii="Calibri" w:hAnsi="Calibri"/>
          <w:sz w:val="24"/>
          <w:szCs w:val="24"/>
        </w:rPr>
        <w:t>Percent_Area</w:t>
      </w:r>
      <w:proofErr w:type="spellEnd"/>
      <w:r>
        <w:rPr>
          <w:rFonts w:ascii="Calibri" w:hAnsi="Calibri"/>
          <w:sz w:val="24"/>
          <w:szCs w:val="24"/>
        </w:rPr>
        <w:t>"</w:t>
      </w:r>
      <w:r w:rsidRPr="003053ED">
        <w:rPr>
          <w:rFonts w:ascii="Calibri" w:hAnsi="Calibri"/>
          <w:sz w:val="24"/>
          <w:szCs w:val="24"/>
        </w:rPr>
        <w:t xml:space="preserve"> </w:t>
      </w:r>
      <w:r>
        <w:rPr>
          <w:rFonts w:ascii="Calibri" w:hAnsi="Calibri"/>
          <w:sz w:val="24"/>
          <w:szCs w:val="24"/>
        </w:rPr>
        <w:t>and calculate the percent area of each CN.</w:t>
      </w:r>
    </w:p>
    <w:p w:rsidR="002F5FAC" w:rsidRDefault="002F5FAC" w:rsidP="002F5FAC">
      <w:pPr>
        <w:pStyle w:val="ListParagraph"/>
        <w:numPr>
          <w:ilvl w:val="0"/>
          <w:numId w:val="3"/>
        </w:numPr>
        <w:rPr>
          <w:rFonts w:ascii="Calibri" w:hAnsi="Calibri"/>
          <w:sz w:val="24"/>
          <w:szCs w:val="24"/>
        </w:rPr>
      </w:pPr>
      <w:r>
        <w:rPr>
          <w:rFonts w:ascii="Calibri" w:hAnsi="Calibri"/>
          <w:sz w:val="24"/>
          <w:szCs w:val="24"/>
        </w:rPr>
        <w:t>Get the sum of the acres column and copy it to the clipboard.  Then use the field calculator to divide Acres by the Sum you copied.</w:t>
      </w:r>
    </w:p>
    <w:p w:rsidR="002F5FAC" w:rsidRDefault="002F5FAC" w:rsidP="002F5FAC">
      <w:pPr>
        <w:pStyle w:val="ListParagraph"/>
        <w:numPr>
          <w:ilvl w:val="0"/>
          <w:numId w:val="3"/>
        </w:numPr>
        <w:rPr>
          <w:rFonts w:ascii="Calibri" w:hAnsi="Calibri"/>
          <w:sz w:val="24"/>
          <w:szCs w:val="24"/>
        </w:rPr>
      </w:pPr>
      <w:r>
        <w:rPr>
          <w:rFonts w:ascii="Calibri" w:hAnsi="Calibri"/>
          <w:sz w:val="24"/>
          <w:szCs w:val="24"/>
        </w:rPr>
        <w:t>Add another new field called "</w:t>
      </w:r>
      <w:proofErr w:type="spellStart"/>
      <w:r>
        <w:rPr>
          <w:rFonts w:ascii="Calibri" w:hAnsi="Calibri"/>
          <w:sz w:val="24"/>
          <w:szCs w:val="24"/>
        </w:rPr>
        <w:t>compositeCN</w:t>
      </w:r>
      <w:proofErr w:type="spellEnd"/>
      <w:r>
        <w:rPr>
          <w:rFonts w:ascii="Calibri" w:hAnsi="Calibri"/>
          <w:sz w:val="24"/>
          <w:szCs w:val="24"/>
        </w:rPr>
        <w:t>"</w:t>
      </w:r>
    </w:p>
    <w:p w:rsidR="002F5FAC" w:rsidRDefault="002F5FAC" w:rsidP="002F5FAC">
      <w:pPr>
        <w:pStyle w:val="ListParagraph"/>
        <w:numPr>
          <w:ilvl w:val="0"/>
          <w:numId w:val="3"/>
        </w:numPr>
        <w:rPr>
          <w:rFonts w:ascii="Calibri" w:hAnsi="Calibri"/>
          <w:sz w:val="24"/>
          <w:szCs w:val="24"/>
        </w:rPr>
      </w:pPr>
      <w:r>
        <w:rPr>
          <w:rFonts w:ascii="Calibri" w:hAnsi="Calibri"/>
          <w:sz w:val="24"/>
          <w:szCs w:val="24"/>
        </w:rPr>
        <w:t xml:space="preserve">Use the field calculator to multiply the CN column by </w:t>
      </w:r>
      <w:proofErr w:type="spellStart"/>
      <w:r>
        <w:rPr>
          <w:rFonts w:ascii="Calibri" w:hAnsi="Calibri"/>
          <w:sz w:val="24"/>
          <w:szCs w:val="24"/>
        </w:rPr>
        <w:t>percent_area</w:t>
      </w:r>
      <w:proofErr w:type="spellEnd"/>
      <w:r>
        <w:rPr>
          <w:rFonts w:ascii="Calibri" w:hAnsi="Calibri"/>
          <w:sz w:val="24"/>
          <w:szCs w:val="24"/>
        </w:rPr>
        <w:t>.</w:t>
      </w:r>
    </w:p>
    <w:p w:rsidR="002F5FAC" w:rsidRDefault="002F5FAC" w:rsidP="002F5FAC">
      <w:pPr>
        <w:pStyle w:val="ListParagraph"/>
        <w:numPr>
          <w:ilvl w:val="0"/>
          <w:numId w:val="3"/>
        </w:numPr>
        <w:rPr>
          <w:rFonts w:ascii="Calibri" w:hAnsi="Calibri"/>
          <w:sz w:val="24"/>
          <w:szCs w:val="24"/>
        </w:rPr>
      </w:pPr>
      <w:r>
        <w:rPr>
          <w:rFonts w:ascii="Calibri" w:hAnsi="Calibri"/>
          <w:sz w:val="24"/>
          <w:szCs w:val="24"/>
        </w:rPr>
        <w:t xml:space="preserve">Use the Statistics function by right clicking the </w:t>
      </w:r>
      <w:proofErr w:type="spellStart"/>
      <w:r>
        <w:rPr>
          <w:rFonts w:ascii="Calibri" w:hAnsi="Calibri"/>
          <w:sz w:val="24"/>
          <w:szCs w:val="24"/>
        </w:rPr>
        <w:t>compositeCN</w:t>
      </w:r>
      <w:proofErr w:type="spellEnd"/>
      <w:r>
        <w:rPr>
          <w:rFonts w:ascii="Calibri" w:hAnsi="Calibri"/>
          <w:sz w:val="24"/>
          <w:szCs w:val="24"/>
        </w:rPr>
        <w:t xml:space="preserve"> column.  The SUM value is your composite curve # for the watershed or CN.</w:t>
      </w:r>
    </w:p>
    <w:p w:rsidR="002F5FAC" w:rsidRDefault="002F5FAC" w:rsidP="002F5FAC">
      <w:pPr>
        <w:rPr>
          <w:rFonts w:ascii="Calibri" w:hAnsi="Calibri"/>
          <w:sz w:val="24"/>
          <w:szCs w:val="24"/>
        </w:rPr>
      </w:pPr>
    </w:p>
    <w:p w:rsidR="002F5FAC" w:rsidRDefault="002F5FAC" w:rsidP="002F5FAC">
      <w:pPr>
        <w:rPr>
          <w:rFonts w:ascii="Calibri" w:hAnsi="Calibri"/>
          <w:sz w:val="24"/>
          <w:szCs w:val="24"/>
        </w:rPr>
      </w:pPr>
      <w:r>
        <w:rPr>
          <w:rFonts w:ascii="Calibri" w:hAnsi="Calibri"/>
          <w:sz w:val="24"/>
          <w:szCs w:val="24"/>
        </w:rPr>
        <w:t xml:space="preserve">Composite curve # for the watershed or CN: </w:t>
      </w:r>
      <w:r w:rsidRPr="0003270B">
        <w:rPr>
          <w:rFonts w:ascii="Calibri" w:hAnsi="Calibri"/>
          <w:sz w:val="24"/>
          <w:szCs w:val="24"/>
        </w:rPr>
        <w:t>65.607225</w:t>
      </w:r>
    </w:p>
    <w:p w:rsidR="002F5FAC" w:rsidRPr="000572A0" w:rsidRDefault="002F5FAC" w:rsidP="002F5FAC">
      <w:pPr>
        <w:spacing w:after="200" w:line="276" w:lineRule="auto"/>
        <w:rPr>
          <w:rFonts w:ascii="Calibri" w:hAnsi="Calibri"/>
          <w:vertAlign w:val="subscript"/>
        </w:rPr>
      </w:pPr>
      <w:r w:rsidRPr="000572A0">
        <w:rPr>
          <w:rFonts w:ascii="Calibri" w:hAnsi="Calibri"/>
        </w:rPr>
        <w:t>Depth of Direct Runoff (P</w:t>
      </w:r>
      <w:r w:rsidRPr="000572A0">
        <w:rPr>
          <w:rFonts w:ascii="Calibri" w:hAnsi="Calibri"/>
          <w:vertAlign w:val="subscript"/>
        </w:rPr>
        <w:t>e</w:t>
      </w:r>
      <w:r w:rsidRPr="000572A0">
        <w:rPr>
          <w:rFonts w:ascii="Calibri" w:hAnsi="Calibri"/>
        </w:rPr>
        <w:t>) for a 100-year, 24-hour storm event</w:t>
      </w:r>
    </w:p>
    <w:p w:rsidR="002F5FAC" w:rsidRDefault="002F5FAC" w:rsidP="002F5FAC">
      <w:pPr>
        <w:rPr>
          <w:rFonts w:ascii="Calibri" w:hAnsi="Calibri"/>
        </w:rPr>
      </w:pPr>
      <w:r>
        <w:rPr>
          <w:rFonts w:ascii="Calibri" w:hAnsi="Calibri"/>
        </w:rPr>
        <w:t>Given a precipitation of: P = 7.5</w:t>
      </w:r>
      <w:r w:rsidRPr="00EB7494">
        <w:rPr>
          <w:rFonts w:ascii="Calibri" w:hAnsi="Calibri"/>
        </w:rPr>
        <w:t xml:space="preserve"> inches</w:t>
      </w:r>
    </w:p>
    <w:p w:rsidR="002F5FAC" w:rsidRDefault="002F5FAC" w:rsidP="002F5FAC">
      <w:pPr>
        <w:rPr>
          <w:rFonts w:ascii="Calibri" w:hAnsi="Calibri"/>
        </w:rPr>
      </w:pPr>
      <w:r>
        <w:rPr>
          <w:rFonts w:ascii="Calibri" w:hAnsi="Calibri"/>
        </w:rPr>
        <w:t>Potential Maximum Retention:</w:t>
      </w:r>
    </w:p>
    <w:p w:rsidR="002F5FAC" w:rsidRDefault="002F5FAC" w:rsidP="002F5FAC">
      <w:pPr>
        <w:rPr>
          <w:b/>
        </w:rPr>
      </w:pPr>
      <m:oMath>
        <m:r>
          <w:rPr>
            <w:rFonts w:ascii="Cambria Math" w:eastAsia="Calibri" w:hAnsi="Cambria Math" w:cs="Times New Roman"/>
            <w:sz w:val="24"/>
            <w:szCs w:val="24"/>
          </w:rPr>
          <m:t>S =</m:t>
        </m:r>
        <m:d>
          <m:dPr>
            <m:ctrlPr>
              <w:rPr>
                <w:rFonts w:ascii="Cambria Math" w:eastAsia="Calibri" w:hAnsi="Cambria Math" w:cs="Times New Roman"/>
                <w:i/>
                <w:sz w:val="24"/>
                <w:szCs w:val="24"/>
              </w:rPr>
            </m:ctrlPr>
          </m:dPr>
          <m:e>
            <m:f>
              <m:fPr>
                <m:ctrlPr>
                  <w:rPr>
                    <w:rFonts w:ascii="Cambria Math" w:eastAsia="Calibri" w:hAnsi="Cambria Math" w:cs="Times New Roman"/>
                    <w:i/>
                    <w:sz w:val="24"/>
                    <w:szCs w:val="24"/>
                  </w:rPr>
                </m:ctrlPr>
              </m:fPr>
              <m:num>
                <m:r>
                  <w:rPr>
                    <w:rFonts w:ascii="Cambria Math" w:eastAsia="Calibri" w:hAnsi="Cambria Math" w:cs="Times New Roman"/>
                    <w:sz w:val="24"/>
                    <w:szCs w:val="24"/>
                  </w:rPr>
                  <m:t>1000</m:t>
                </m:r>
              </m:num>
              <m:den>
                <m:r>
                  <w:rPr>
                    <w:rFonts w:ascii="Cambria Math" w:eastAsia="Calibri" w:hAnsi="Cambria Math" w:cs="Times New Roman"/>
                    <w:sz w:val="24"/>
                    <w:szCs w:val="24"/>
                  </w:rPr>
                  <m:t>CN</m:t>
                </m:r>
              </m:den>
            </m:f>
          </m:e>
        </m:d>
        <m:r>
          <w:rPr>
            <w:rFonts w:ascii="Cambria Math" w:eastAsia="Calibri" w:hAnsi="Cambria Math" w:cs="Times New Roman"/>
            <w:sz w:val="24"/>
            <w:szCs w:val="24"/>
          </w:rPr>
          <m:t>-10</m:t>
        </m:r>
      </m:oMath>
      <w:r w:rsidRPr="007D0212">
        <w:rPr>
          <w:rFonts w:ascii="Calibri" w:eastAsia="Calibri" w:hAnsi="Calibri" w:cs="Times New Roman"/>
          <w:sz w:val="24"/>
          <w:szCs w:val="24"/>
        </w:rPr>
        <w:t xml:space="preserve">  </w:t>
      </w:r>
    </w:p>
    <w:p w:rsidR="002F5FAC" w:rsidRDefault="002F5FAC" w:rsidP="002F5FAC">
      <w:pPr>
        <w:rPr>
          <w:b/>
        </w:rPr>
      </w:pPr>
      <w:r>
        <w:rPr>
          <w:b/>
        </w:rPr>
        <w:t>S = 5.24</w:t>
      </w:r>
    </w:p>
    <w:p w:rsidR="002F5FAC" w:rsidRDefault="002F5FAC" w:rsidP="002F5FAC">
      <w:pPr>
        <w:rPr>
          <w:rFonts w:ascii="Calibri" w:hAnsi="Calibri"/>
        </w:rPr>
      </w:pPr>
      <w:r w:rsidRPr="007D0212">
        <w:rPr>
          <w:rFonts w:eastAsia="Calibri"/>
          <w:position w:val="-12"/>
          <w:sz w:val="24"/>
          <w:szCs w:val="24"/>
        </w:rPr>
        <w:object w:dxaOrig="10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7.25pt" o:ole="">
            <v:imagedata r:id="rId16" o:title=""/>
          </v:shape>
          <o:OLEObject Type="Embed" ProgID="Equation.DSMT4" ShapeID="_x0000_i1025" DrawAspect="Content" ObjectID="_1639317498" r:id="rId17"/>
        </w:object>
      </w:r>
      <w:r>
        <w:rPr>
          <w:rFonts w:ascii="Calibri" w:hAnsi="Calibri"/>
          <w:sz w:val="24"/>
          <w:szCs w:val="24"/>
        </w:rPr>
        <w:t xml:space="preserve">  </w:t>
      </w:r>
      <w:r w:rsidRPr="007D0212">
        <w:rPr>
          <w:rFonts w:ascii="Calibri" w:hAnsi="Calibri"/>
        </w:rPr>
        <w:t>Initial Abstractions</w:t>
      </w:r>
      <w:r>
        <w:rPr>
          <w:rFonts w:ascii="Calibri" w:hAnsi="Calibri"/>
        </w:rPr>
        <w:t xml:space="preserve"> = 1.05</w:t>
      </w:r>
    </w:p>
    <w:p w:rsidR="00642065" w:rsidRDefault="002F5FAC" w:rsidP="002F5FAC">
      <w:pPr>
        <w:rPr>
          <w:rFonts w:ascii="Calibri" w:hAnsi="Calibri"/>
          <w:b/>
          <w:i/>
          <w:sz w:val="32"/>
          <w:szCs w:val="32"/>
          <w:u w:val="single"/>
        </w:rPr>
      </w:pPr>
      <m:oMath>
        <m:r>
          <w:rPr>
            <w:rFonts w:ascii="Cambria Math" w:eastAsia="Calibri" w:hAnsi="Cambria Math" w:cs="Times New Roman"/>
            <w:sz w:val="24"/>
            <w:szCs w:val="24"/>
          </w:rPr>
          <m:t>Q=</m:t>
        </m:r>
        <m:f>
          <m:fPr>
            <m:ctrlPr>
              <w:rPr>
                <w:rFonts w:ascii="Cambria Math" w:eastAsia="Calibri" w:hAnsi="Cambria Math" w:cs="Times New Roman"/>
                <w:i/>
                <w:sz w:val="24"/>
                <w:szCs w:val="24"/>
              </w:rPr>
            </m:ctrlPr>
          </m:fPr>
          <m:num>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r>
                      <w:rPr>
                        <w:rFonts w:ascii="Cambria Math" w:eastAsia="Calibri" w:hAnsi="Cambria Math" w:cs="Times New Roman"/>
                        <w:sz w:val="24"/>
                        <w:szCs w:val="24"/>
                      </w:rPr>
                      <m:t>P-Ia</m:t>
                    </m:r>
                  </m:e>
                </m:d>
              </m:e>
              <m:sup>
                <m:r>
                  <w:rPr>
                    <w:rFonts w:ascii="Cambria Math" w:eastAsia="Calibri" w:hAnsi="Cambria Math" w:cs="Times New Roman"/>
                    <w:sz w:val="24"/>
                    <w:szCs w:val="24"/>
                  </w:rPr>
                  <m:t>2</m:t>
                </m:r>
              </m:sup>
            </m:sSup>
          </m:num>
          <m:den>
            <m:eqArr>
              <m:eqArrPr>
                <m:ctrlPr>
                  <w:rPr>
                    <w:rFonts w:ascii="Cambria Math" w:eastAsia="Calibri" w:hAnsi="Cambria Math" w:cs="Times New Roman"/>
                    <w:i/>
                    <w:sz w:val="24"/>
                    <w:szCs w:val="24"/>
                  </w:rPr>
                </m:ctrlPr>
              </m:eqArrPr>
              <m:e>
                <m:r>
                  <w:rPr>
                    <w:rFonts w:ascii="Cambria Math" w:eastAsia="Calibri" w:hAnsi="Cambria Math" w:cs="Times New Roman"/>
                    <w:sz w:val="24"/>
                    <w:szCs w:val="24"/>
                  </w:rPr>
                  <m:t>P -Ia +S</m:t>
                </m:r>
              </m:e>
              <m:e>
                <m:r>
                  <w:rPr>
                    <w:rFonts w:ascii="Cambria Math" w:eastAsia="Calibri" w:hAnsi="Cambria Math" w:cs="Times New Roman"/>
                    <w:sz w:val="24"/>
                    <w:szCs w:val="24"/>
                  </w:rPr>
                  <m:t xml:space="preserve"> </m:t>
                </m:r>
              </m:e>
            </m:eqArr>
          </m:den>
        </m:f>
      </m:oMath>
      <w:r>
        <w:rPr>
          <w:rFonts w:ascii="Calibri" w:hAnsi="Calibri"/>
          <w:sz w:val="24"/>
          <w:szCs w:val="24"/>
        </w:rPr>
        <w:t xml:space="preserve"> </w:t>
      </w:r>
      <w:r w:rsidRPr="007D0212">
        <w:rPr>
          <w:rFonts w:ascii="Calibri" w:hAnsi="Calibri"/>
          <w:sz w:val="24"/>
          <w:szCs w:val="24"/>
        </w:rPr>
        <w:t xml:space="preserve"> </w:t>
      </w:r>
      <w:r w:rsidRPr="007D0212">
        <w:rPr>
          <w:rFonts w:ascii="Calibri" w:hAnsi="Calibri"/>
        </w:rPr>
        <w:t>Depth of Direct Runoff</w:t>
      </w:r>
      <w:r>
        <w:rPr>
          <w:rFonts w:ascii="Calibri" w:hAnsi="Calibri"/>
        </w:rPr>
        <w:t xml:space="preserve"> = 41.6/11.69 = 3.56</w:t>
      </w:r>
      <w:r w:rsidRPr="002F5FAC">
        <w:rPr>
          <w:rFonts w:ascii="Calibri" w:hAnsi="Calibri"/>
          <w:sz w:val="24"/>
          <w:szCs w:val="24"/>
        </w:rPr>
        <w:br/>
      </w:r>
    </w:p>
    <w:p w:rsidR="002F5FAC" w:rsidRPr="00642065" w:rsidRDefault="002F5FAC" w:rsidP="002F5FAC">
      <w:pPr>
        <w:rPr>
          <w:rFonts w:ascii="Calibri" w:hAnsi="Calibri"/>
        </w:rPr>
      </w:pPr>
      <w:r w:rsidRPr="002F5FAC">
        <w:rPr>
          <w:rFonts w:ascii="Calibri" w:hAnsi="Calibri"/>
          <w:b/>
          <w:i/>
          <w:sz w:val="32"/>
          <w:szCs w:val="32"/>
          <w:u w:val="single"/>
        </w:rPr>
        <w:lastRenderedPageBreak/>
        <w:t>Soils, by hydrologic soil group:</w:t>
      </w:r>
    </w:p>
    <w:p w:rsidR="007F1491" w:rsidRPr="002F5FAC" w:rsidRDefault="002F5FAC" w:rsidP="002F5FAC">
      <w:pPr>
        <w:rPr>
          <w:rFonts w:ascii="Calibri" w:hAnsi="Calibri"/>
          <w:sz w:val="24"/>
          <w:szCs w:val="24"/>
        </w:rPr>
      </w:pPr>
      <w:r>
        <w:rPr>
          <w:noProof/>
        </w:rPr>
        <w:drawing>
          <wp:inline distT="0" distB="0" distL="0" distR="0" wp14:anchorId="70C4F726" wp14:editId="698A3CEA">
            <wp:extent cx="5943600" cy="5935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935980"/>
                    </a:xfrm>
                    <a:prstGeom prst="rect">
                      <a:avLst/>
                    </a:prstGeom>
                  </pic:spPr>
                </pic:pic>
              </a:graphicData>
            </a:graphic>
          </wp:inline>
        </w:drawing>
      </w:r>
      <w:r w:rsidRPr="002F5FAC">
        <w:rPr>
          <w:rFonts w:ascii="Calibri" w:hAnsi="Calibri"/>
          <w:sz w:val="24"/>
          <w:szCs w:val="24"/>
        </w:rPr>
        <w:br/>
      </w:r>
      <w:r w:rsidRPr="002F5FAC">
        <w:rPr>
          <w:rFonts w:ascii="Calibri" w:hAnsi="Calibri"/>
          <w:sz w:val="24"/>
          <w:szCs w:val="24"/>
        </w:rPr>
        <w:br/>
      </w:r>
    </w:p>
    <w:p w:rsidR="008524BA" w:rsidRDefault="008524BA" w:rsidP="007F1491">
      <w:r w:rsidRPr="007F1491">
        <w:rPr>
          <w:rFonts w:ascii="Calibri" w:hAnsi="Calibri"/>
          <w:sz w:val="24"/>
          <w:szCs w:val="24"/>
        </w:rPr>
        <w:br/>
      </w:r>
    </w:p>
    <w:p w:rsidR="008524BA" w:rsidRDefault="008524BA" w:rsidP="00813431"/>
    <w:p w:rsidR="0004152B" w:rsidRDefault="0004152B" w:rsidP="00813431"/>
    <w:p w:rsidR="0004152B" w:rsidRPr="0004152B" w:rsidRDefault="0004152B" w:rsidP="00813431"/>
    <w:p w:rsidR="00775014" w:rsidRPr="00642065" w:rsidRDefault="00642065" w:rsidP="00813431">
      <w:pPr>
        <w:rPr>
          <w:b/>
          <w:i/>
          <w:sz w:val="32"/>
          <w:szCs w:val="32"/>
          <w:u w:val="single"/>
        </w:rPr>
      </w:pPr>
      <w:proofErr w:type="spellStart"/>
      <w:r w:rsidRPr="00642065">
        <w:rPr>
          <w:b/>
          <w:i/>
          <w:sz w:val="32"/>
          <w:szCs w:val="32"/>
          <w:u w:val="single"/>
        </w:rPr>
        <w:lastRenderedPageBreak/>
        <w:t>Elicott</w:t>
      </w:r>
      <w:proofErr w:type="spellEnd"/>
      <w:r w:rsidRPr="00642065">
        <w:rPr>
          <w:b/>
          <w:i/>
          <w:sz w:val="32"/>
          <w:szCs w:val="32"/>
          <w:u w:val="single"/>
        </w:rPr>
        <w:t xml:space="preserve"> City Landcover:</w:t>
      </w:r>
    </w:p>
    <w:p w:rsidR="00642065" w:rsidRDefault="00642065" w:rsidP="00813431">
      <w:pPr>
        <w:rPr>
          <w:sz w:val="24"/>
          <w:szCs w:val="24"/>
        </w:rPr>
      </w:pPr>
      <w:r>
        <w:rPr>
          <w:noProof/>
        </w:rPr>
        <w:drawing>
          <wp:inline distT="0" distB="0" distL="0" distR="0" wp14:anchorId="52186F18" wp14:editId="422511DD">
            <wp:extent cx="6818576" cy="58293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27278" cy="5836739"/>
                    </a:xfrm>
                    <a:prstGeom prst="rect">
                      <a:avLst/>
                    </a:prstGeom>
                  </pic:spPr>
                </pic:pic>
              </a:graphicData>
            </a:graphic>
          </wp:inline>
        </w:drawing>
      </w:r>
    </w:p>
    <w:p w:rsidR="00642065" w:rsidRPr="00642065" w:rsidRDefault="00642065" w:rsidP="00642065">
      <w:pPr>
        <w:rPr>
          <w:sz w:val="24"/>
          <w:szCs w:val="24"/>
        </w:rPr>
      </w:pPr>
    </w:p>
    <w:p w:rsidR="00642065" w:rsidRPr="00642065" w:rsidRDefault="00642065" w:rsidP="00642065">
      <w:pPr>
        <w:rPr>
          <w:sz w:val="24"/>
          <w:szCs w:val="24"/>
        </w:rPr>
      </w:pPr>
    </w:p>
    <w:p w:rsidR="00642065" w:rsidRDefault="00642065" w:rsidP="00642065">
      <w:pPr>
        <w:rPr>
          <w:sz w:val="24"/>
          <w:szCs w:val="24"/>
        </w:rPr>
      </w:pPr>
    </w:p>
    <w:p w:rsidR="00642065" w:rsidRDefault="00642065" w:rsidP="00642065">
      <w:pPr>
        <w:tabs>
          <w:tab w:val="left" w:pos="2115"/>
        </w:tabs>
        <w:rPr>
          <w:sz w:val="24"/>
          <w:szCs w:val="24"/>
        </w:rPr>
      </w:pPr>
      <w:r>
        <w:rPr>
          <w:sz w:val="24"/>
          <w:szCs w:val="24"/>
        </w:rPr>
        <w:tab/>
      </w:r>
    </w:p>
    <w:p w:rsidR="00642065" w:rsidRDefault="00642065" w:rsidP="00642065">
      <w:pPr>
        <w:tabs>
          <w:tab w:val="left" w:pos="2115"/>
        </w:tabs>
        <w:rPr>
          <w:sz w:val="24"/>
          <w:szCs w:val="24"/>
        </w:rPr>
      </w:pPr>
    </w:p>
    <w:p w:rsidR="00642065" w:rsidRDefault="00642065" w:rsidP="00642065">
      <w:pPr>
        <w:tabs>
          <w:tab w:val="left" w:pos="2115"/>
        </w:tabs>
        <w:rPr>
          <w:sz w:val="24"/>
          <w:szCs w:val="24"/>
        </w:rPr>
      </w:pPr>
    </w:p>
    <w:p w:rsidR="00642065" w:rsidRPr="00642065" w:rsidRDefault="00642065" w:rsidP="00642065">
      <w:pPr>
        <w:tabs>
          <w:tab w:val="left" w:pos="2115"/>
        </w:tabs>
        <w:rPr>
          <w:b/>
          <w:i/>
          <w:sz w:val="24"/>
          <w:szCs w:val="24"/>
          <w:u w:val="single"/>
        </w:rPr>
      </w:pPr>
      <w:proofErr w:type="spellStart"/>
      <w:r w:rsidRPr="00642065">
        <w:rPr>
          <w:b/>
          <w:i/>
          <w:sz w:val="24"/>
          <w:szCs w:val="24"/>
          <w:u w:val="single"/>
        </w:rPr>
        <w:lastRenderedPageBreak/>
        <w:t>Landcover_Soils_Union</w:t>
      </w:r>
      <w:proofErr w:type="spellEnd"/>
      <w:r w:rsidRPr="00642065">
        <w:rPr>
          <w:b/>
          <w:i/>
          <w:sz w:val="24"/>
          <w:szCs w:val="24"/>
          <w:u w:val="single"/>
        </w:rPr>
        <w:t>:</w:t>
      </w:r>
    </w:p>
    <w:p w:rsidR="00642065" w:rsidRDefault="00642065" w:rsidP="00642065">
      <w:pPr>
        <w:tabs>
          <w:tab w:val="left" w:pos="2115"/>
        </w:tabs>
        <w:rPr>
          <w:sz w:val="24"/>
          <w:szCs w:val="24"/>
        </w:rPr>
      </w:pPr>
      <w:r>
        <w:rPr>
          <w:noProof/>
        </w:rPr>
        <w:drawing>
          <wp:inline distT="0" distB="0" distL="0" distR="0" wp14:anchorId="5B3D0666" wp14:editId="1A686E6F">
            <wp:extent cx="5943600" cy="6414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414135"/>
                    </a:xfrm>
                    <a:prstGeom prst="rect">
                      <a:avLst/>
                    </a:prstGeom>
                  </pic:spPr>
                </pic:pic>
              </a:graphicData>
            </a:graphic>
          </wp:inline>
        </w:drawing>
      </w:r>
    </w:p>
    <w:p w:rsidR="00642065" w:rsidRDefault="00642065" w:rsidP="00642065">
      <w:pPr>
        <w:rPr>
          <w:sz w:val="24"/>
          <w:szCs w:val="24"/>
        </w:rPr>
      </w:pPr>
    </w:p>
    <w:p w:rsidR="00642065" w:rsidRDefault="00642065" w:rsidP="00642065">
      <w:pPr>
        <w:tabs>
          <w:tab w:val="left" w:pos="2895"/>
        </w:tabs>
        <w:rPr>
          <w:sz w:val="24"/>
          <w:szCs w:val="24"/>
        </w:rPr>
      </w:pPr>
      <w:r>
        <w:rPr>
          <w:sz w:val="24"/>
          <w:szCs w:val="24"/>
        </w:rPr>
        <w:tab/>
      </w:r>
    </w:p>
    <w:p w:rsidR="00642065" w:rsidRDefault="00642065" w:rsidP="00642065">
      <w:pPr>
        <w:tabs>
          <w:tab w:val="left" w:pos="2895"/>
        </w:tabs>
        <w:rPr>
          <w:sz w:val="24"/>
          <w:szCs w:val="24"/>
        </w:rPr>
      </w:pPr>
    </w:p>
    <w:p w:rsidR="00642065" w:rsidRDefault="00642065" w:rsidP="00642065">
      <w:pPr>
        <w:tabs>
          <w:tab w:val="left" w:pos="2895"/>
        </w:tabs>
        <w:rPr>
          <w:sz w:val="24"/>
          <w:szCs w:val="24"/>
        </w:rPr>
      </w:pPr>
    </w:p>
    <w:p w:rsidR="00642065" w:rsidRDefault="00642065" w:rsidP="00642065">
      <w:pPr>
        <w:pStyle w:val="ListParagraph"/>
        <w:numPr>
          <w:ilvl w:val="0"/>
          <w:numId w:val="4"/>
        </w:numPr>
      </w:pPr>
      <w:r>
        <w:t>Use ‘Spatial Join’ TOOL. Inputs: catchments, streams.</w:t>
      </w:r>
    </w:p>
    <w:p w:rsidR="00642065" w:rsidRDefault="00642065" w:rsidP="00642065">
      <w:r>
        <w:lastRenderedPageBreak/>
        <w:t xml:space="preserve">Use the ‘Spatial Join’ TOOL, with the inputs: catchments, </w:t>
      </w:r>
      <w:proofErr w:type="spellStart"/>
      <w:r>
        <w:t>landcover_soils_union</w:t>
      </w:r>
      <w:proofErr w:type="spellEnd"/>
      <w:r>
        <w:t xml:space="preserve">. This will give us the catchment that every </w:t>
      </w:r>
      <w:proofErr w:type="spellStart"/>
      <w:r>
        <w:t>Landcover_soils_union</w:t>
      </w:r>
      <w:proofErr w:type="spellEnd"/>
      <w:r>
        <w:t xml:space="preserve"> polygon lies in.</w:t>
      </w:r>
    </w:p>
    <w:p w:rsidR="00642065" w:rsidRDefault="00642065" w:rsidP="00642065">
      <w:r>
        <w:t>This is important for the relational database design, because all of the entities (tables) should be connected.</w:t>
      </w:r>
    </w:p>
    <w:p w:rsidR="00642065" w:rsidRDefault="00642065" w:rsidP="00642065">
      <w:r w:rsidRPr="00642065">
        <w:rPr>
          <w:noProof/>
        </w:rPr>
        <w:drawing>
          <wp:inline distT="0" distB="0" distL="0" distR="0" wp14:anchorId="18EF5DD8" wp14:editId="31EFE8E2">
            <wp:extent cx="4838700" cy="3979195"/>
            <wp:effectExtent l="0" t="0" r="0" b="2540"/>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stretch>
                      <a:fillRect/>
                    </a:stretch>
                  </pic:blipFill>
                  <pic:spPr>
                    <a:xfrm>
                      <a:off x="0" y="0"/>
                      <a:ext cx="4851994" cy="3990128"/>
                    </a:xfrm>
                    <a:prstGeom prst="rect">
                      <a:avLst/>
                    </a:prstGeom>
                  </pic:spPr>
                </pic:pic>
              </a:graphicData>
            </a:graphic>
          </wp:inline>
        </w:drawing>
      </w:r>
    </w:p>
    <w:p w:rsidR="00642065" w:rsidRDefault="00642065" w:rsidP="00642065">
      <w:pPr>
        <w:tabs>
          <w:tab w:val="left" w:pos="2895"/>
        </w:tabs>
        <w:rPr>
          <w:sz w:val="24"/>
          <w:szCs w:val="24"/>
        </w:rPr>
      </w:pPr>
      <w:r>
        <w:rPr>
          <w:sz w:val="24"/>
          <w:szCs w:val="24"/>
        </w:rPr>
        <w:t>Without the relationship between catchments and polygons, this will not be a relational database. This entity relationship diagram was bu</w:t>
      </w:r>
      <w:r w:rsidR="008E2C60">
        <w:rPr>
          <w:sz w:val="24"/>
          <w:szCs w:val="24"/>
        </w:rPr>
        <w:t xml:space="preserve">ilt using the </w:t>
      </w:r>
      <w:proofErr w:type="spellStart"/>
      <w:r w:rsidR="008E2C60">
        <w:rPr>
          <w:sz w:val="24"/>
          <w:szCs w:val="24"/>
        </w:rPr>
        <w:t>ERDPlus</w:t>
      </w:r>
      <w:proofErr w:type="spellEnd"/>
      <w:r w:rsidR="008E2C60">
        <w:rPr>
          <w:sz w:val="24"/>
          <w:szCs w:val="24"/>
        </w:rPr>
        <w:t xml:space="preserve"> software. </w:t>
      </w:r>
      <w:r>
        <w:rPr>
          <w:sz w:val="24"/>
          <w:szCs w:val="24"/>
        </w:rPr>
        <w:t>Convert the ER d</w:t>
      </w:r>
      <w:r w:rsidR="008E2C60">
        <w:rPr>
          <w:sz w:val="24"/>
          <w:szCs w:val="24"/>
        </w:rPr>
        <w:t>iagram into a relational schema.</w:t>
      </w:r>
      <w:r w:rsidR="008E2C60" w:rsidRPr="008E2C60">
        <w:rPr>
          <w:noProof/>
          <w:sz w:val="24"/>
          <w:szCs w:val="24"/>
        </w:rPr>
        <w:drawing>
          <wp:inline distT="0" distB="0" distL="0" distR="0" wp14:anchorId="56409D2A" wp14:editId="5A634D04">
            <wp:extent cx="4819650" cy="2532380"/>
            <wp:effectExtent l="0" t="0" r="0" b="127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stretch>
                      <a:fillRect/>
                    </a:stretch>
                  </pic:blipFill>
                  <pic:spPr>
                    <a:xfrm>
                      <a:off x="0" y="0"/>
                      <a:ext cx="4846087" cy="2546271"/>
                    </a:xfrm>
                    <a:prstGeom prst="rect">
                      <a:avLst/>
                    </a:prstGeom>
                  </pic:spPr>
                </pic:pic>
              </a:graphicData>
            </a:graphic>
          </wp:inline>
        </w:drawing>
      </w:r>
    </w:p>
    <w:p w:rsidR="00642065" w:rsidRDefault="008E2C60" w:rsidP="00642065">
      <w:pPr>
        <w:tabs>
          <w:tab w:val="left" w:pos="2895"/>
        </w:tabs>
        <w:rPr>
          <w:sz w:val="24"/>
          <w:szCs w:val="24"/>
        </w:rPr>
      </w:pPr>
      <w:r>
        <w:rPr>
          <w:sz w:val="24"/>
          <w:szCs w:val="24"/>
        </w:rPr>
        <w:lastRenderedPageBreak/>
        <w:t xml:space="preserve">Generate the SQL code from the relational schema. </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CREATE TABLE Streams</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  </w:t>
      </w:r>
      <w:proofErr w:type="spellStart"/>
      <w:r w:rsidRPr="008E2C60">
        <w:rPr>
          <w:rFonts w:ascii="Bahnschrift" w:eastAsia="Adobe Myungjo Std M" w:hAnsi="Bahnschrift"/>
          <w:sz w:val="20"/>
          <w:szCs w:val="20"/>
        </w:rPr>
        <w:t>StreamID</w:t>
      </w:r>
      <w:proofErr w:type="spellEnd"/>
      <w:r w:rsidRPr="008E2C60">
        <w:rPr>
          <w:rFonts w:ascii="Bahnschrift" w:eastAsia="Adobe Myungjo Std M" w:hAnsi="Bahnschrift"/>
          <w:sz w:val="20"/>
          <w:szCs w:val="20"/>
        </w:rPr>
        <w:t xml:space="preserve"> INT NOT NULL,</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  </w:t>
      </w:r>
      <w:proofErr w:type="spellStart"/>
      <w:r w:rsidRPr="008E2C60">
        <w:rPr>
          <w:rFonts w:ascii="Bahnschrift" w:eastAsia="Adobe Myungjo Std M" w:hAnsi="Bahnschrift"/>
          <w:sz w:val="20"/>
          <w:szCs w:val="20"/>
        </w:rPr>
        <w:t>StreamOrder</w:t>
      </w:r>
      <w:proofErr w:type="spellEnd"/>
      <w:r w:rsidRPr="008E2C60">
        <w:rPr>
          <w:rFonts w:ascii="Bahnschrift" w:eastAsia="Adobe Myungjo Std M" w:hAnsi="Bahnschrift"/>
          <w:sz w:val="20"/>
          <w:szCs w:val="20"/>
        </w:rPr>
        <w:t xml:space="preserve"> INT,</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  </w:t>
      </w:r>
      <w:proofErr w:type="spellStart"/>
      <w:r w:rsidRPr="008E2C60">
        <w:rPr>
          <w:rFonts w:ascii="Bahnschrift" w:eastAsia="Adobe Myungjo Std M" w:hAnsi="Bahnschrift"/>
          <w:sz w:val="20"/>
          <w:szCs w:val="20"/>
        </w:rPr>
        <w:t>StreamLength</w:t>
      </w:r>
      <w:proofErr w:type="spellEnd"/>
      <w:r w:rsidRPr="008E2C60">
        <w:rPr>
          <w:rFonts w:ascii="Bahnschrift" w:eastAsia="Adobe Myungjo Std M" w:hAnsi="Bahnschrift"/>
          <w:sz w:val="20"/>
          <w:szCs w:val="20"/>
        </w:rPr>
        <w:t xml:space="preserve"> INT,</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  PRIMARY KEY (</w:t>
      </w:r>
      <w:proofErr w:type="spellStart"/>
      <w:r w:rsidRPr="008E2C60">
        <w:rPr>
          <w:rFonts w:ascii="Bahnschrift" w:eastAsia="Adobe Myungjo Std M" w:hAnsi="Bahnschrift"/>
          <w:sz w:val="20"/>
          <w:szCs w:val="20"/>
        </w:rPr>
        <w:t>StreamID</w:t>
      </w:r>
      <w:proofErr w:type="spellEnd"/>
      <w:r w:rsidRPr="008E2C60">
        <w:rPr>
          <w:rFonts w:ascii="Bahnschrift" w:eastAsia="Adobe Myungjo Std M" w:hAnsi="Bahnschrift"/>
          <w:sz w:val="20"/>
          <w:szCs w:val="20"/>
        </w:rPr>
        <w:t>)</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w:t>
      </w:r>
    </w:p>
    <w:p w:rsidR="008E2C60" w:rsidRPr="008E2C60" w:rsidRDefault="008E2C60" w:rsidP="008E2C60">
      <w:pPr>
        <w:tabs>
          <w:tab w:val="left" w:pos="2895"/>
        </w:tabs>
        <w:rPr>
          <w:rFonts w:ascii="Bahnschrift" w:eastAsia="Adobe Myungjo Std M" w:hAnsi="Bahnschrift"/>
          <w:sz w:val="20"/>
          <w:szCs w:val="20"/>
        </w:rPr>
      </w:pP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CREATE TABLE Catchments</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  CatchmentID INT NOT NULL,</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  Area INT,</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  </w:t>
      </w:r>
      <w:proofErr w:type="spellStart"/>
      <w:r w:rsidRPr="008E2C60">
        <w:rPr>
          <w:rFonts w:ascii="Bahnschrift" w:eastAsia="Adobe Myungjo Std M" w:hAnsi="Bahnschrift"/>
          <w:sz w:val="20"/>
          <w:szCs w:val="20"/>
        </w:rPr>
        <w:t>StreamID</w:t>
      </w:r>
      <w:proofErr w:type="spellEnd"/>
      <w:r w:rsidRPr="008E2C60">
        <w:rPr>
          <w:rFonts w:ascii="Bahnschrift" w:eastAsia="Adobe Myungjo Std M" w:hAnsi="Bahnschrift"/>
          <w:sz w:val="20"/>
          <w:szCs w:val="20"/>
        </w:rPr>
        <w:t>,</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  PRIMARY KEY (CatchmentID),</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  FOREIGN KEY (</w:t>
      </w:r>
      <w:proofErr w:type="spellStart"/>
      <w:r w:rsidRPr="008E2C60">
        <w:rPr>
          <w:rFonts w:ascii="Bahnschrift" w:eastAsia="Adobe Myungjo Std M" w:hAnsi="Bahnschrift"/>
          <w:sz w:val="20"/>
          <w:szCs w:val="20"/>
        </w:rPr>
        <w:t>StreamID</w:t>
      </w:r>
      <w:proofErr w:type="spellEnd"/>
      <w:r w:rsidRPr="008E2C60">
        <w:rPr>
          <w:rFonts w:ascii="Bahnschrift" w:eastAsia="Adobe Myungjo Std M" w:hAnsi="Bahnschrift"/>
          <w:sz w:val="20"/>
          <w:szCs w:val="20"/>
        </w:rPr>
        <w:t xml:space="preserve">) REFERENCES </w:t>
      </w:r>
      <w:proofErr w:type="gramStart"/>
      <w:r w:rsidRPr="008E2C60">
        <w:rPr>
          <w:rFonts w:ascii="Bahnschrift" w:eastAsia="Adobe Myungjo Std M" w:hAnsi="Bahnschrift"/>
          <w:sz w:val="20"/>
          <w:szCs w:val="20"/>
        </w:rPr>
        <w:t>Streams(</w:t>
      </w:r>
      <w:proofErr w:type="spellStart"/>
      <w:proofErr w:type="gramEnd"/>
      <w:r w:rsidRPr="008E2C60">
        <w:rPr>
          <w:rFonts w:ascii="Bahnschrift" w:eastAsia="Adobe Myungjo Std M" w:hAnsi="Bahnschrift"/>
          <w:sz w:val="20"/>
          <w:szCs w:val="20"/>
        </w:rPr>
        <w:t>StreamID</w:t>
      </w:r>
      <w:proofErr w:type="spellEnd"/>
      <w:r w:rsidRPr="008E2C60">
        <w:rPr>
          <w:rFonts w:ascii="Bahnschrift" w:eastAsia="Adobe Myungjo Std M" w:hAnsi="Bahnschrift"/>
          <w:sz w:val="20"/>
          <w:szCs w:val="20"/>
        </w:rPr>
        <w:t>)</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w:t>
      </w:r>
    </w:p>
    <w:p w:rsidR="008E2C60" w:rsidRPr="008E2C60" w:rsidRDefault="008E2C60" w:rsidP="008E2C60">
      <w:pPr>
        <w:tabs>
          <w:tab w:val="left" w:pos="2895"/>
        </w:tabs>
        <w:rPr>
          <w:rFonts w:ascii="Bahnschrift" w:eastAsia="Adobe Myungjo Std M" w:hAnsi="Bahnschrift"/>
          <w:sz w:val="20"/>
          <w:szCs w:val="20"/>
        </w:rPr>
      </w:pP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CREATE TABLE </w:t>
      </w:r>
      <w:proofErr w:type="spellStart"/>
      <w:r w:rsidRPr="008E2C60">
        <w:rPr>
          <w:rFonts w:ascii="Bahnschrift" w:eastAsia="Adobe Myungjo Std M" w:hAnsi="Bahnschrift"/>
          <w:sz w:val="20"/>
          <w:szCs w:val="20"/>
        </w:rPr>
        <w:t>LandCover</w:t>
      </w:r>
      <w:proofErr w:type="spellEnd"/>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  LCID INT NOT NULL,</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  </w:t>
      </w:r>
      <w:proofErr w:type="spellStart"/>
      <w:r w:rsidRPr="008E2C60">
        <w:rPr>
          <w:rFonts w:ascii="Bahnschrift" w:eastAsia="Adobe Myungjo Std M" w:hAnsi="Bahnschrift"/>
          <w:sz w:val="20"/>
          <w:szCs w:val="20"/>
        </w:rPr>
        <w:t>LandCoverName</w:t>
      </w:r>
      <w:proofErr w:type="spellEnd"/>
      <w:r w:rsidRPr="008E2C60">
        <w:rPr>
          <w:rFonts w:ascii="Bahnschrift" w:eastAsia="Adobe Myungjo Std M" w:hAnsi="Bahnschrift"/>
          <w:sz w:val="20"/>
          <w:szCs w:val="20"/>
        </w:rPr>
        <w:t xml:space="preserve"> </w:t>
      </w:r>
      <w:proofErr w:type="gramStart"/>
      <w:r w:rsidRPr="008E2C60">
        <w:rPr>
          <w:rFonts w:ascii="Bahnschrift" w:eastAsia="Adobe Myungjo Std M" w:hAnsi="Bahnschrift"/>
          <w:sz w:val="20"/>
          <w:szCs w:val="20"/>
        </w:rPr>
        <w:t>VARCHAR(</w:t>
      </w:r>
      <w:proofErr w:type="gramEnd"/>
      <w:r w:rsidRPr="008E2C60">
        <w:rPr>
          <w:rFonts w:ascii="Bahnschrift" w:eastAsia="Adobe Myungjo Std M" w:hAnsi="Bahnschrift"/>
          <w:sz w:val="20"/>
          <w:szCs w:val="20"/>
        </w:rPr>
        <w:t>30) NOT NULL,</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  PRIMARY KEY (LCID)</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w:t>
      </w:r>
    </w:p>
    <w:p w:rsidR="008E2C60" w:rsidRPr="008E2C60" w:rsidRDefault="008E2C60" w:rsidP="008E2C60">
      <w:pPr>
        <w:tabs>
          <w:tab w:val="left" w:pos="2895"/>
        </w:tabs>
        <w:rPr>
          <w:rFonts w:ascii="Bahnschrift" w:eastAsia="Adobe Myungjo Std M" w:hAnsi="Bahnschrift"/>
          <w:sz w:val="20"/>
          <w:szCs w:val="20"/>
        </w:rPr>
      </w:pP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CREATE TABLE </w:t>
      </w:r>
      <w:proofErr w:type="spellStart"/>
      <w:r w:rsidRPr="008E2C60">
        <w:rPr>
          <w:rFonts w:ascii="Bahnschrift" w:eastAsia="Adobe Myungjo Std M" w:hAnsi="Bahnschrift"/>
          <w:sz w:val="20"/>
          <w:szCs w:val="20"/>
        </w:rPr>
        <w:t>LandCoverPolygon</w:t>
      </w:r>
      <w:proofErr w:type="spellEnd"/>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  </w:t>
      </w:r>
      <w:proofErr w:type="spellStart"/>
      <w:r w:rsidRPr="008E2C60">
        <w:rPr>
          <w:rFonts w:ascii="Bahnschrift" w:eastAsia="Adobe Myungjo Std M" w:hAnsi="Bahnschrift"/>
          <w:sz w:val="20"/>
          <w:szCs w:val="20"/>
        </w:rPr>
        <w:t>PolygonID</w:t>
      </w:r>
      <w:proofErr w:type="spellEnd"/>
      <w:r w:rsidRPr="008E2C60">
        <w:rPr>
          <w:rFonts w:ascii="Bahnschrift" w:eastAsia="Adobe Myungjo Std M" w:hAnsi="Bahnschrift"/>
          <w:sz w:val="20"/>
          <w:szCs w:val="20"/>
        </w:rPr>
        <w:t xml:space="preserve"> INT NOT NULL,</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  LCID INT,</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  </w:t>
      </w:r>
      <w:proofErr w:type="spellStart"/>
      <w:r w:rsidRPr="008E2C60">
        <w:rPr>
          <w:rFonts w:ascii="Bahnschrift" w:eastAsia="Adobe Myungjo Std M" w:hAnsi="Bahnschrift"/>
          <w:sz w:val="20"/>
          <w:szCs w:val="20"/>
        </w:rPr>
        <w:t>HydroSG</w:t>
      </w:r>
      <w:proofErr w:type="spellEnd"/>
      <w:r w:rsidRPr="008E2C60">
        <w:rPr>
          <w:rFonts w:ascii="Bahnschrift" w:eastAsia="Adobe Myungjo Std M" w:hAnsi="Bahnschrift"/>
          <w:sz w:val="20"/>
          <w:szCs w:val="20"/>
        </w:rPr>
        <w:t xml:space="preserve"> CHAR,</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  CN INT,</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lastRenderedPageBreak/>
        <w:t xml:space="preserve">  Acres INT,</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  </w:t>
      </w:r>
      <w:proofErr w:type="spellStart"/>
      <w:r w:rsidRPr="008E2C60">
        <w:rPr>
          <w:rFonts w:ascii="Bahnschrift" w:eastAsia="Adobe Myungjo Std M" w:hAnsi="Bahnschrift"/>
          <w:sz w:val="20"/>
          <w:szCs w:val="20"/>
        </w:rPr>
        <w:t>PCT_Area</w:t>
      </w:r>
      <w:proofErr w:type="spellEnd"/>
      <w:r w:rsidRPr="008E2C60">
        <w:rPr>
          <w:rFonts w:ascii="Bahnschrift" w:eastAsia="Adobe Myungjo Std M" w:hAnsi="Bahnschrift"/>
          <w:sz w:val="20"/>
          <w:szCs w:val="20"/>
        </w:rPr>
        <w:t xml:space="preserve"> INT,</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  CCN INT,</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  CatchmentID INT,</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  PRIMARY KEY (</w:t>
      </w:r>
      <w:proofErr w:type="spellStart"/>
      <w:r w:rsidRPr="008E2C60">
        <w:rPr>
          <w:rFonts w:ascii="Bahnschrift" w:eastAsia="Adobe Myungjo Std M" w:hAnsi="Bahnschrift"/>
          <w:sz w:val="20"/>
          <w:szCs w:val="20"/>
        </w:rPr>
        <w:t>PolygonID</w:t>
      </w:r>
      <w:proofErr w:type="spellEnd"/>
      <w:r w:rsidRPr="008E2C60">
        <w:rPr>
          <w:rFonts w:ascii="Bahnschrift" w:eastAsia="Adobe Myungjo Std M" w:hAnsi="Bahnschrift"/>
          <w:sz w:val="20"/>
          <w:szCs w:val="20"/>
        </w:rPr>
        <w:t>),</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  FOREIGN KEY (CatchmentID) REFERENCES </w:t>
      </w:r>
      <w:proofErr w:type="gramStart"/>
      <w:r w:rsidRPr="008E2C60">
        <w:rPr>
          <w:rFonts w:ascii="Bahnschrift" w:eastAsia="Adobe Myungjo Std M" w:hAnsi="Bahnschrift"/>
          <w:sz w:val="20"/>
          <w:szCs w:val="20"/>
        </w:rPr>
        <w:t>Catchments(</w:t>
      </w:r>
      <w:proofErr w:type="gramEnd"/>
      <w:r w:rsidRPr="008E2C60">
        <w:rPr>
          <w:rFonts w:ascii="Bahnschrift" w:eastAsia="Adobe Myungjo Std M" w:hAnsi="Bahnschrift"/>
          <w:sz w:val="20"/>
          <w:szCs w:val="20"/>
        </w:rPr>
        <w:t>CatchmentID),</w:t>
      </w:r>
    </w:p>
    <w:p w:rsidR="008E2C60" w:rsidRPr="008E2C60" w:rsidRDefault="008E2C60" w:rsidP="008E2C60">
      <w:pPr>
        <w:tabs>
          <w:tab w:val="left" w:pos="2895"/>
        </w:tabs>
        <w:rPr>
          <w:rFonts w:ascii="Bahnschrift" w:eastAsia="Adobe Myungjo Std M" w:hAnsi="Bahnschrift"/>
          <w:sz w:val="20"/>
          <w:szCs w:val="20"/>
        </w:rPr>
      </w:pPr>
      <w:r w:rsidRPr="008E2C60">
        <w:rPr>
          <w:rFonts w:ascii="Bahnschrift" w:eastAsia="Adobe Myungjo Std M" w:hAnsi="Bahnschrift"/>
          <w:sz w:val="20"/>
          <w:szCs w:val="20"/>
        </w:rPr>
        <w:t xml:space="preserve">  FOREIGN KEY (LCID) REFERENCES </w:t>
      </w:r>
      <w:proofErr w:type="spellStart"/>
      <w:proofErr w:type="gramStart"/>
      <w:r w:rsidRPr="008E2C60">
        <w:rPr>
          <w:rFonts w:ascii="Bahnschrift" w:eastAsia="Adobe Myungjo Std M" w:hAnsi="Bahnschrift"/>
          <w:sz w:val="20"/>
          <w:szCs w:val="20"/>
        </w:rPr>
        <w:t>LandCover</w:t>
      </w:r>
      <w:proofErr w:type="spellEnd"/>
      <w:r w:rsidRPr="008E2C60">
        <w:rPr>
          <w:rFonts w:ascii="Bahnschrift" w:eastAsia="Adobe Myungjo Std M" w:hAnsi="Bahnschrift"/>
          <w:sz w:val="20"/>
          <w:szCs w:val="20"/>
        </w:rPr>
        <w:t>(</w:t>
      </w:r>
      <w:proofErr w:type="gramEnd"/>
      <w:r w:rsidRPr="008E2C60">
        <w:rPr>
          <w:rFonts w:ascii="Bahnschrift" w:eastAsia="Adobe Myungjo Std M" w:hAnsi="Bahnschrift"/>
          <w:sz w:val="20"/>
          <w:szCs w:val="20"/>
        </w:rPr>
        <w:t>LCID)</w:t>
      </w:r>
    </w:p>
    <w:p w:rsidR="008E2C60" w:rsidRDefault="008E2C60" w:rsidP="008E2C60">
      <w:pPr>
        <w:tabs>
          <w:tab w:val="left" w:pos="2895"/>
        </w:tabs>
        <w:rPr>
          <w:rFonts w:eastAsia="Adobe Myungjo Std M" w:cstheme="minorHAnsi"/>
          <w:sz w:val="24"/>
          <w:szCs w:val="24"/>
        </w:rPr>
      </w:pPr>
      <w:r w:rsidRPr="008E2C60">
        <w:rPr>
          <w:rFonts w:ascii="Bahnschrift" w:eastAsia="Adobe Myungjo Std M" w:hAnsi="Bahnschrift"/>
          <w:sz w:val="20"/>
          <w:szCs w:val="20"/>
        </w:rPr>
        <w:t>);</w:t>
      </w:r>
      <w:r>
        <w:rPr>
          <w:rFonts w:ascii="Adobe Myungjo Std M" w:eastAsia="Adobe Myungjo Std M" w:hAnsi="Adobe Myungjo Std M"/>
          <w:sz w:val="20"/>
          <w:szCs w:val="20"/>
        </w:rPr>
        <w:br/>
      </w:r>
    </w:p>
    <w:p w:rsidR="008E2C60" w:rsidRDefault="008E2C60" w:rsidP="008E2C60">
      <w:pPr>
        <w:tabs>
          <w:tab w:val="left" w:pos="2895"/>
        </w:tabs>
        <w:rPr>
          <w:rFonts w:eastAsia="Adobe Myungjo Std M" w:cstheme="minorHAnsi"/>
          <w:sz w:val="24"/>
          <w:szCs w:val="24"/>
        </w:rPr>
      </w:pPr>
      <w:r>
        <w:rPr>
          <w:rFonts w:eastAsia="Adobe Myungjo Std M" w:cstheme="minorHAnsi"/>
          <w:sz w:val="24"/>
          <w:szCs w:val="24"/>
        </w:rPr>
        <w:t xml:space="preserve">Run this code in MySQL, and the tables will be created. Now we have to populate them by exporting data from ArcMap to MySQL. </w:t>
      </w:r>
    </w:p>
    <w:p w:rsidR="008E2C60" w:rsidRDefault="008E2C60" w:rsidP="008E2C60">
      <w:pPr>
        <w:tabs>
          <w:tab w:val="left" w:pos="2895"/>
        </w:tabs>
        <w:rPr>
          <w:rFonts w:eastAsia="Adobe Myungjo Std M" w:cstheme="minorHAnsi"/>
          <w:sz w:val="24"/>
          <w:szCs w:val="24"/>
        </w:rPr>
      </w:pPr>
      <w:r>
        <w:rPr>
          <w:rFonts w:eastAsia="Adobe Myungjo Std M" w:cstheme="minorHAnsi"/>
          <w:sz w:val="24"/>
          <w:szCs w:val="24"/>
        </w:rPr>
        <w:t xml:space="preserve">Export data from the attribute tables which are needed into text documents, and convert them into CSV files in Microsoft Excel. Make sure that the columns are in the same order in MySQL and in the CSV. </w:t>
      </w:r>
    </w:p>
    <w:p w:rsidR="008E2C60" w:rsidRDefault="008E2C60" w:rsidP="008E2C60">
      <w:pPr>
        <w:tabs>
          <w:tab w:val="left" w:pos="2895"/>
        </w:tabs>
        <w:rPr>
          <w:rFonts w:eastAsia="Adobe Myungjo Std M" w:cstheme="minorHAnsi"/>
          <w:sz w:val="24"/>
          <w:szCs w:val="24"/>
        </w:rPr>
      </w:pPr>
      <w:r>
        <w:rPr>
          <w:rFonts w:eastAsia="Adobe Myungjo Std M" w:cstheme="minorHAnsi"/>
          <w:sz w:val="24"/>
          <w:szCs w:val="24"/>
        </w:rPr>
        <w:t>Use MySQL to analyze data using joins. For example:</w:t>
      </w:r>
    </w:p>
    <w:p w:rsidR="008E2C60" w:rsidRDefault="008E2C60" w:rsidP="008E2C60">
      <w:pPr>
        <w:tabs>
          <w:tab w:val="left" w:pos="2895"/>
        </w:tabs>
        <w:rPr>
          <w:rFonts w:eastAsia="Adobe Myungjo Std M" w:cstheme="minorHAnsi"/>
          <w:sz w:val="24"/>
          <w:szCs w:val="24"/>
        </w:rPr>
      </w:pPr>
      <w:r w:rsidRPr="008E2C60">
        <w:rPr>
          <w:rFonts w:eastAsia="Adobe Myungjo Std M" w:cstheme="minorHAnsi"/>
          <w:noProof/>
          <w:sz w:val="24"/>
          <w:szCs w:val="24"/>
        </w:rPr>
        <w:drawing>
          <wp:inline distT="0" distB="0" distL="0" distR="0" wp14:anchorId="5F1F073E" wp14:editId="4465B894">
            <wp:extent cx="2571750" cy="433197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3"/>
                    <a:stretch>
                      <a:fillRect/>
                    </a:stretch>
                  </pic:blipFill>
                  <pic:spPr>
                    <a:xfrm>
                      <a:off x="0" y="0"/>
                      <a:ext cx="2602151" cy="4383178"/>
                    </a:xfrm>
                    <a:prstGeom prst="rect">
                      <a:avLst/>
                    </a:prstGeom>
                  </pic:spPr>
                </pic:pic>
              </a:graphicData>
            </a:graphic>
          </wp:inline>
        </w:drawing>
      </w:r>
    </w:p>
    <w:p w:rsidR="008E2C60" w:rsidRDefault="008E2C60" w:rsidP="008E2C60">
      <w:pPr>
        <w:tabs>
          <w:tab w:val="left" w:pos="2895"/>
        </w:tabs>
        <w:rPr>
          <w:rFonts w:eastAsia="Adobe Myungjo Std M" w:cstheme="minorHAnsi"/>
          <w:sz w:val="24"/>
          <w:szCs w:val="24"/>
        </w:rPr>
      </w:pPr>
      <w:r>
        <w:rPr>
          <w:rFonts w:eastAsia="Adobe Myungjo Std M" w:cstheme="minorHAnsi"/>
          <w:sz w:val="24"/>
          <w:szCs w:val="24"/>
        </w:rPr>
        <w:lastRenderedPageBreak/>
        <w:t>The results can be exported into a select statement, which can be pasted into ArcMap again, to select by attributes</w:t>
      </w:r>
      <w:r w:rsidR="00BF17A3">
        <w:rPr>
          <w:rFonts w:eastAsia="Adobe Myungjo Std M" w:cstheme="minorHAnsi"/>
          <w:sz w:val="24"/>
          <w:szCs w:val="24"/>
        </w:rPr>
        <w:t>. This was used to locate developed areas with high CN values. This was the result in ArcMap:</w:t>
      </w:r>
    </w:p>
    <w:p w:rsidR="00BF17A3" w:rsidRDefault="00BF17A3" w:rsidP="008E2C60">
      <w:pPr>
        <w:tabs>
          <w:tab w:val="left" w:pos="2895"/>
        </w:tabs>
        <w:rPr>
          <w:rFonts w:eastAsia="Adobe Myungjo Std M" w:cstheme="minorHAnsi"/>
          <w:sz w:val="24"/>
          <w:szCs w:val="24"/>
        </w:rPr>
      </w:pPr>
      <w:r w:rsidRPr="00BF17A3">
        <w:rPr>
          <w:rFonts w:eastAsia="Adobe Myungjo Std M" w:cstheme="minorHAnsi"/>
          <w:noProof/>
          <w:sz w:val="24"/>
          <w:szCs w:val="24"/>
        </w:rPr>
        <w:drawing>
          <wp:inline distT="0" distB="0" distL="0" distR="0" wp14:anchorId="442F2F01" wp14:editId="4EF967A1">
            <wp:extent cx="5941972" cy="5555013"/>
            <wp:effectExtent l="0" t="0" r="1905" b="762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stretch>
                      <a:fillRect/>
                    </a:stretch>
                  </pic:blipFill>
                  <pic:spPr>
                    <a:xfrm>
                      <a:off x="0" y="0"/>
                      <a:ext cx="5941972" cy="5555013"/>
                    </a:xfrm>
                    <a:prstGeom prst="rect">
                      <a:avLst/>
                    </a:prstGeom>
                  </pic:spPr>
                </pic:pic>
              </a:graphicData>
            </a:graphic>
          </wp:inline>
        </w:drawing>
      </w:r>
    </w:p>
    <w:p w:rsidR="008E5B0B" w:rsidRDefault="008E5B0B" w:rsidP="008E2C60">
      <w:pPr>
        <w:tabs>
          <w:tab w:val="left" w:pos="2895"/>
        </w:tabs>
        <w:rPr>
          <w:rFonts w:eastAsia="Adobe Myungjo Std M" w:cstheme="minorHAnsi"/>
          <w:sz w:val="24"/>
          <w:szCs w:val="24"/>
        </w:rPr>
      </w:pPr>
    </w:p>
    <w:p w:rsidR="0049537D" w:rsidRDefault="0049537D" w:rsidP="008E2C60">
      <w:pPr>
        <w:tabs>
          <w:tab w:val="left" w:pos="2895"/>
        </w:tabs>
        <w:rPr>
          <w:rFonts w:eastAsia="Adobe Myungjo Std M" w:cstheme="minorHAnsi"/>
          <w:sz w:val="24"/>
          <w:szCs w:val="24"/>
        </w:rPr>
      </w:pPr>
    </w:p>
    <w:p w:rsidR="0049537D" w:rsidRDefault="0049537D" w:rsidP="008E2C60">
      <w:pPr>
        <w:tabs>
          <w:tab w:val="left" w:pos="2895"/>
        </w:tabs>
        <w:rPr>
          <w:rFonts w:eastAsia="Adobe Myungjo Std M" w:cstheme="minorHAnsi"/>
          <w:sz w:val="24"/>
          <w:szCs w:val="24"/>
        </w:rPr>
      </w:pPr>
    </w:p>
    <w:p w:rsidR="0049537D" w:rsidRDefault="0049537D" w:rsidP="008E2C60">
      <w:pPr>
        <w:tabs>
          <w:tab w:val="left" w:pos="2895"/>
        </w:tabs>
        <w:rPr>
          <w:rFonts w:eastAsia="Adobe Myungjo Std M" w:cstheme="minorHAnsi"/>
          <w:sz w:val="24"/>
          <w:szCs w:val="24"/>
        </w:rPr>
      </w:pPr>
      <w:r>
        <w:rPr>
          <w:rFonts w:eastAsia="Adobe Myungjo Std M" w:cstheme="minorHAnsi"/>
          <w:sz w:val="24"/>
          <w:szCs w:val="24"/>
        </w:rPr>
        <w:br/>
      </w:r>
    </w:p>
    <w:p w:rsidR="0049537D" w:rsidRDefault="0049537D" w:rsidP="008E2C60">
      <w:pPr>
        <w:tabs>
          <w:tab w:val="left" w:pos="2895"/>
        </w:tabs>
        <w:rPr>
          <w:rFonts w:eastAsia="Adobe Myungjo Std M" w:cstheme="minorHAnsi"/>
          <w:sz w:val="24"/>
          <w:szCs w:val="24"/>
        </w:rPr>
      </w:pPr>
    </w:p>
    <w:p w:rsidR="0049537D" w:rsidRDefault="003929B9" w:rsidP="003929B9">
      <w:pPr>
        <w:pStyle w:val="Heading1"/>
        <w:rPr>
          <w:rFonts w:eastAsia="Adobe Myungjo Std M"/>
        </w:rPr>
      </w:pPr>
      <w:r>
        <w:rPr>
          <w:rFonts w:eastAsia="Adobe Myungjo Std M"/>
        </w:rPr>
        <w:lastRenderedPageBreak/>
        <w:t>Ellicott City Watershed Master Plan</w:t>
      </w:r>
    </w:p>
    <w:p w:rsidR="003929B9" w:rsidRDefault="003929B9" w:rsidP="008E2C60">
      <w:pPr>
        <w:tabs>
          <w:tab w:val="left" w:pos="2895"/>
        </w:tabs>
        <w:rPr>
          <w:rFonts w:eastAsia="Adobe Myungjo Std M" w:cstheme="minorHAnsi"/>
          <w:sz w:val="24"/>
          <w:szCs w:val="24"/>
        </w:rPr>
      </w:pPr>
    </w:p>
    <w:p w:rsidR="0049537D" w:rsidRDefault="003929B9" w:rsidP="008E2C60">
      <w:pPr>
        <w:tabs>
          <w:tab w:val="left" w:pos="2895"/>
        </w:tabs>
        <w:rPr>
          <w:rFonts w:eastAsia="Adobe Myungjo Std M" w:cstheme="minorHAnsi"/>
          <w:sz w:val="24"/>
          <w:szCs w:val="24"/>
        </w:rPr>
      </w:pPr>
      <w:r w:rsidRPr="003929B9">
        <w:rPr>
          <w:rFonts w:eastAsia="Adobe Myungjo Std M" w:cstheme="minorHAnsi"/>
          <w:sz w:val="24"/>
          <w:szCs w:val="24"/>
        </w:rPr>
        <w:t>Howard County will move forward with a flood mitigation plan that calls for tearing down four buildings and digging an underground tunnel to capture cascading stormwater during a downpour.</w:t>
      </w:r>
      <w:r>
        <w:rPr>
          <w:rFonts w:eastAsia="Adobe Myungjo Std M" w:cstheme="minorHAnsi"/>
          <w:sz w:val="24"/>
          <w:szCs w:val="24"/>
        </w:rPr>
        <w:t xml:space="preserve"> </w:t>
      </w:r>
      <w:r w:rsidRPr="003929B9">
        <w:rPr>
          <w:rFonts w:eastAsia="Adobe Myungjo Std M" w:cstheme="minorHAnsi"/>
          <w:sz w:val="24"/>
          <w:szCs w:val="24"/>
        </w:rPr>
        <w:t>The plan calls for the Phoenix Emporium, Bean Hollow, Discoveries and Great Panes Art Glass Studio to be demolished at the lower end of Main Street and for the county to build a 15-foot-wide, 1,600-foot-long "north tunnel" running underground from Lot F to the Patapsco River on the north side of Main Street. The tunnel will be designed to capture overflow from the Hudson branch and reduce flood depths in the event of a storm</w:t>
      </w:r>
      <w:r w:rsidR="007216E0">
        <w:rPr>
          <w:rFonts w:eastAsia="Adobe Myungjo Std M" w:cstheme="minorHAnsi"/>
          <w:sz w:val="24"/>
          <w:szCs w:val="24"/>
        </w:rPr>
        <w:t>.</w:t>
      </w:r>
    </w:p>
    <w:p w:rsidR="007216E0" w:rsidRDefault="007216E0" w:rsidP="008E2C60">
      <w:pPr>
        <w:tabs>
          <w:tab w:val="left" w:pos="2895"/>
        </w:tabs>
        <w:rPr>
          <w:rFonts w:eastAsia="Adobe Myungjo Std M" w:cstheme="minorHAnsi"/>
          <w:sz w:val="24"/>
          <w:szCs w:val="24"/>
        </w:rPr>
      </w:pPr>
      <w:r>
        <w:rPr>
          <w:rFonts w:eastAsia="Adobe Myungjo Std M" w:cstheme="minorHAnsi"/>
          <w:sz w:val="24"/>
          <w:szCs w:val="24"/>
        </w:rPr>
        <w:t>Let us examine if the circled location picture above matches the locations of the buildings that are to be demolished.</w:t>
      </w:r>
    </w:p>
    <w:p w:rsidR="007216E0" w:rsidRDefault="007216E0" w:rsidP="008E2C60">
      <w:pPr>
        <w:tabs>
          <w:tab w:val="left" w:pos="2895"/>
        </w:tabs>
        <w:rPr>
          <w:rFonts w:eastAsia="Adobe Myungjo Std M" w:cstheme="minorHAnsi"/>
          <w:sz w:val="24"/>
          <w:szCs w:val="24"/>
        </w:rPr>
      </w:pPr>
      <w:r>
        <w:rPr>
          <w:rFonts w:eastAsia="Adobe Myungjo Std M" w:cstheme="minorHAnsi"/>
          <w:sz w:val="24"/>
          <w:szCs w:val="24"/>
        </w:rPr>
        <w:t>The new ‘buildings’ layer was c</w:t>
      </w:r>
      <w:r w:rsidRPr="007216E0">
        <w:rPr>
          <w:rFonts w:eastAsia="Adobe Myungjo Std M" w:cstheme="minorHAnsi"/>
          <w:sz w:val="24"/>
          <w:szCs w:val="24"/>
        </w:rPr>
        <w:t xml:space="preserve">reated from a select by location to the </w:t>
      </w:r>
      <w:r>
        <w:rPr>
          <w:rFonts w:eastAsia="Adobe Myungjo Std M" w:cstheme="minorHAnsi"/>
          <w:sz w:val="24"/>
          <w:szCs w:val="24"/>
        </w:rPr>
        <w:t>‘</w:t>
      </w:r>
      <w:proofErr w:type="spellStart"/>
      <w:r w:rsidRPr="007216E0">
        <w:rPr>
          <w:rFonts w:eastAsia="Adobe Myungjo Std M" w:cstheme="minorHAnsi"/>
          <w:sz w:val="24"/>
          <w:szCs w:val="24"/>
        </w:rPr>
        <w:t>EllicottCity_Boundary</w:t>
      </w:r>
      <w:proofErr w:type="spellEnd"/>
      <w:r>
        <w:rPr>
          <w:rFonts w:eastAsia="Adobe Myungjo Std M" w:cstheme="minorHAnsi"/>
          <w:sz w:val="24"/>
          <w:szCs w:val="24"/>
        </w:rPr>
        <w:t>’ layer and</w:t>
      </w:r>
      <w:r w:rsidRPr="007216E0">
        <w:rPr>
          <w:rFonts w:eastAsia="Adobe Myungjo Std M" w:cstheme="minorHAnsi"/>
          <w:sz w:val="24"/>
          <w:szCs w:val="24"/>
        </w:rPr>
        <w:t xml:space="preserve"> exported as a feature class. The dissolve was then run due to the buildings feature class being over 300 records with no attributes to use to separate them.</w:t>
      </w:r>
    </w:p>
    <w:p w:rsidR="0049537D" w:rsidRDefault="004B52A0" w:rsidP="008E2C60">
      <w:pPr>
        <w:tabs>
          <w:tab w:val="left" w:pos="2895"/>
        </w:tabs>
        <w:rPr>
          <w:rFonts w:eastAsia="Adobe Myungjo Std M" w:cstheme="minorHAnsi"/>
          <w:sz w:val="24"/>
          <w:szCs w:val="24"/>
        </w:rPr>
      </w:pPr>
      <w:r>
        <w:rPr>
          <w:noProof/>
        </w:rPr>
        <w:drawing>
          <wp:inline distT="0" distB="0" distL="0" distR="0" wp14:anchorId="1A39606B" wp14:editId="13687490">
            <wp:extent cx="5943600" cy="3223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23895"/>
                    </a:xfrm>
                    <a:prstGeom prst="rect">
                      <a:avLst/>
                    </a:prstGeom>
                  </pic:spPr>
                </pic:pic>
              </a:graphicData>
            </a:graphic>
          </wp:inline>
        </w:drawing>
      </w:r>
    </w:p>
    <w:p w:rsidR="007216E0" w:rsidRDefault="007216E0" w:rsidP="008E2C60">
      <w:pPr>
        <w:tabs>
          <w:tab w:val="left" w:pos="2895"/>
        </w:tabs>
        <w:rPr>
          <w:rFonts w:eastAsia="Adobe Myungjo Std M" w:cstheme="minorHAnsi"/>
          <w:sz w:val="24"/>
          <w:szCs w:val="24"/>
        </w:rPr>
      </w:pPr>
    </w:p>
    <w:p w:rsidR="007216E0" w:rsidRDefault="007216E0" w:rsidP="008E2C60">
      <w:pPr>
        <w:tabs>
          <w:tab w:val="left" w:pos="2895"/>
        </w:tabs>
        <w:rPr>
          <w:rFonts w:eastAsia="Adobe Myungjo Std M" w:cstheme="minorHAnsi"/>
          <w:sz w:val="24"/>
          <w:szCs w:val="24"/>
        </w:rPr>
      </w:pPr>
      <w:r>
        <w:rPr>
          <w:rFonts w:eastAsia="Adobe Myungjo Std M" w:cstheme="minorHAnsi"/>
          <w:sz w:val="24"/>
          <w:szCs w:val="24"/>
        </w:rPr>
        <w:t>The red polygons represent the buildings that have an impact on flooding in Ellicott City</w:t>
      </w:r>
      <w:r w:rsidR="004B52A0">
        <w:rPr>
          <w:rFonts w:eastAsia="Adobe Myungjo Std M" w:cstheme="minorHAnsi"/>
          <w:sz w:val="24"/>
          <w:szCs w:val="24"/>
        </w:rPr>
        <w:t>. The circled buildings match the developed areas with high CN values, and the coordinates of the buildings that are to be demolished, according to the Ellicott City Watershed Master Plan.</w:t>
      </w:r>
    </w:p>
    <w:p w:rsidR="0049537D" w:rsidRDefault="0049537D" w:rsidP="008E2C60">
      <w:pPr>
        <w:tabs>
          <w:tab w:val="left" w:pos="2895"/>
        </w:tabs>
        <w:rPr>
          <w:rFonts w:eastAsia="Adobe Myungjo Std M" w:cstheme="minorHAnsi"/>
          <w:sz w:val="24"/>
          <w:szCs w:val="24"/>
        </w:rPr>
      </w:pPr>
    </w:p>
    <w:p w:rsidR="004B52A0" w:rsidRDefault="004B52A0" w:rsidP="008E2C60">
      <w:pPr>
        <w:tabs>
          <w:tab w:val="left" w:pos="2895"/>
        </w:tabs>
        <w:rPr>
          <w:rFonts w:eastAsia="Adobe Myungjo Std M" w:cstheme="minorHAnsi"/>
          <w:sz w:val="24"/>
          <w:szCs w:val="24"/>
        </w:rPr>
      </w:pPr>
    </w:p>
    <w:p w:rsidR="004B52A0" w:rsidRDefault="00C055A8" w:rsidP="00C055A8">
      <w:pPr>
        <w:pStyle w:val="Heading1"/>
        <w:rPr>
          <w:rFonts w:eastAsia="Adobe Myungjo Std M"/>
        </w:rPr>
      </w:pPr>
      <w:r>
        <w:rPr>
          <w:rFonts w:eastAsia="Adobe Myungjo Std M"/>
        </w:rPr>
        <w:lastRenderedPageBreak/>
        <w:t>100 Year Flood Mapping</w:t>
      </w:r>
    </w:p>
    <w:p w:rsidR="00C055A8" w:rsidRDefault="00C055A8" w:rsidP="00C055A8"/>
    <w:p w:rsidR="00C055A8" w:rsidRDefault="00C055A8" w:rsidP="00C055A8">
      <w:r w:rsidRPr="00C055A8">
        <w:t>A one-hundred-year flood is a flood event that has a 1 in 100 chance of being equaled or exceeded in any given year. The 100-year flood is also referred to as the 1% flood, since its annual exceedance probability is 1%.</w:t>
      </w:r>
    </w:p>
    <w:p w:rsidR="00C055A8" w:rsidRDefault="00C055A8" w:rsidP="00C055A8">
      <w:r w:rsidRPr="00C055A8">
        <w:t>The Digital Flood Insurance Rate Map (DFIRM) Database depicts flood risk information and supporting data used to develop the risk data. The primary risk classifications used are the 1-percent-annual-chance flood event, the 0.2-percent-annual- chance flood event, and areas of minimal flood risk.</w:t>
      </w:r>
      <w:r>
        <w:t xml:space="preserve"> </w:t>
      </w:r>
    </w:p>
    <w:p w:rsidR="00295890" w:rsidRDefault="00295890" w:rsidP="00C055A8">
      <w:r>
        <w:rPr>
          <w:noProof/>
        </w:rPr>
        <w:drawing>
          <wp:inline distT="0" distB="0" distL="0" distR="0" wp14:anchorId="45762043" wp14:editId="5CE6125C">
            <wp:extent cx="5943600" cy="4130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30040"/>
                    </a:xfrm>
                    <a:prstGeom prst="rect">
                      <a:avLst/>
                    </a:prstGeom>
                  </pic:spPr>
                </pic:pic>
              </a:graphicData>
            </a:graphic>
          </wp:inline>
        </w:drawing>
      </w:r>
    </w:p>
    <w:p w:rsidR="00295890" w:rsidRDefault="00295890" w:rsidP="00C055A8"/>
    <w:p w:rsidR="00295890" w:rsidRDefault="00295890" w:rsidP="00C055A8">
      <w:r>
        <w:t xml:space="preserve">The areas in yellow are the </w:t>
      </w:r>
      <w:proofErr w:type="gramStart"/>
      <w:r>
        <w:t>100 year</w:t>
      </w:r>
      <w:proofErr w:type="gramEnd"/>
      <w:r>
        <w:t xml:space="preserve"> floodplains in Ellicott city. The area between where the four streams (Hudson, Tiber, New Cut, Autumn Hill) meet and Patapsco river is our area of interest. </w:t>
      </w:r>
    </w:p>
    <w:p w:rsidR="00295890" w:rsidRDefault="00295890" w:rsidP="00C055A8"/>
    <w:p w:rsidR="00295890" w:rsidRDefault="00295890" w:rsidP="00C055A8"/>
    <w:p w:rsidR="00295890" w:rsidRDefault="00295890" w:rsidP="00C055A8"/>
    <w:p w:rsidR="00295890" w:rsidRDefault="00295890" w:rsidP="00C055A8"/>
    <w:p w:rsidR="00295890" w:rsidRDefault="00295890" w:rsidP="00C055A8"/>
    <w:p w:rsidR="00295890" w:rsidRDefault="00295890" w:rsidP="00295890">
      <w:pPr>
        <w:pStyle w:val="Heading1"/>
      </w:pPr>
      <w:r>
        <w:lastRenderedPageBreak/>
        <w:t>Updates/Improvements to the Database</w:t>
      </w:r>
    </w:p>
    <w:p w:rsidR="0036667F" w:rsidRDefault="0036667F" w:rsidP="00295890"/>
    <w:p w:rsidR="00295890" w:rsidRDefault="00A13332" w:rsidP="00295890">
      <w:r>
        <w:t xml:space="preserve">We can join </w:t>
      </w:r>
      <w:r w:rsidR="0036667F">
        <w:t xml:space="preserve">the catchments and buildings layer, to identify which catchment each building belongs to, and more importantly, which stream the catchment belongs to. This way, we can identify which streams have buildings with impervious surfaces that are in the vicinity. </w:t>
      </w:r>
    </w:p>
    <w:p w:rsidR="00555ECC" w:rsidRDefault="00555ECC" w:rsidP="00295890">
      <w:r>
        <w:t>The following changes were made to the ER Diagram:</w:t>
      </w:r>
    </w:p>
    <w:p w:rsidR="00555ECC" w:rsidRDefault="00555ECC" w:rsidP="00555ECC">
      <w:pPr>
        <w:pStyle w:val="ListParagraph"/>
        <w:numPr>
          <w:ilvl w:val="0"/>
          <w:numId w:val="5"/>
        </w:numPr>
      </w:pPr>
      <w:r>
        <w:t xml:space="preserve">Create a new entity ‘Buildings’, with attributes </w:t>
      </w:r>
      <w:r w:rsidRPr="00555ECC">
        <w:rPr>
          <w:u w:val="single"/>
        </w:rPr>
        <w:t>BuildingID</w:t>
      </w:r>
      <w:r>
        <w:t xml:space="preserve"> and CatchmentID.</w:t>
      </w:r>
    </w:p>
    <w:p w:rsidR="00555ECC" w:rsidRDefault="00555ECC" w:rsidP="00555ECC">
      <w:pPr>
        <w:pStyle w:val="ListParagraph"/>
        <w:numPr>
          <w:ilvl w:val="0"/>
          <w:numId w:val="5"/>
        </w:numPr>
      </w:pPr>
      <w:r>
        <w:t xml:space="preserve">Each catchment can have 0 or more buildings, and each building can belong to 1 and only one catchment. </w:t>
      </w:r>
    </w:p>
    <w:p w:rsidR="00555ECC" w:rsidRDefault="00555ECC" w:rsidP="00555ECC">
      <w:pPr>
        <w:pStyle w:val="ListParagraph"/>
        <w:numPr>
          <w:ilvl w:val="0"/>
          <w:numId w:val="5"/>
        </w:numPr>
      </w:pPr>
      <w:r>
        <w:t xml:space="preserve">Connect the two tables with a one to many </w:t>
      </w:r>
      <w:proofErr w:type="gramStart"/>
      <w:r>
        <w:t>relationship</w:t>
      </w:r>
      <w:proofErr w:type="gramEnd"/>
      <w:r>
        <w:t>. Define the cardinality constraints.</w:t>
      </w:r>
    </w:p>
    <w:p w:rsidR="002D1D73" w:rsidRDefault="002D1D73" w:rsidP="002D1D73">
      <w:pPr>
        <w:pStyle w:val="ListParagraph"/>
        <w:numPr>
          <w:ilvl w:val="0"/>
          <w:numId w:val="5"/>
        </w:numPr>
      </w:pPr>
      <w:r>
        <w:t>Add ‘</w:t>
      </w:r>
      <w:proofErr w:type="spellStart"/>
      <w:r>
        <w:t>StreamName</w:t>
      </w:r>
      <w:proofErr w:type="spellEnd"/>
      <w:r>
        <w:t>’ as an optional attribute to the ‘Streams’ entity.</w:t>
      </w:r>
    </w:p>
    <w:p w:rsidR="002D1D73" w:rsidRDefault="002D1D73" w:rsidP="002D1D73"/>
    <w:p w:rsidR="002D1D73" w:rsidRDefault="002D1D73" w:rsidP="002D1D73">
      <w:r>
        <w:t>Here is the updated ERD and Relational Schema:</w:t>
      </w:r>
    </w:p>
    <w:p w:rsidR="002D1D73" w:rsidRDefault="002D1D73" w:rsidP="002D1D73"/>
    <w:p w:rsidR="002D1D73" w:rsidRDefault="002D1D73" w:rsidP="002D1D73">
      <w:r>
        <w:rPr>
          <w:noProof/>
        </w:rPr>
        <w:drawing>
          <wp:inline distT="0" distB="0" distL="0" distR="0" wp14:anchorId="374A9133" wp14:editId="748BE74E">
            <wp:extent cx="5943600"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14750"/>
                    </a:xfrm>
                    <a:prstGeom prst="rect">
                      <a:avLst/>
                    </a:prstGeom>
                  </pic:spPr>
                </pic:pic>
              </a:graphicData>
            </a:graphic>
          </wp:inline>
        </w:drawing>
      </w:r>
    </w:p>
    <w:p w:rsidR="002D1D73" w:rsidRDefault="002D1D73" w:rsidP="002D1D73"/>
    <w:p w:rsidR="002D1D73" w:rsidRDefault="002D1D73" w:rsidP="002D1D73"/>
    <w:p w:rsidR="002D1D73" w:rsidRDefault="002D1D73" w:rsidP="002D1D73"/>
    <w:p w:rsidR="002D1D73" w:rsidRDefault="002D1D73" w:rsidP="002D1D73"/>
    <w:p w:rsidR="002D1D73" w:rsidRDefault="002D1D73" w:rsidP="002D1D73"/>
    <w:p w:rsidR="002D1D73" w:rsidRDefault="002D1D73" w:rsidP="002D1D73">
      <w:r>
        <w:rPr>
          <w:noProof/>
        </w:rPr>
        <w:drawing>
          <wp:inline distT="0" distB="0" distL="0" distR="0" wp14:anchorId="0E08CE93" wp14:editId="10293B21">
            <wp:extent cx="5943600" cy="34963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96310"/>
                    </a:xfrm>
                    <a:prstGeom prst="rect">
                      <a:avLst/>
                    </a:prstGeom>
                  </pic:spPr>
                </pic:pic>
              </a:graphicData>
            </a:graphic>
          </wp:inline>
        </w:drawing>
      </w:r>
    </w:p>
    <w:p w:rsidR="002D1D73" w:rsidRDefault="002D1D73" w:rsidP="002D1D73"/>
    <w:p w:rsidR="002D1D73" w:rsidRPr="00295890" w:rsidRDefault="002D1D73" w:rsidP="002D1D73">
      <w:pPr>
        <w:ind w:left="360"/>
      </w:pPr>
    </w:p>
    <w:p w:rsidR="008E5B0B" w:rsidRDefault="008E5B0B" w:rsidP="008E2C60">
      <w:pPr>
        <w:tabs>
          <w:tab w:val="left" w:pos="2895"/>
        </w:tabs>
        <w:rPr>
          <w:rFonts w:eastAsia="Adobe Myungjo Std M" w:cstheme="minorHAnsi"/>
          <w:sz w:val="24"/>
          <w:szCs w:val="24"/>
        </w:rPr>
      </w:pPr>
    </w:p>
    <w:sdt>
      <w:sdtPr>
        <w:rPr>
          <w:rFonts w:asciiTheme="minorHAnsi" w:eastAsiaTheme="minorHAnsi" w:hAnsiTheme="minorHAnsi" w:cstheme="minorBidi"/>
          <w:color w:val="auto"/>
          <w:sz w:val="22"/>
          <w:szCs w:val="22"/>
        </w:rPr>
        <w:id w:val="-1912081629"/>
        <w:docPartObj>
          <w:docPartGallery w:val="Bibliographies"/>
          <w:docPartUnique/>
        </w:docPartObj>
      </w:sdtPr>
      <w:sdtEndPr/>
      <w:sdtContent>
        <w:p w:rsidR="00C055A8" w:rsidRDefault="00C055A8">
          <w:pPr>
            <w:pStyle w:val="Heading1"/>
          </w:pPr>
          <w:r>
            <w:t>Bibliography</w:t>
          </w:r>
        </w:p>
        <w:sdt>
          <w:sdtPr>
            <w:id w:val="111145805"/>
            <w:bibliography/>
          </w:sdtPr>
          <w:sdtEndPr/>
          <w:sdtContent>
            <w:p w:rsidR="00C055A8" w:rsidRDefault="00C055A8" w:rsidP="00C055A8">
              <w:pPr>
                <w:pStyle w:val="Bibliography"/>
                <w:ind w:left="720" w:hanging="720"/>
                <w:rPr>
                  <w:noProof/>
                  <w:sz w:val="24"/>
                  <w:szCs w:val="24"/>
                </w:rPr>
              </w:pPr>
              <w:r>
                <w:fldChar w:fldCharType="begin"/>
              </w:r>
              <w:r>
                <w:instrText xml:space="preserve"> BIBLIOGRAPHY </w:instrText>
              </w:r>
              <w:r>
                <w:fldChar w:fldCharType="separate"/>
              </w:r>
              <w:r>
                <w:rPr>
                  <w:noProof/>
                </w:rPr>
                <w:t>(2019, 12 20). Retrieved from arcgis.com: https://www.arcgis.com/home/item.html?id=adbca65f20e74208a82241524f22f290</w:t>
              </w:r>
            </w:p>
            <w:p w:rsidR="00C055A8" w:rsidRDefault="00C055A8" w:rsidP="00C055A8">
              <w:pPr>
                <w:pStyle w:val="Bibliography"/>
                <w:ind w:left="720" w:hanging="720"/>
                <w:rPr>
                  <w:noProof/>
                </w:rPr>
              </w:pPr>
              <w:r>
                <w:rPr>
                  <w:noProof/>
                </w:rPr>
                <w:t xml:space="preserve">ERIN B. LOGAN. (2019, 12 20). </w:t>
              </w:r>
              <w:r>
                <w:rPr>
                  <w:i/>
                  <w:iCs/>
                  <w:noProof/>
                </w:rPr>
                <w:t>Baltimore Sun</w:t>
              </w:r>
              <w:r>
                <w:rPr>
                  <w:noProof/>
                </w:rPr>
                <w:t>. Retrieved from https://www.baltimoresun.com/maryland/howard/ph-ho-cf-flood-update-20190418-story.html</w:t>
              </w:r>
            </w:p>
            <w:p w:rsidR="00C055A8" w:rsidRDefault="00C055A8" w:rsidP="00C055A8">
              <w:pPr>
                <w:pStyle w:val="Bibliography"/>
                <w:ind w:left="720" w:hanging="720"/>
                <w:rPr>
                  <w:noProof/>
                </w:rPr>
              </w:pPr>
              <w:r>
                <w:rPr>
                  <w:i/>
                  <w:iCs/>
                  <w:noProof/>
                </w:rPr>
                <w:t>USDA Data Gateway</w:t>
              </w:r>
              <w:r>
                <w:rPr>
                  <w:noProof/>
                </w:rPr>
                <w:t>. (2019, 12 20). Retrieved from https://datagateway.nrcs.usda.gov/</w:t>
              </w:r>
            </w:p>
            <w:p w:rsidR="00C055A8" w:rsidRDefault="00C055A8" w:rsidP="00C055A8">
              <w:r>
                <w:rPr>
                  <w:b/>
                  <w:bCs/>
                  <w:noProof/>
                </w:rPr>
                <w:fldChar w:fldCharType="end"/>
              </w:r>
            </w:p>
          </w:sdtContent>
        </w:sdt>
      </w:sdtContent>
    </w:sdt>
    <w:p w:rsidR="008E5B0B" w:rsidRDefault="008E5B0B"/>
    <w:p w:rsidR="008E5B0B" w:rsidRPr="008E2C60" w:rsidRDefault="008E5B0B" w:rsidP="008E2C60">
      <w:pPr>
        <w:tabs>
          <w:tab w:val="left" w:pos="2895"/>
        </w:tabs>
        <w:rPr>
          <w:rFonts w:eastAsia="Adobe Myungjo Std M" w:cstheme="minorHAnsi"/>
          <w:sz w:val="24"/>
          <w:szCs w:val="24"/>
        </w:rPr>
      </w:pPr>
      <w:bookmarkStart w:id="0" w:name="_GoBack"/>
      <w:bookmarkEnd w:id="0"/>
    </w:p>
    <w:sectPr w:rsidR="008E5B0B" w:rsidRPr="008E2C60" w:rsidSect="00C052DF">
      <w:headerReference w:type="default" r:id="rId29"/>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17A3" w:rsidRDefault="00BF17A3" w:rsidP="00BF17A3">
      <w:pPr>
        <w:spacing w:after="0" w:line="240" w:lineRule="auto"/>
      </w:pPr>
      <w:r>
        <w:separator/>
      </w:r>
    </w:p>
  </w:endnote>
  <w:endnote w:type="continuationSeparator" w:id="0">
    <w:p w:rsidR="00BF17A3" w:rsidRDefault="00BF17A3" w:rsidP="00BF1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Adobe Myungjo Std M">
    <w:altName w:val="Yu Gothic"/>
    <w:panose1 w:val="00000000000000000000"/>
    <w:charset w:val="80"/>
    <w:family w:val="roman"/>
    <w:notTrueType/>
    <w:pitch w:val="variable"/>
    <w:sig w:usb0="800002A7" w:usb1="29D7FCFB"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773555"/>
      <w:docPartObj>
        <w:docPartGallery w:val="Page Numbers (Bottom of Page)"/>
        <w:docPartUnique/>
      </w:docPartObj>
    </w:sdtPr>
    <w:sdtEndPr>
      <w:rPr>
        <w:color w:val="7F7F7F" w:themeColor="background1" w:themeShade="7F"/>
        <w:spacing w:val="60"/>
      </w:rPr>
    </w:sdtEndPr>
    <w:sdtContent>
      <w:p w:rsidR="009E4350" w:rsidRDefault="009E435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9E4350" w:rsidRDefault="009E43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17A3" w:rsidRDefault="00BF17A3" w:rsidP="00BF17A3">
      <w:pPr>
        <w:spacing w:after="0" w:line="240" w:lineRule="auto"/>
      </w:pPr>
      <w:r>
        <w:separator/>
      </w:r>
    </w:p>
  </w:footnote>
  <w:footnote w:type="continuationSeparator" w:id="0">
    <w:p w:rsidR="00BF17A3" w:rsidRDefault="00BF17A3" w:rsidP="00BF17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17A3" w:rsidRDefault="00BF17A3" w:rsidP="00BF17A3">
    <w:pPr>
      <w:pStyle w:val="Header"/>
      <w:jc w:val="right"/>
    </w:pPr>
    <w:r>
      <w:t>CE 301 Project                                                                                                            Emmanuel Vas</w:t>
    </w:r>
  </w:p>
  <w:p w:rsidR="00BF17A3" w:rsidRDefault="00BF17A3" w:rsidP="00BF17A3">
    <w:pPr>
      <w:pStyle w:val="Header"/>
      <w:jc w:val="right"/>
    </w:pPr>
    <w:r>
      <w:t>0387100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22545"/>
    <w:multiLevelType w:val="hybridMultilevel"/>
    <w:tmpl w:val="D826C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892634"/>
    <w:multiLevelType w:val="hybridMultilevel"/>
    <w:tmpl w:val="6E008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AB5581"/>
    <w:multiLevelType w:val="hybridMultilevel"/>
    <w:tmpl w:val="0D920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25088E"/>
    <w:multiLevelType w:val="hybridMultilevel"/>
    <w:tmpl w:val="3CAE5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E01433"/>
    <w:multiLevelType w:val="hybridMultilevel"/>
    <w:tmpl w:val="6E008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9D2"/>
    <w:rsid w:val="0004152B"/>
    <w:rsid w:val="000871A8"/>
    <w:rsid w:val="00295890"/>
    <w:rsid w:val="002D1D73"/>
    <w:rsid w:val="002F5FAC"/>
    <w:rsid w:val="0036667F"/>
    <w:rsid w:val="003929B9"/>
    <w:rsid w:val="003C166A"/>
    <w:rsid w:val="00415C4C"/>
    <w:rsid w:val="0049537D"/>
    <w:rsid w:val="004B52A0"/>
    <w:rsid w:val="004B59D2"/>
    <w:rsid w:val="0052270A"/>
    <w:rsid w:val="00555ECC"/>
    <w:rsid w:val="00642065"/>
    <w:rsid w:val="007216E0"/>
    <w:rsid w:val="00734C29"/>
    <w:rsid w:val="00775014"/>
    <w:rsid w:val="007F1491"/>
    <w:rsid w:val="00813431"/>
    <w:rsid w:val="0085147E"/>
    <w:rsid w:val="008524BA"/>
    <w:rsid w:val="008E2C60"/>
    <w:rsid w:val="008E5B0B"/>
    <w:rsid w:val="008F779C"/>
    <w:rsid w:val="00955C41"/>
    <w:rsid w:val="009E4350"/>
    <w:rsid w:val="00A13332"/>
    <w:rsid w:val="00B87852"/>
    <w:rsid w:val="00BF17A3"/>
    <w:rsid w:val="00C052DF"/>
    <w:rsid w:val="00C055A8"/>
    <w:rsid w:val="00E77052"/>
    <w:rsid w:val="00F56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2E7E79C5-DF04-47E9-B740-E8AF1BFB4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6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052DF"/>
    <w:pPr>
      <w:spacing w:after="0" w:line="240" w:lineRule="auto"/>
    </w:pPr>
    <w:rPr>
      <w:rFonts w:eastAsiaTheme="minorEastAsia"/>
    </w:rPr>
  </w:style>
  <w:style w:type="character" w:customStyle="1" w:styleId="NoSpacingChar">
    <w:name w:val="No Spacing Char"/>
    <w:basedOn w:val="DefaultParagraphFont"/>
    <w:link w:val="NoSpacing"/>
    <w:uiPriority w:val="1"/>
    <w:rsid w:val="00C052DF"/>
    <w:rPr>
      <w:rFonts w:eastAsiaTheme="minorEastAsia"/>
    </w:rPr>
  </w:style>
  <w:style w:type="character" w:customStyle="1" w:styleId="Heading1Char">
    <w:name w:val="Heading 1 Char"/>
    <w:basedOn w:val="DefaultParagraphFont"/>
    <w:link w:val="Heading1"/>
    <w:uiPriority w:val="9"/>
    <w:rsid w:val="003C166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13431"/>
    <w:pPr>
      <w:ind w:left="720"/>
      <w:contextualSpacing/>
    </w:pPr>
  </w:style>
  <w:style w:type="paragraph" w:styleId="NormalWeb">
    <w:name w:val="Normal (Web)"/>
    <w:basedOn w:val="Normal"/>
    <w:uiPriority w:val="99"/>
    <w:semiHidden/>
    <w:rsid w:val="007F14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99"/>
    <w:qFormat/>
    <w:rsid w:val="007F1491"/>
    <w:rPr>
      <w:rFonts w:cs="Times New Roman"/>
      <w:b/>
      <w:bCs/>
    </w:rPr>
  </w:style>
  <w:style w:type="character" w:styleId="Emphasis">
    <w:name w:val="Emphasis"/>
    <w:basedOn w:val="DefaultParagraphFont"/>
    <w:uiPriority w:val="99"/>
    <w:qFormat/>
    <w:rsid w:val="007F1491"/>
    <w:rPr>
      <w:rFonts w:cs="Times New Roman"/>
      <w:i/>
      <w:iCs/>
    </w:rPr>
  </w:style>
  <w:style w:type="paragraph" w:styleId="Header">
    <w:name w:val="header"/>
    <w:basedOn w:val="Normal"/>
    <w:link w:val="HeaderChar"/>
    <w:uiPriority w:val="99"/>
    <w:unhideWhenUsed/>
    <w:rsid w:val="00BF17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7A3"/>
  </w:style>
  <w:style w:type="paragraph" w:styleId="Footer">
    <w:name w:val="footer"/>
    <w:basedOn w:val="Normal"/>
    <w:link w:val="FooterChar"/>
    <w:uiPriority w:val="99"/>
    <w:unhideWhenUsed/>
    <w:rsid w:val="00BF17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7A3"/>
  </w:style>
  <w:style w:type="character" w:styleId="Hyperlink">
    <w:name w:val="Hyperlink"/>
    <w:basedOn w:val="DefaultParagraphFont"/>
    <w:uiPriority w:val="99"/>
    <w:semiHidden/>
    <w:unhideWhenUsed/>
    <w:rsid w:val="008E5B0B"/>
    <w:rPr>
      <w:color w:val="0000FF"/>
      <w:u w:val="single"/>
    </w:rPr>
  </w:style>
  <w:style w:type="paragraph" w:styleId="BalloonText">
    <w:name w:val="Balloon Text"/>
    <w:basedOn w:val="Normal"/>
    <w:link w:val="BalloonTextChar"/>
    <w:uiPriority w:val="99"/>
    <w:semiHidden/>
    <w:unhideWhenUsed/>
    <w:rsid w:val="004953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537D"/>
    <w:rPr>
      <w:rFonts w:ascii="Segoe UI" w:hAnsi="Segoe UI" w:cs="Segoe UI"/>
      <w:sz w:val="18"/>
      <w:szCs w:val="18"/>
    </w:rPr>
  </w:style>
  <w:style w:type="paragraph" w:styleId="FootnoteText">
    <w:name w:val="footnote text"/>
    <w:basedOn w:val="Normal"/>
    <w:link w:val="FootnoteTextChar"/>
    <w:uiPriority w:val="99"/>
    <w:semiHidden/>
    <w:unhideWhenUsed/>
    <w:rsid w:val="00C055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55A8"/>
    <w:rPr>
      <w:sz w:val="20"/>
      <w:szCs w:val="20"/>
    </w:rPr>
  </w:style>
  <w:style w:type="character" w:styleId="FootnoteReference">
    <w:name w:val="footnote reference"/>
    <w:basedOn w:val="DefaultParagraphFont"/>
    <w:uiPriority w:val="99"/>
    <w:semiHidden/>
    <w:unhideWhenUsed/>
    <w:rsid w:val="00C055A8"/>
    <w:rPr>
      <w:vertAlign w:val="superscript"/>
    </w:rPr>
  </w:style>
  <w:style w:type="paragraph" w:styleId="Bibliography">
    <w:name w:val="Bibliography"/>
    <w:basedOn w:val="Normal"/>
    <w:next w:val="Normal"/>
    <w:uiPriority w:val="37"/>
    <w:unhideWhenUsed/>
    <w:rsid w:val="00C055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907306">
      <w:bodyDiv w:val="1"/>
      <w:marLeft w:val="0"/>
      <w:marRight w:val="0"/>
      <w:marTop w:val="0"/>
      <w:marBottom w:val="0"/>
      <w:divBdr>
        <w:top w:val="none" w:sz="0" w:space="0" w:color="auto"/>
        <w:left w:val="none" w:sz="0" w:space="0" w:color="auto"/>
        <w:bottom w:val="none" w:sz="0" w:space="0" w:color="auto"/>
        <w:right w:val="none" w:sz="0" w:space="0" w:color="auto"/>
      </w:divBdr>
    </w:div>
    <w:div w:id="137284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arc19</b:Tag>
    <b:SourceType>InternetSite</b:SourceType>
    <b:Guid>{7CDA940B-AAF0-42FE-A9C7-D90997325755}</b:Guid>
    <b:InternetSiteTitle>arcgis.com</b:InternetSiteTitle>
    <b:Year>2019</b:Year>
    <b:Month>12</b:Month>
    <b:Day>20</b:Day>
    <b:URL>https://www.arcgis.com/home/item.html?id=adbca65f20e74208a82241524f22f290</b:URL>
    <b:RefOrder>1</b:RefOrder>
  </b:Source>
  <b:Source>
    <b:Tag>USD19</b:Tag>
    <b:SourceType>InternetSite</b:SourceType>
    <b:Guid>{45B7D31C-7CF2-4938-AE4B-7EBBFA849D0B}</b:Guid>
    <b:Title>USDA Data Gateway</b:Title>
    <b:Year>2019</b:Year>
    <b:Month>12</b:Month>
    <b:Day>20</b:Day>
    <b:URL>https://datagateway.nrcs.usda.gov/</b:URL>
    <b:RefOrder>2</b:RefOrder>
  </b:Source>
  <b:Source>
    <b:Tag>ERI19</b:Tag>
    <b:SourceType>InternetSite</b:SourceType>
    <b:Guid>{D3054C99-4DB6-427F-A11C-D0CFDA052311}</b:Guid>
    <b:Author>
      <b:Author>
        <b:Corporate>ERIN B. LOGAN</b:Corporate>
      </b:Author>
    </b:Author>
    <b:Title>Baltimore Sun</b:Title>
    <b:Year>2019</b:Year>
    <b:Month>12</b:Month>
    <b:Day>20</b:Day>
    <b:URL>https://www.baltimoresun.com/maryland/howard/ph-ho-cf-flood-update-20190418-story.html</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8C766B-58A1-4137-9CF3-395E08A01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19</Pages>
  <Words>1851</Words>
  <Characters>10554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Flooding in Ellicott City</vt:lpstr>
    </vt:vector>
  </TitlesOfParts>
  <Company/>
  <LinksUpToDate>false</LinksUpToDate>
  <CharactersWithSpaces>12381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Flooding in Ellicott City</dc:title>
  <dc:subject>Independent Study</dc:subject>
  <dc:creator>Emmanuel S. Vas - vases</dc:creator>
  <cp:keywords/>
  <dc:description/>
  <cp:lastModifiedBy>Sushil Vas</cp:lastModifiedBy>
  <cp:revision>10</cp:revision>
  <dcterms:created xsi:type="dcterms:W3CDTF">2019-10-21T22:27:00Z</dcterms:created>
  <dcterms:modified xsi:type="dcterms:W3CDTF">2019-12-31T22:12:00Z</dcterms:modified>
</cp:coreProperties>
</file>