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8B" w:rsidRDefault="0002758B" w:rsidP="0002758B">
      <w:pPr>
        <w:rPr>
          <w:b/>
          <w:sz w:val="32"/>
          <w:szCs w:val="32"/>
          <w:lang w:val="en-US"/>
        </w:rPr>
      </w:pPr>
      <w:r w:rsidRPr="00A313A1">
        <w:rPr>
          <w:b/>
          <w:sz w:val="32"/>
          <w:szCs w:val="32"/>
          <w:lang w:val="en-US"/>
        </w:rPr>
        <w:t xml:space="preserve">DL </w:t>
      </w:r>
      <w:proofErr w:type="gramStart"/>
      <w:r w:rsidRPr="00A313A1">
        <w:rPr>
          <w:b/>
          <w:sz w:val="32"/>
          <w:szCs w:val="32"/>
          <w:lang w:val="en-US"/>
        </w:rPr>
        <w:t>theory :</w:t>
      </w:r>
      <w:proofErr w:type="gram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Assingments-8</w:t>
      </w:r>
    </w:p>
    <w:p w:rsidR="0002758B" w:rsidRPr="0002758B" w:rsidRDefault="0002758B" w:rsidP="000275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758B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02758B">
        <w:rPr>
          <w:rFonts w:ascii="Times New Roman" w:hAnsi="Times New Roman" w:cs="Times New Roman"/>
          <w:sz w:val="24"/>
          <w:szCs w:val="24"/>
        </w:rPr>
        <w:t xml:space="preserve"> RNNs maintain the hidden state from one input to the next, allowing them to "remember" previous inputs. This can be useful for tasks such as language </w:t>
      </w:r>
      <w:proofErr w:type="spellStart"/>
      <w:r w:rsidRPr="0002758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2758B">
        <w:rPr>
          <w:rFonts w:ascii="Times New Roman" w:hAnsi="Times New Roman" w:cs="Times New Roman"/>
          <w:sz w:val="24"/>
          <w:szCs w:val="24"/>
        </w:rPr>
        <w:t xml:space="preserve"> or speech</w:t>
      </w:r>
      <w:bookmarkStart w:id="0" w:name="_GoBack"/>
      <w:bookmarkEnd w:id="0"/>
      <w:r w:rsidRPr="0002758B">
        <w:rPr>
          <w:rFonts w:ascii="Times New Roman" w:hAnsi="Times New Roman" w:cs="Times New Roman"/>
          <w:sz w:val="24"/>
          <w:szCs w:val="24"/>
        </w:rPr>
        <w:t xml:space="preserve"> recognition. However, </w:t>
      </w:r>
      <w:proofErr w:type="spellStart"/>
      <w:r w:rsidRPr="0002758B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02758B">
        <w:rPr>
          <w:rFonts w:ascii="Times New Roman" w:hAnsi="Times New Roman" w:cs="Times New Roman"/>
          <w:sz w:val="24"/>
          <w:szCs w:val="24"/>
        </w:rPr>
        <w:t xml:space="preserve"> RNNs can also make it more difficult to parallelize training and may require more memory. Stateless RNNs do not maintain a hidden state, making them simpler and more easily parallelizable, but they do not have the ability to "remember" previous inputs.</w:t>
      </w:r>
    </w:p>
    <w:p w:rsidR="0002758B" w:rsidRPr="0002758B" w:rsidRDefault="0002758B" w:rsidP="000275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58B">
        <w:rPr>
          <w:rFonts w:ascii="Times New Roman" w:hAnsi="Times New Roman" w:cs="Times New Roman"/>
          <w:sz w:val="24"/>
          <w:szCs w:val="24"/>
        </w:rPr>
        <w:t>Encoder-Decoder RNNs are used for automatic translation because they can handle variable-length input sequences and variable-length output sequences. The encoder processes the input sequence and compresses it into a fixed-length context vector, which is then used by the decoder to generate the output sequence. This architecture allows for more accurate translations than plain sequence-to-sequence RNNs.</w:t>
      </w:r>
    </w:p>
    <w:p w:rsidR="0002758B" w:rsidRPr="0002758B" w:rsidRDefault="0002758B" w:rsidP="000275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58B">
        <w:rPr>
          <w:rFonts w:ascii="Times New Roman" w:hAnsi="Times New Roman" w:cs="Times New Roman"/>
          <w:sz w:val="24"/>
          <w:szCs w:val="24"/>
        </w:rPr>
        <w:t>Variable-length input sequences can be handled by using padding or by using an attention mechanism. Variable-length output sequences can be handled by using a special end-of-sequence token or by using a beam search algorithm.</w:t>
      </w:r>
    </w:p>
    <w:p w:rsidR="0002758B" w:rsidRPr="0002758B" w:rsidRDefault="0002758B" w:rsidP="000275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58B">
        <w:rPr>
          <w:rFonts w:ascii="Times New Roman" w:hAnsi="Times New Roman" w:cs="Times New Roman"/>
          <w:sz w:val="24"/>
          <w:szCs w:val="24"/>
        </w:rPr>
        <w:t xml:space="preserve">Beam search is a technique used to generate a sequence of outputs by maintaining a "beam" of the k most likely next tokens at each step. It can be useful for tasks such as machine translation, where multiple possible translations may be correct. The </w:t>
      </w:r>
      <w:proofErr w:type="spellStart"/>
      <w:r w:rsidRPr="0002758B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2758B">
        <w:rPr>
          <w:rFonts w:ascii="Times New Roman" w:hAnsi="Times New Roman" w:cs="Times New Roman"/>
          <w:sz w:val="24"/>
          <w:szCs w:val="24"/>
        </w:rPr>
        <w:t xml:space="preserve"> library provides a tool to implement beam search.</w:t>
      </w:r>
    </w:p>
    <w:p w:rsidR="0002758B" w:rsidRPr="0002758B" w:rsidRDefault="0002758B" w:rsidP="000275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58B">
        <w:rPr>
          <w:rFonts w:ascii="Times New Roman" w:hAnsi="Times New Roman" w:cs="Times New Roman"/>
          <w:sz w:val="24"/>
          <w:szCs w:val="24"/>
        </w:rPr>
        <w:t>An attention mechanism is a technique used to weight different parts of an input sequence when processing it. Attention mechanisms can help to improve the accuracy of models such as encoder-decoder RNNs and transformers by allowing the model to focus on the most relevant parts of the input.</w:t>
      </w:r>
    </w:p>
    <w:p w:rsidR="0002758B" w:rsidRPr="0002758B" w:rsidRDefault="0002758B" w:rsidP="000275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58B">
        <w:rPr>
          <w:rFonts w:ascii="Times New Roman" w:hAnsi="Times New Roman" w:cs="Times New Roman"/>
          <w:sz w:val="24"/>
          <w:szCs w:val="24"/>
        </w:rPr>
        <w:t>The most important layer in the Transformer architecture is the multi-head self-attention layer. This layer allows the model to weigh different parts of the input and output sequences and to generate a context vector, which is used to generate the output sequence.</w:t>
      </w:r>
    </w:p>
    <w:p w:rsidR="0002758B" w:rsidRPr="0002758B" w:rsidRDefault="0002758B" w:rsidP="000275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58B">
        <w:rPr>
          <w:rFonts w:ascii="Times New Roman" w:hAnsi="Times New Roman" w:cs="Times New Roman"/>
          <w:sz w:val="24"/>
          <w:szCs w:val="24"/>
        </w:rPr>
        <w:t xml:space="preserve">Sampled </w:t>
      </w:r>
      <w:proofErr w:type="spellStart"/>
      <w:r w:rsidRPr="0002758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02758B">
        <w:rPr>
          <w:rFonts w:ascii="Times New Roman" w:hAnsi="Times New Roman" w:cs="Times New Roman"/>
          <w:sz w:val="24"/>
          <w:szCs w:val="24"/>
        </w:rPr>
        <w:t xml:space="preserve"> is a technique used to speed up training of models with a large output vocabulary. It is done by sampling a subset of the output vocabulary and using that subset to estimate the full </w:t>
      </w:r>
      <w:proofErr w:type="spellStart"/>
      <w:r w:rsidRPr="0002758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02758B">
        <w:rPr>
          <w:rFonts w:ascii="Times New Roman" w:hAnsi="Times New Roman" w:cs="Times New Roman"/>
          <w:sz w:val="24"/>
          <w:szCs w:val="24"/>
        </w:rPr>
        <w:t>. This technique can be useful when training models such as machine translation models, which have a very large output vocabulary.</w:t>
      </w:r>
    </w:p>
    <w:p w:rsidR="0002758B" w:rsidRDefault="0002758B" w:rsidP="0002758B">
      <w:pPr>
        <w:rPr>
          <w:b/>
          <w:sz w:val="32"/>
          <w:szCs w:val="32"/>
          <w:lang w:val="en-US"/>
        </w:rPr>
      </w:pPr>
    </w:p>
    <w:p w:rsidR="00B2630E" w:rsidRDefault="00B2630E"/>
    <w:sectPr w:rsidR="00B2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D445B"/>
    <w:multiLevelType w:val="multilevel"/>
    <w:tmpl w:val="2A3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8B"/>
    <w:rsid w:val="0002758B"/>
    <w:rsid w:val="00B2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5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5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2023-01-26T07:58:00Z</dcterms:created>
  <dcterms:modified xsi:type="dcterms:W3CDTF">2023-01-26T08:01:00Z</dcterms:modified>
</cp:coreProperties>
</file>