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9319C" w14:textId="77777777" w:rsidR="00075CE0" w:rsidRDefault="00000000">
      <w:pPr>
        <w:spacing w:before="1400"/>
        <w:jc w:val="center"/>
      </w:pPr>
      <w:r>
        <w:rPr>
          <w:rFonts w:ascii="Georgia" w:eastAsia="Georgia" w:hAnsi="Georgia"/>
          <w:b/>
          <w:color w:val="0D1825"/>
          <w:sz w:val="76"/>
        </w:rPr>
        <w:t>NEXA Rx</w:t>
      </w:r>
      <w:r>
        <w:rPr>
          <w:rFonts w:ascii="Aptos Display" w:eastAsia="Aptos Display" w:hAnsi="Aptos Display"/>
          <w:b/>
          <w:color w:val="5EAFA7"/>
          <w:sz w:val="30"/>
        </w:rPr>
        <w:t xml:space="preserve">  WEBSITE REVIEW</w:t>
      </w:r>
    </w:p>
    <w:p w14:paraId="61610D21" w14:textId="77777777" w:rsidR="00075CE0" w:rsidRDefault="00000000">
      <w:pPr>
        <w:spacing w:before="160" w:after="360"/>
        <w:jc w:val="center"/>
      </w:pPr>
      <w:r>
        <w:rPr>
          <w:rFonts w:ascii="Georgia" w:eastAsia="Georgia" w:hAnsi="Georgia"/>
          <w:color w:val="0D1825"/>
          <w:sz w:val="48"/>
        </w:rPr>
        <w:t>First Draft Revision Brief</w:t>
      </w:r>
    </w:p>
    <w:p w14:paraId="6341948F" w14:textId="77777777" w:rsidR="00075CE0" w:rsidRDefault="00000000">
      <w:pPr>
        <w:jc w:val="center"/>
      </w:pPr>
      <w:r>
        <w:rPr>
          <w:sz w:val="23"/>
        </w:rPr>
        <w:t>Exact current copy → recommended replacement copy → implementation rationale</w:t>
      </w:r>
    </w:p>
    <w:p w14:paraId="65ED2F87" w14:textId="77777777" w:rsidR="00075CE0" w:rsidRDefault="00000000">
      <w:pPr>
        <w:jc w:val="center"/>
      </w:pPr>
      <w:r>
        <w:rPr>
          <w:color w:val="5EAFA7"/>
          <w:sz w:val="30"/>
        </w:rPr>
        <w:t>━━━━━━━━━━━━━━━━━━━━</w:t>
      </w:r>
    </w:p>
    <w:p w14:paraId="5745385D" w14:textId="77777777" w:rsidR="00075CE0" w:rsidRDefault="00000000">
      <w:pPr>
        <w:spacing w:before="360"/>
        <w:jc w:val="center"/>
      </w:pPr>
      <w:r>
        <w:rPr>
          <w:b/>
          <w:color w:val="FFFFFF"/>
          <w:sz w:val="17"/>
          <w:shd w:val="clear" w:color="auto" w:fill="0D1825"/>
        </w:rPr>
        <w:t xml:space="preserve"> PREPARED FOR WEBSITE TEAM </w:t>
      </w:r>
    </w:p>
    <w:p w14:paraId="15903E53" w14:textId="77777777" w:rsidR="00075CE0" w:rsidRDefault="00000000">
      <w:pPr>
        <w:spacing w:before="200"/>
        <w:jc w:val="center"/>
      </w:pPr>
      <w:r>
        <w:rPr>
          <w:sz w:val="19"/>
        </w:rPr>
        <w:t>Review basis: live preview where accessible, supplied page screenshots, and the clarified product model: prescribed peptide therapies fulfilled through qualified compounding channels plus a separate dietary supplement store.</w:t>
      </w:r>
    </w:p>
    <w:p w14:paraId="59B3B744" w14:textId="77777777" w:rsidR="00075CE0" w:rsidRDefault="00000000">
      <w:pPr>
        <w:spacing w:before="360"/>
        <w:jc w:val="center"/>
      </w:pPr>
      <w:hyperlink r:id="rId8" w:anchor="/">
        <w:r>
          <w:rPr>
            <w:color w:val="5EAFA7"/>
            <w:u w:val="single"/>
          </w:rPr>
          <w:t>nexamd.vercel.app</w:t>
        </w:r>
      </w:hyperlink>
    </w:p>
    <w:p w14:paraId="5E8A7F9F" w14:textId="77777777" w:rsidR="00075CE0" w:rsidRDefault="00000000">
      <w:pPr>
        <w:spacing w:before="1200"/>
        <w:jc w:val="center"/>
      </w:pPr>
      <w:r>
        <w:rPr>
          <w:b/>
          <w:color w:val="5EAFA7"/>
          <w:sz w:val="17"/>
        </w:rPr>
        <w:t>OPERATOR RECOMMENDATION</w:t>
      </w:r>
    </w:p>
    <w:p w14:paraId="024EE164" w14:textId="77777777" w:rsidR="00075CE0" w:rsidRDefault="00000000">
      <w:pPr>
        <w:jc w:val="center"/>
      </w:pPr>
      <w:r>
        <w:rPr>
          <w:rFonts w:ascii="Georgia" w:eastAsia="Georgia" w:hAnsi="Georgia"/>
          <w:b/>
          <w:color w:val="0D1825"/>
          <w:sz w:val="34"/>
        </w:rPr>
        <w:t>Keep the visual direction. Rewrite the positioning, claims, treatment hierarchy, peptide disclosures, pricing language, and site architecture before launch or paid traffic.</w:t>
      </w:r>
    </w:p>
    <w:p w14:paraId="272958A6" w14:textId="77777777" w:rsidR="00075CE0" w:rsidRDefault="00000000">
      <w:r>
        <w:br w:type="page"/>
      </w:r>
    </w:p>
    <w:p w14:paraId="21AFDECE" w14:textId="77777777" w:rsidR="00075CE0" w:rsidRDefault="00075CE0">
      <w:pPr>
        <w:spacing w:after="0"/>
      </w:pPr>
    </w:p>
    <w:p w14:paraId="73033922" w14:textId="77777777" w:rsidR="00075CE0" w:rsidRDefault="00000000">
      <w:pPr>
        <w:spacing w:before="160" w:after="80"/>
      </w:pPr>
      <w:r>
        <w:rPr>
          <w:rFonts w:ascii="Aptos Display" w:eastAsia="Aptos Display" w:hAnsi="Aptos Display"/>
          <w:b/>
          <w:color w:val="0D1825"/>
          <w:sz w:val="24"/>
        </w:rPr>
        <w:t>Recommended master positioning</w:t>
      </w:r>
    </w:p>
    <w:tbl>
      <w:tblPr>
        <w:tblW w:w="0" w:type="auto"/>
        <w:jc w:val="center"/>
        <w:tblLayout w:type="fixed"/>
        <w:tblLook w:val="04A0" w:firstRow="1" w:lastRow="0" w:firstColumn="1" w:lastColumn="0" w:noHBand="0" w:noVBand="1"/>
      </w:tblPr>
      <w:tblGrid>
        <w:gridCol w:w="10224"/>
      </w:tblGrid>
      <w:tr w:rsidR="00075CE0" w14:paraId="67762743" w14:textId="77777777">
        <w:trPr>
          <w:cantSplit/>
          <w:jc w:val="center"/>
        </w:trPr>
        <w:tc>
          <w:tcPr>
            <w:tcW w:w="10224" w:type="dxa"/>
            <w:shd w:val="clear" w:color="auto" w:fill="EEF6F4"/>
            <w:tcMar>
              <w:top w:w="120" w:type="dxa"/>
              <w:left w:w="150" w:type="dxa"/>
              <w:bottom w:w="120" w:type="dxa"/>
              <w:right w:w="150" w:type="dxa"/>
            </w:tcMar>
          </w:tcPr>
          <w:p w14:paraId="5DB3C54F" w14:textId="77777777" w:rsidR="00075CE0" w:rsidRDefault="00000000">
            <w:r>
              <w:rPr>
                <w:b/>
                <w:color w:val="2E7D78"/>
                <w:sz w:val="17"/>
              </w:rPr>
              <w:t>PRIMARY POSITIONING</w:t>
            </w:r>
          </w:p>
          <w:p w14:paraId="54A5608F" w14:textId="77777777" w:rsidR="00075CE0" w:rsidRDefault="00000000">
            <w:pPr>
              <w:spacing w:after="0"/>
            </w:pPr>
            <w:r>
              <w:rPr>
                <w:color w:val="0D1825"/>
              </w:rPr>
              <w:t>Personalized telehealth for medical weight management, hormone health, and select prescription therapies.</w:t>
            </w:r>
          </w:p>
        </w:tc>
      </w:tr>
    </w:tbl>
    <w:p w14:paraId="3ACD22F6" w14:textId="77777777" w:rsidR="00075CE0" w:rsidRDefault="00075CE0">
      <w:pPr>
        <w:spacing w:after="0"/>
      </w:pPr>
    </w:p>
    <w:tbl>
      <w:tblPr>
        <w:tblW w:w="0" w:type="auto"/>
        <w:jc w:val="center"/>
        <w:tblLayout w:type="fixed"/>
        <w:tblLook w:val="04A0" w:firstRow="1" w:lastRow="0" w:firstColumn="1" w:lastColumn="0" w:noHBand="0" w:noVBand="1"/>
      </w:tblPr>
      <w:tblGrid>
        <w:gridCol w:w="10224"/>
      </w:tblGrid>
      <w:tr w:rsidR="00075CE0" w14:paraId="41A72D07" w14:textId="77777777">
        <w:trPr>
          <w:cantSplit/>
          <w:jc w:val="center"/>
        </w:trPr>
        <w:tc>
          <w:tcPr>
            <w:tcW w:w="10224" w:type="dxa"/>
            <w:shd w:val="clear" w:color="auto" w:fill="EEF6F4"/>
            <w:tcMar>
              <w:top w:w="120" w:type="dxa"/>
              <w:left w:w="150" w:type="dxa"/>
              <w:bottom w:w="120" w:type="dxa"/>
              <w:right w:w="150" w:type="dxa"/>
            </w:tcMar>
          </w:tcPr>
          <w:p w14:paraId="6AC3073D" w14:textId="77777777" w:rsidR="00075CE0" w:rsidRDefault="00000000">
            <w:r>
              <w:rPr>
                <w:b/>
                <w:color w:val="2E7D78"/>
                <w:sz w:val="17"/>
              </w:rPr>
              <w:t>TRUST LINE</w:t>
            </w:r>
          </w:p>
          <w:p w14:paraId="56F9A120" w14:textId="77777777" w:rsidR="00075CE0" w:rsidRDefault="00000000">
            <w:pPr>
              <w:spacing w:after="0"/>
            </w:pPr>
            <w:r>
              <w:rPr>
                <w:color w:val="0D1825"/>
              </w:rPr>
              <w:t>Licensed clinical care. Clear pricing. Qualified U.S. pharmacy fulfillment.</w:t>
            </w:r>
          </w:p>
        </w:tc>
      </w:tr>
    </w:tbl>
    <w:p w14:paraId="669B1AFB" w14:textId="77777777" w:rsidR="00075CE0" w:rsidRDefault="00075CE0">
      <w:pPr>
        <w:spacing w:after="0"/>
      </w:pPr>
    </w:p>
    <w:p w14:paraId="6766EBA5" w14:textId="77777777" w:rsidR="00075CE0" w:rsidRDefault="00000000">
      <w:pPr>
        <w:spacing w:before="160" w:after="80"/>
      </w:pPr>
      <w:r>
        <w:rPr>
          <w:rFonts w:ascii="Aptos Display" w:eastAsia="Aptos Display" w:hAnsi="Aptos Display"/>
          <w:b/>
          <w:color w:val="0D1825"/>
          <w:sz w:val="24"/>
        </w:rPr>
        <w:t xml:space="preserve">What </w:t>
      </w:r>
      <w:proofErr w:type="gramStart"/>
      <w:r>
        <w:rPr>
          <w:rFonts w:ascii="Aptos Display" w:eastAsia="Aptos Display" w:hAnsi="Aptos Display"/>
          <w:b/>
          <w:color w:val="0D1825"/>
          <w:sz w:val="24"/>
        </w:rPr>
        <w:t>the website should</w:t>
      </w:r>
      <w:proofErr w:type="gramEnd"/>
      <w:r>
        <w:rPr>
          <w:rFonts w:ascii="Aptos Display" w:eastAsia="Aptos Display" w:hAnsi="Aptos Display"/>
          <w:b/>
          <w:color w:val="0D1825"/>
          <w:sz w:val="24"/>
        </w:rPr>
        <w:t xml:space="preserve"> feel like</w:t>
      </w:r>
    </w:p>
    <w:p w14:paraId="726AF853" w14:textId="77777777" w:rsidR="00075CE0" w:rsidRDefault="00000000">
      <w:pPr>
        <w:pStyle w:val="ListBullet"/>
        <w:spacing w:after="60"/>
        <w:ind w:left="346" w:hanging="230"/>
      </w:pPr>
      <w:r>
        <w:t>A medical care platform first—not a drug catalog.</w:t>
      </w:r>
    </w:p>
    <w:p w14:paraId="0CC56AC3" w14:textId="77777777" w:rsidR="00075CE0" w:rsidRDefault="00000000">
      <w:pPr>
        <w:pStyle w:val="ListBullet"/>
        <w:spacing w:after="60"/>
        <w:ind w:left="346" w:hanging="230"/>
      </w:pPr>
      <w:r>
        <w:t>Transparent about the difference between FDA-approved medication, compounded prescription therapy, and dietary supplements.</w:t>
      </w:r>
    </w:p>
    <w:p w14:paraId="0C9D6FD1" w14:textId="77777777" w:rsidR="00075CE0" w:rsidRDefault="00000000">
      <w:pPr>
        <w:pStyle w:val="ListBullet"/>
        <w:spacing w:after="60"/>
        <w:ind w:left="346" w:hanging="230"/>
      </w:pPr>
      <w:r>
        <w:t>Premium and accessible without using vague longevity language or outcome promises.</w:t>
      </w:r>
    </w:p>
    <w:p w14:paraId="0ED76884" w14:textId="77777777" w:rsidR="00075CE0" w:rsidRDefault="00000000">
      <w:pPr>
        <w:pStyle w:val="ListBullet"/>
        <w:spacing w:after="60"/>
        <w:ind w:left="346" w:hanging="230"/>
      </w:pPr>
      <w:r>
        <w:t>Designed around eligibility, clinical evaluation, clear pricing, and patient trust.</w:t>
      </w:r>
    </w:p>
    <w:p w14:paraId="78D13D48" w14:textId="77777777" w:rsidR="00075CE0" w:rsidRDefault="00000000">
      <w:pPr>
        <w:pStyle w:val="ListBullet"/>
        <w:spacing w:after="60"/>
        <w:ind w:left="346" w:hanging="230"/>
      </w:pPr>
      <w:r>
        <w:t>Supplements are a separate non-prescription commerce lane, not mixed into the clinical treatment cards.</w:t>
      </w:r>
    </w:p>
    <w:p w14:paraId="0E28EF3E" w14:textId="77777777" w:rsidR="00075CE0" w:rsidRDefault="00000000">
      <w:r>
        <w:br w:type="page"/>
      </w:r>
    </w:p>
    <w:p w14:paraId="536EC935" w14:textId="77777777" w:rsidR="00075CE0" w:rsidRDefault="00000000">
      <w:pPr>
        <w:spacing w:before="160" w:after="80"/>
      </w:pPr>
      <w:r>
        <w:rPr>
          <w:rFonts w:ascii="Aptos Display" w:eastAsia="Aptos Display" w:hAnsi="Aptos Display"/>
          <w:b/>
          <w:color w:val="5EAFA7"/>
          <w:sz w:val="24"/>
        </w:rPr>
        <w:t xml:space="preserve">02  </w:t>
      </w:r>
      <w:r>
        <w:rPr>
          <w:rFonts w:ascii="Georgia" w:eastAsia="Georgia" w:hAnsi="Georgia"/>
          <w:b/>
          <w:color w:val="0D1825"/>
          <w:sz w:val="44"/>
        </w:rPr>
        <w:t>Site-wide changes</w:t>
      </w:r>
    </w:p>
    <w:p w14:paraId="5C29CC1F" w14:textId="77777777" w:rsidR="00075CE0" w:rsidRDefault="00000000">
      <w:pPr>
        <w:spacing w:after="200"/>
      </w:pPr>
      <w:r>
        <w:rPr>
          <w:sz w:val="21"/>
        </w:rPr>
        <w:t>Apply these wording and architecture changes across every page before refining individual sections.</w:t>
      </w:r>
    </w:p>
    <w:tbl>
      <w:tblPr>
        <w:tblStyle w:val="TableGrid"/>
        <w:tblW w:w="0" w:type="auto"/>
        <w:jc w:val="center"/>
        <w:tblLayout w:type="fixed"/>
        <w:tblLook w:val="04A0" w:firstRow="1" w:lastRow="0" w:firstColumn="1" w:lastColumn="0" w:noHBand="0" w:noVBand="1"/>
      </w:tblPr>
      <w:tblGrid>
        <w:gridCol w:w="723"/>
        <w:gridCol w:w="2664"/>
        <w:gridCol w:w="4248"/>
        <w:gridCol w:w="2664"/>
      </w:tblGrid>
      <w:tr w:rsidR="00075CE0" w14:paraId="700A410D" w14:textId="77777777" w:rsidTr="00AB3BD2">
        <w:trPr>
          <w:tblHeader/>
          <w:jc w:val="center"/>
        </w:trPr>
        <w:tc>
          <w:tcPr>
            <w:tcW w:w="723" w:type="dxa"/>
            <w:shd w:val="clear" w:color="auto" w:fill="0D1825"/>
            <w:tcMar>
              <w:top w:w="90" w:type="dxa"/>
              <w:left w:w="80" w:type="dxa"/>
              <w:bottom w:w="90" w:type="dxa"/>
              <w:right w:w="80" w:type="dxa"/>
            </w:tcMar>
            <w:vAlign w:val="center"/>
          </w:tcPr>
          <w:p w14:paraId="4A88A13F" w14:textId="77777777" w:rsidR="00075CE0" w:rsidRDefault="00000000">
            <w:pPr>
              <w:jc w:val="center"/>
            </w:pPr>
            <w:r>
              <w:rPr>
                <w:b/>
                <w:color w:val="FFFFFF"/>
                <w:sz w:val="17"/>
              </w:rPr>
              <w:t>Priority</w:t>
            </w:r>
          </w:p>
        </w:tc>
        <w:tc>
          <w:tcPr>
            <w:tcW w:w="2664" w:type="dxa"/>
            <w:shd w:val="clear" w:color="auto" w:fill="0D1825"/>
            <w:tcMar>
              <w:top w:w="90" w:type="dxa"/>
              <w:left w:w="80" w:type="dxa"/>
              <w:bottom w:w="90" w:type="dxa"/>
              <w:right w:w="80" w:type="dxa"/>
            </w:tcMar>
            <w:vAlign w:val="center"/>
          </w:tcPr>
          <w:p w14:paraId="769EBB82" w14:textId="77777777" w:rsidR="00075CE0" w:rsidRDefault="00000000">
            <w:r>
              <w:rPr>
                <w:b/>
                <w:color w:val="FFFFFF"/>
                <w:sz w:val="17"/>
              </w:rPr>
              <w:t>Current item</w:t>
            </w:r>
          </w:p>
        </w:tc>
        <w:tc>
          <w:tcPr>
            <w:tcW w:w="4248" w:type="dxa"/>
            <w:shd w:val="clear" w:color="auto" w:fill="0D1825"/>
            <w:tcMar>
              <w:top w:w="90" w:type="dxa"/>
              <w:left w:w="80" w:type="dxa"/>
              <w:bottom w:w="90" w:type="dxa"/>
              <w:right w:w="80" w:type="dxa"/>
            </w:tcMar>
            <w:vAlign w:val="center"/>
          </w:tcPr>
          <w:p w14:paraId="428C7153" w14:textId="77777777" w:rsidR="00075CE0" w:rsidRDefault="00000000">
            <w:r>
              <w:rPr>
                <w:b/>
                <w:color w:val="FFFFFF"/>
                <w:sz w:val="17"/>
              </w:rPr>
              <w:t>Change to</w:t>
            </w:r>
          </w:p>
        </w:tc>
        <w:tc>
          <w:tcPr>
            <w:tcW w:w="2664" w:type="dxa"/>
            <w:shd w:val="clear" w:color="auto" w:fill="0D1825"/>
            <w:tcMar>
              <w:top w:w="90" w:type="dxa"/>
              <w:left w:w="80" w:type="dxa"/>
              <w:bottom w:w="90" w:type="dxa"/>
              <w:right w:w="80" w:type="dxa"/>
            </w:tcMar>
            <w:vAlign w:val="center"/>
          </w:tcPr>
          <w:p w14:paraId="20E443D0" w14:textId="77777777" w:rsidR="00075CE0" w:rsidRDefault="00000000">
            <w:r>
              <w:rPr>
                <w:b/>
                <w:color w:val="FFFFFF"/>
                <w:sz w:val="17"/>
              </w:rPr>
              <w:t>Why / team instruction</w:t>
            </w:r>
          </w:p>
        </w:tc>
      </w:tr>
      <w:tr w:rsidR="00075CE0" w14:paraId="71500FB6" w14:textId="77777777" w:rsidTr="00AB3BD2">
        <w:trPr>
          <w:cantSplit/>
          <w:jc w:val="center"/>
        </w:trPr>
        <w:tc>
          <w:tcPr>
            <w:tcW w:w="723" w:type="dxa"/>
            <w:shd w:val="clear" w:color="auto" w:fill="F7E9EA"/>
            <w:tcMar>
              <w:top w:w="90" w:type="dxa"/>
              <w:left w:w="80" w:type="dxa"/>
              <w:bottom w:w="90" w:type="dxa"/>
              <w:right w:w="80" w:type="dxa"/>
            </w:tcMar>
          </w:tcPr>
          <w:p w14:paraId="546E7C4B" w14:textId="77777777" w:rsidR="00075CE0" w:rsidRDefault="00000000">
            <w:pPr>
              <w:jc w:val="center"/>
            </w:pPr>
            <w:r>
              <w:rPr>
                <w:b/>
                <w:color w:val="A63D40"/>
                <w:sz w:val="17"/>
              </w:rPr>
              <w:t>P0</w:t>
            </w:r>
          </w:p>
        </w:tc>
        <w:tc>
          <w:tcPr>
            <w:tcW w:w="2664" w:type="dxa"/>
            <w:tcMar>
              <w:top w:w="90" w:type="dxa"/>
              <w:left w:w="80" w:type="dxa"/>
              <w:bottom w:w="90" w:type="dxa"/>
              <w:right w:w="80" w:type="dxa"/>
            </w:tcMar>
          </w:tcPr>
          <w:p w14:paraId="2DA32ABB" w14:textId="77777777" w:rsidR="00075CE0" w:rsidRDefault="00000000">
            <w:pPr>
              <w:spacing w:after="0" w:line="245" w:lineRule="auto"/>
            </w:pPr>
            <w:r>
              <w:rPr>
                <w:sz w:val="17"/>
              </w:rPr>
              <w:t>Top bar: “CLINICIAN-GUIDED CARE • DISCREET NATIONWIDE DELIVERY • NO INSURANCE REQUIRED • FREE CONSULTATION PATHWAY”</w:t>
            </w:r>
          </w:p>
        </w:tc>
        <w:tc>
          <w:tcPr>
            <w:tcW w:w="4248" w:type="dxa"/>
            <w:tcMar>
              <w:top w:w="90" w:type="dxa"/>
              <w:left w:w="80" w:type="dxa"/>
              <w:bottom w:w="90" w:type="dxa"/>
              <w:right w:w="80" w:type="dxa"/>
            </w:tcMar>
          </w:tcPr>
          <w:p w14:paraId="67AB0778" w14:textId="22F31B4E" w:rsidR="00075CE0" w:rsidRDefault="00000000">
            <w:pPr>
              <w:spacing w:after="0" w:line="245" w:lineRule="auto"/>
            </w:pPr>
            <w:r>
              <w:rPr>
                <w:b/>
                <w:color w:val="0D1825"/>
                <w:sz w:val="17"/>
              </w:rPr>
              <w:t xml:space="preserve">“LICENSED CLINICAL CARE • CLEAR PRICING • </w:t>
            </w:r>
            <w:r w:rsidR="00AB3BD2" w:rsidRPr="00AB3BD2">
              <w:rPr>
                <w:b/>
                <w:color w:val="0D1825"/>
                <w:sz w:val="17"/>
              </w:rPr>
              <w:t>NO INSURANCE REQUIRED</w:t>
            </w:r>
            <w:r w:rsidR="00AB3BD2" w:rsidRPr="00AB3BD2">
              <w:rPr>
                <w:b/>
                <w:color w:val="0D1825"/>
                <w:sz w:val="17"/>
              </w:rPr>
              <w:t xml:space="preserve"> </w:t>
            </w:r>
            <w:r>
              <w:rPr>
                <w:b/>
                <w:color w:val="0D1825"/>
                <w:sz w:val="17"/>
              </w:rPr>
              <w:t>• DISCREET DELIVERY”</w:t>
            </w:r>
          </w:p>
        </w:tc>
        <w:tc>
          <w:tcPr>
            <w:tcW w:w="2664" w:type="dxa"/>
            <w:tcMar>
              <w:top w:w="90" w:type="dxa"/>
              <w:left w:w="80" w:type="dxa"/>
              <w:bottom w:w="90" w:type="dxa"/>
              <w:right w:w="80" w:type="dxa"/>
            </w:tcMar>
          </w:tcPr>
          <w:p w14:paraId="274A87FF" w14:textId="77777777" w:rsidR="00075CE0" w:rsidRDefault="00000000">
            <w:pPr>
              <w:spacing w:after="0" w:line="245" w:lineRule="auto"/>
            </w:pPr>
            <w:r>
              <w:rPr>
                <w:sz w:val="17"/>
              </w:rPr>
              <w:t>“Nationwide” must be verified by treatment and state. “Free consultation pathway” is unclear. Use direct, defensible trust language.</w:t>
            </w:r>
          </w:p>
        </w:tc>
      </w:tr>
      <w:tr w:rsidR="00075CE0" w14:paraId="5C3444EA" w14:textId="77777777" w:rsidTr="00AB3BD2">
        <w:trPr>
          <w:cantSplit/>
          <w:jc w:val="center"/>
        </w:trPr>
        <w:tc>
          <w:tcPr>
            <w:tcW w:w="723" w:type="dxa"/>
            <w:shd w:val="clear" w:color="auto" w:fill="F7E9EA"/>
            <w:tcMar>
              <w:top w:w="90" w:type="dxa"/>
              <w:left w:w="80" w:type="dxa"/>
              <w:bottom w:w="90" w:type="dxa"/>
              <w:right w:w="80" w:type="dxa"/>
            </w:tcMar>
          </w:tcPr>
          <w:p w14:paraId="27779D4C" w14:textId="77777777" w:rsidR="00075CE0" w:rsidRDefault="00000000">
            <w:pPr>
              <w:jc w:val="center"/>
            </w:pPr>
            <w:r>
              <w:rPr>
                <w:b/>
                <w:color w:val="A63D40"/>
                <w:sz w:val="17"/>
              </w:rPr>
              <w:t>P0</w:t>
            </w:r>
          </w:p>
        </w:tc>
        <w:tc>
          <w:tcPr>
            <w:tcW w:w="2664" w:type="dxa"/>
            <w:tcMar>
              <w:top w:w="90" w:type="dxa"/>
              <w:left w:w="80" w:type="dxa"/>
              <w:bottom w:w="90" w:type="dxa"/>
              <w:right w:w="80" w:type="dxa"/>
            </w:tcMar>
          </w:tcPr>
          <w:p w14:paraId="32DA40E8" w14:textId="77777777" w:rsidR="00075CE0" w:rsidRDefault="00000000">
            <w:pPr>
              <w:spacing w:after="0" w:line="245" w:lineRule="auto"/>
            </w:pPr>
            <w:r>
              <w:rPr>
                <w:sz w:val="17"/>
              </w:rPr>
              <w:t>Primary CTA varies: “Get started,” “Start your journey,” “See if you qualify”</w:t>
            </w:r>
          </w:p>
        </w:tc>
        <w:tc>
          <w:tcPr>
            <w:tcW w:w="4248" w:type="dxa"/>
            <w:tcMar>
              <w:top w:w="90" w:type="dxa"/>
              <w:left w:w="80" w:type="dxa"/>
              <w:bottom w:w="90" w:type="dxa"/>
              <w:right w:w="80" w:type="dxa"/>
            </w:tcMar>
          </w:tcPr>
          <w:p w14:paraId="79F8C504" w14:textId="77777777" w:rsidR="00075CE0" w:rsidRDefault="00000000">
            <w:pPr>
              <w:spacing w:after="0" w:line="245" w:lineRule="auto"/>
            </w:pPr>
            <w:r>
              <w:rPr>
                <w:b/>
                <w:color w:val="0D1825"/>
                <w:sz w:val="17"/>
              </w:rPr>
              <w:t>Use “Check Eligibility” as the primary CTA everywhere. Use “View Treatments” or “View Details” as the only secondary CTA.</w:t>
            </w:r>
          </w:p>
        </w:tc>
        <w:tc>
          <w:tcPr>
            <w:tcW w:w="2664" w:type="dxa"/>
            <w:tcMar>
              <w:top w:w="90" w:type="dxa"/>
              <w:left w:w="80" w:type="dxa"/>
              <w:bottom w:w="90" w:type="dxa"/>
              <w:right w:w="80" w:type="dxa"/>
            </w:tcMar>
          </w:tcPr>
          <w:p w14:paraId="57AB2842" w14:textId="77777777" w:rsidR="00075CE0" w:rsidRDefault="00000000">
            <w:pPr>
              <w:spacing w:after="0" w:line="245" w:lineRule="auto"/>
            </w:pPr>
            <w:r>
              <w:rPr>
                <w:sz w:val="17"/>
              </w:rPr>
              <w:t>One action improves clarity and does not imply prescription approval.</w:t>
            </w:r>
          </w:p>
        </w:tc>
      </w:tr>
      <w:tr w:rsidR="00075CE0" w14:paraId="3D48F09E" w14:textId="77777777" w:rsidTr="00AB3BD2">
        <w:trPr>
          <w:cantSplit/>
          <w:jc w:val="center"/>
        </w:trPr>
        <w:tc>
          <w:tcPr>
            <w:tcW w:w="723" w:type="dxa"/>
            <w:shd w:val="clear" w:color="auto" w:fill="FBF2DC"/>
            <w:tcMar>
              <w:top w:w="90" w:type="dxa"/>
              <w:left w:w="80" w:type="dxa"/>
              <w:bottom w:w="90" w:type="dxa"/>
              <w:right w:w="80" w:type="dxa"/>
            </w:tcMar>
          </w:tcPr>
          <w:p w14:paraId="5C44B626" w14:textId="77777777" w:rsidR="00075CE0" w:rsidRDefault="00000000">
            <w:pPr>
              <w:jc w:val="center"/>
            </w:pPr>
            <w:r>
              <w:rPr>
                <w:b/>
                <w:color w:val="9A6B16"/>
                <w:sz w:val="17"/>
              </w:rPr>
              <w:t>P1</w:t>
            </w:r>
          </w:p>
        </w:tc>
        <w:tc>
          <w:tcPr>
            <w:tcW w:w="2664" w:type="dxa"/>
            <w:tcMar>
              <w:top w:w="90" w:type="dxa"/>
              <w:left w:w="80" w:type="dxa"/>
              <w:bottom w:w="90" w:type="dxa"/>
              <w:right w:w="80" w:type="dxa"/>
            </w:tcMar>
          </w:tcPr>
          <w:p w14:paraId="530CB448" w14:textId="77777777" w:rsidR="00075CE0" w:rsidRDefault="00000000">
            <w:pPr>
              <w:spacing w:after="0" w:line="245" w:lineRule="auto"/>
            </w:pPr>
            <w:r>
              <w:rPr>
                <w:sz w:val="17"/>
              </w:rPr>
              <w:t>“Sign in”</w:t>
            </w:r>
          </w:p>
        </w:tc>
        <w:tc>
          <w:tcPr>
            <w:tcW w:w="4248" w:type="dxa"/>
            <w:tcMar>
              <w:top w:w="90" w:type="dxa"/>
              <w:left w:w="80" w:type="dxa"/>
              <w:bottom w:w="90" w:type="dxa"/>
              <w:right w:w="80" w:type="dxa"/>
            </w:tcMar>
          </w:tcPr>
          <w:p w14:paraId="296D1E40" w14:textId="77777777" w:rsidR="00075CE0" w:rsidRDefault="00000000">
            <w:pPr>
              <w:spacing w:after="0" w:line="245" w:lineRule="auto"/>
            </w:pPr>
            <w:r>
              <w:rPr>
                <w:b/>
                <w:color w:val="0D1825"/>
                <w:sz w:val="17"/>
              </w:rPr>
              <w:t>“Patient Login”</w:t>
            </w:r>
          </w:p>
        </w:tc>
        <w:tc>
          <w:tcPr>
            <w:tcW w:w="2664" w:type="dxa"/>
            <w:tcMar>
              <w:top w:w="90" w:type="dxa"/>
              <w:left w:w="80" w:type="dxa"/>
              <w:bottom w:w="90" w:type="dxa"/>
              <w:right w:w="80" w:type="dxa"/>
            </w:tcMar>
          </w:tcPr>
          <w:p w14:paraId="5A2E4CE6" w14:textId="77777777" w:rsidR="00075CE0" w:rsidRDefault="00000000">
            <w:pPr>
              <w:spacing w:after="0" w:line="245" w:lineRule="auto"/>
            </w:pPr>
            <w:r>
              <w:rPr>
                <w:sz w:val="17"/>
              </w:rPr>
              <w:t>More specific and medically credible.</w:t>
            </w:r>
          </w:p>
        </w:tc>
      </w:tr>
      <w:tr w:rsidR="00075CE0" w14:paraId="510924A2" w14:textId="77777777" w:rsidTr="00AB3BD2">
        <w:trPr>
          <w:cantSplit/>
          <w:jc w:val="center"/>
        </w:trPr>
        <w:tc>
          <w:tcPr>
            <w:tcW w:w="723" w:type="dxa"/>
            <w:shd w:val="clear" w:color="auto" w:fill="F7E9EA"/>
            <w:tcMar>
              <w:top w:w="90" w:type="dxa"/>
              <w:left w:w="80" w:type="dxa"/>
              <w:bottom w:w="90" w:type="dxa"/>
              <w:right w:w="80" w:type="dxa"/>
            </w:tcMar>
          </w:tcPr>
          <w:p w14:paraId="3243A7CE" w14:textId="77777777" w:rsidR="00075CE0" w:rsidRDefault="00000000">
            <w:pPr>
              <w:jc w:val="center"/>
            </w:pPr>
            <w:r>
              <w:rPr>
                <w:b/>
                <w:color w:val="A63D40"/>
                <w:sz w:val="17"/>
              </w:rPr>
              <w:t>P0</w:t>
            </w:r>
          </w:p>
        </w:tc>
        <w:tc>
          <w:tcPr>
            <w:tcW w:w="2664" w:type="dxa"/>
            <w:tcMar>
              <w:top w:w="90" w:type="dxa"/>
              <w:left w:w="80" w:type="dxa"/>
              <w:bottom w:w="90" w:type="dxa"/>
              <w:right w:w="80" w:type="dxa"/>
            </w:tcMar>
          </w:tcPr>
          <w:p w14:paraId="68894B79" w14:textId="77777777" w:rsidR="00075CE0" w:rsidRDefault="00000000">
            <w:pPr>
              <w:spacing w:after="0" w:line="245" w:lineRule="auto"/>
            </w:pPr>
            <w:r>
              <w:rPr>
                <w:sz w:val="17"/>
              </w:rPr>
              <w:t>Navigation: Treatments | How it works | Quality | FAQ</w:t>
            </w:r>
          </w:p>
        </w:tc>
        <w:tc>
          <w:tcPr>
            <w:tcW w:w="4248" w:type="dxa"/>
            <w:tcMar>
              <w:top w:w="90" w:type="dxa"/>
              <w:left w:w="80" w:type="dxa"/>
              <w:bottom w:w="90" w:type="dxa"/>
              <w:right w:w="80" w:type="dxa"/>
            </w:tcMar>
          </w:tcPr>
          <w:p w14:paraId="76213F4A" w14:textId="77777777" w:rsidR="00075CE0" w:rsidRDefault="00000000">
            <w:pPr>
              <w:spacing w:after="0" w:line="245" w:lineRule="auto"/>
            </w:pPr>
            <w:r>
              <w:rPr>
                <w:b/>
                <w:color w:val="0D1825"/>
                <w:sz w:val="17"/>
              </w:rPr>
              <w:t>Treatments | How It Works | Pricing | Quality &amp; Safety | Shop | FAQ</w:t>
            </w:r>
          </w:p>
        </w:tc>
        <w:tc>
          <w:tcPr>
            <w:tcW w:w="2664" w:type="dxa"/>
            <w:tcMar>
              <w:top w:w="90" w:type="dxa"/>
              <w:left w:w="80" w:type="dxa"/>
              <w:bottom w:w="90" w:type="dxa"/>
              <w:right w:w="80" w:type="dxa"/>
            </w:tcMar>
          </w:tcPr>
          <w:p w14:paraId="7485EE05" w14:textId="77777777" w:rsidR="00075CE0" w:rsidRDefault="00000000">
            <w:pPr>
              <w:spacing w:after="0" w:line="245" w:lineRule="auto"/>
            </w:pPr>
            <w:r>
              <w:rPr>
                <w:sz w:val="17"/>
              </w:rPr>
              <w:t>Pricing must be visible. “Quality” is vague. “Shop” clearly separates supplements from prescriptions.</w:t>
            </w:r>
          </w:p>
        </w:tc>
      </w:tr>
      <w:tr w:rsidR="00AB3BD2" w14:paraId="0CE8D8B6" w14:textId="77777777" w:rsidTr="00AB3BD2">
        <w:trPr>
          <w:cantSplit/>
          <w:jc w:val="center"/>
        </w:trPr>
        <w:tc>
          <w:tcPr>
            <w:tcW w:w="723" w:type="dxa"/>
            <w:shd w:val="clear" w:color="auto" w:fill="F7E9EA"/>
            <w:tcMar>
              <w:top w:w="90" w:type="dxa"/>
              <w:left w:w="80" w:type="dxa"/>
              <w:bottom w:w="90" w:type="dxa"/>
              <w:right w:w="80" w:type="dxa"/>
            </w:tcMar>
          </w:tcPr>
          <w:p w14:paraId="66CF4D91" w14:textId="4752AEFB" w:rsidR="00AB3BD2" w:rsidRDefault="00AB3BD2">
            <w:pPr>
              <w:jc w:val="center"/>
            </w:pPr>
            <w:r>
              <w:rPr>
                <w:b/>
                <w:color w:val="A63D40"/>
                <w:sz w:val="17"/>
              </w:rPr>
              <w:t>P0</w:t>
            </w:r>
          </w:p>
        </w:tc>
        <w:tc>
          <w:tcPr>
            <w:tcW w:w="2664" w:type="dxa"/>
            <w:tcMar>
              <w:top w:w="90" w:type="dxa"/>
              <w:left w:w="80" w:type="dxa"/>
              <w:bottom w:w="90" w:type="dxa"/>
              <w:right w:w="80" w:type="dxa"/>
            </w:tcMar>
          </w:tcPr>
          <w:p w14:paraId="39DF910A" w14:textId="53DB4E77" w:rsidR="00AB3BD2" w:rsidRDefault="00AB3BD2">
            <w:pPr>
              <w:spacing w:after="0" w:line="245" w:lineRule="auto"/>
            </w:pPr>
            <w:r>
              <w:rPr>
                <w:sz w:val="17"/>
              </w:rPr>
              <w:t>Hash-based routing</w:t>
            </w:r>
            <w:proofErr w:type="gramStart"/>
            <w:r>
              <w:rPr>
                <w:sz w:val="17"/>
              </w:rPr>
              <w:t>: /#</w:t>
            </w:r>
            <w:proofErr w:type="gramEnd"/>
            <w:r>
              <w:rPr>
                <w:sz w:val="17"/>
              </w:rPr>
              <w:t>/</w:t>
            </w:r>
          </w:p>
        </w:tc>
        <w:tc>
          <w:tcPr>
            <w:tcW w:w="4248" w:type="dxa"/>
            <w:tcMar>
              <w:top w:w="90" w:type="dxa"/>
              <w:left w:w="80" w:type="dxa"/>
              <w:bottom w:w="90" w:type="dxa"/>
              <w:right w:w="80" w:type="dxa"/>
            </w:tcMar>
          </w:tcPr>
          <w:p w14:paraId="50CBEC8C" w14:textId="78568E48" w:rsidR="00AB3BD2" w:rsidRDefault="00AB3BD2">
            <w:pPr>
              <w:spacing w:after="0" w:line="245" w:lineRule="auto"/>
            </w:pPr>
            <w:r>
              <w:rPr>
                <w:b/>
                <w:color w:val="0D1825"/>
                <w:sz w:val="17"/>
              </w:rPr>
              <w:t>Use clean routes: /medical-weight-loss, /mens-hormone-health, /womens-hormone-health, /peptide-therapy, /supplements, /pricing, /quality-and-safety.</w:t>
            </w:r>
          </w:p>
        </w:tc>
        <w:tc>
          <w:tcPr>
            <w:tcW w:w="2664" w:type="dxa"/>
            <w:tcMar>
              <w:top w:w="90" w:type="dxa"/>
              <w:left w:w="80" w:type="dxa"/>
              <w:bottom w:w="90" w:type="dxa"/>
              <w:right w:w="80" w:type="dxa"/>
            </w:tcMar>
          </w:tcPr>
          <w:p w14:paraId="3A3E8E60" w14:textId="4D89B222" w:rsidR="00AB3BD2" w:rsidRDefault="00AB3BD2">
            <w:pPr>
              <w:spacing w:after="0" w:line="245" w:lineRule="auto"/>
            </w:pPr>
            <w:r>
              <w:rPr>
                <w:sz w:val="17"/>
              </w:rPr>
              <w:t>Google advises against using URL fragments to change page content.[7] Clean routes improve crawlability, analytics, ads, and sharing.</w:t>
            </w:r>
          </w:p>
        </w:tc>
      </w:tr>
      <w:tr w:rsidR="00AB3BD2" w14:paraId="1AFC54F1" w14:textId="77777777" w:rsidTr="00AB3BD2">
        <w:trPr>
          <w:cantSplit/>
          <w:jc w:val="center"/>
        </w:trPr>
        <w:tc>
          <w:tcPr>
            <w:tcW w:w="723" w:type="dxa"/>
            <w:shd w:val="clear" w:color="auto" w:fill="FBF2DC"/>
            <w:tcMar>
              <w:top w:w="90" w:type="dxa"/>
              <w:left w:w="80" w:type="dxa"/>
              <w:bottom w:w="90" w:type="dxa"/>
              <w:right w:w="80" w:type="dxa"/>
            </w:tcMar>
          </w:tcPr>
          <w:p w14:paraId="5BCE7DCE" w14:textId="45925944" w:rsidR="00AB3BD2" w:rsidRDefault="00AB3BD2">
            <w:pPr>
              <w:jc w:val="center"/>
            </w:pPr>
            <w:r>
              <w:rPr>
                <w:b/>
                <w:color w:val="9A6B16"/>
                <w:sz w:val="17"/>
              </w:rPr>
              <w:t>P1</w:t>
            </w:r>
          </w:p>
        </w:tc>
        <w:tc>
          <w:tcPr>
            <w:tcW w:w="2664" w:type="dxa"/>
            <w:tcMar>
              <w:top w:w="90" w:type="dxa"/>
              <w:left w:w="80" w:type="dxa"/>
              <w:bottom w:w="90" w:type="dxa"/>
              <w:right w:w="80" w:type="dxa"/>
            </w:tcMar>
          </w:tcPr>
          <w:p w14:paraId="1BBD30D0" w14:textId="6F6E369E" w:rsidR="00AB3BD2" w:rsidRDefault="00AB3BD2">
            <w:pPr>
              <w:spacing w:after="0" w:line="245" w:lineRule="auto"/>
            </w:pPr>
            <w:r>
              <w:rPr>
                <w:sz w:val="17"/>
              </w:rPr>
              <w:t>Supplement products are not represented in the current information architecture</w:t>
            </w:r>
          </w:p>
        </w:tc>
        <w:tc>
          <w:tcPr>
            <w:tcW w:w="4248" w:type="dxa"/>
            <w:tcMar>
              <w:top w:w="90" w:type="dxa"/>
              <w:left w:w="80" w:type="dxa"/>
              <w:bottom w:w="90" w:type="dxa"/>
              <w:right w:w="80" w:type="dxa"/>
            </w:tcMar>
          </w:tcPr>
          <w:p w14:paraId="44066165" w14:textId="09B71C4E" w:rsidR="00AB3BD2" w:rsidRDefault="00AB3BD2">
            <w:pPr>
              <w:spacing w:after="0" w:line="245" w:lineRule="auto"/>
            </w:pPr>
            <w:r>
              <w:rPr>
                <w:b/>
                <w:color w:val="0D1825"/>
                <w:sz w:val="17"/>
              </w:rPr>
              <w:t>Add a separate Shop area and a homepage supplement section after clinical programs—not inside “Treatments Available.”</w:t>
            </w:r>
          </w:p>
        </w:tc>
        <w:tc>
          <w:tcPr>
            <w:tcW w:w="2664" w:type="dxa"/>
            <w:tcMar>
              <w:top w:w="90" w:type="dxa"/>
              <w:left w:w="80" w:type="dxa"/>
              <w:bottom w:w="90" w:type="dxa"/>
              <w:right w:w="80" w:type="dxa"/>
            </w:tcMar>
          </w:tcPr>
          <w:p w14:paraId="43D3449F" w14:textId="4841982E" w:rsidR="00AB3BD2" w:rsidRDefault="00AB3BD2">
            <w:pPr>
              <w:spacing w:after="0" w:line="245" w:lineRule="auto"/>
            </w:pPr>
            <w:r>
              <w:rPr>
                <w:sz w:val="17"/>
              </w:rPr>
              <w:t>Prevents users from confusing retail products with prescription care.</w:t>
            </w:r>
          </w:p>
        </w:tc>
      </w:tr>
    </w:tbl>
    <w:p w14:paraId="7C1815F2" w14:textId="77777777" w:rsidR="00075CE0" w:rsidRDefault="00075CE0">
      <w:pPr>
        <w:spacing w:after="0"/>
      </w:pPr>
    </w:p>
    <w:p w14:paraId="430EF214" w14:textId="77777777" w:rsidR="00075CE0" w:rsidRDefault="00000000">
      <w:pPr>
        <w:spacing w:before="160" w:after="80"/>
      </w:pPr>
      <w:r>
        <w:rPr>
          <w:rFonts w:ascii="Aptos Display" w:eastAsia="Aptos Display" w:hAnsi="Aptos Display"/>
          <w:b/>
          <w:color w:val="0D1825"/>
          <w:sz w:val="24"/>
        </w:rPr>
        <w:t>Recommended navigation</w:t>
      </w:r>
    </w:p>
    <w:tbl>
      <w:tblPr>
        <w:tblW w:w="0" w:type="auto"/>
        <w:jc w:val="center"/>
        <w:tblLayout w:type="fixed"/>
        <w:tblLook w:val="04A0" w:firstRow="1" w:lastRow="0" w:firstColumn="1" w:lastColumn="0" w:noHBand="0" w:noVBand="1"/>
      </w:tblPr>
      <w:tblGrid>
        <w:gridCol w:w="10224"/>
      </w:tblGrid>
      <w:tr w:rsidR="00075CE0" w14:paraId="42C35844" w14:textId="77777777">
        <w:trPr>
          <w:cantSplit/>
          <w:jc w:val="center"/>
        </w:trPr>
        <w:tc>
          <w:tcPr>
            <w:tcW w:w="10224" w:type="dxa"/>
            <w:shd w:val="clear" w:color="auto" w:fill="EEF6F4"/>
            <w:tcMar>
              <w:top w:w="120" w:type="dxa"/>
              <w:left w:w="150" w:type="dxa"/>
              <w:bottom w:w="120" w:type="dxa"/>
              <w:right w:w="150" w:type="dxa"/>
            </w:tcMar>
          </w:tcPr>
          <w:p w14:paraId="2F69CB33" w14:textId="77777777" w:rsidR="00075CE0" w:rsidRDefault="00000000">
            <w:r>
              <w:rPr>
                <w:b/>
                <w:color w:val="2E7D78"/>
                <w:sz w:val="17"/>
              </w:rPr>
              <w:t>DESKTOP</w:t>
            </w:r>
          </w:p>
          <w:p w14:paraId="08A52684" w14:textId="77777777" w:rsidR="00075CE0" w:rsidRDefault="00000000">
            <w:pPr>
              <w:spacing w:after="0"/>
            </w:pPr>
            <w:r>
              <w:rPr>
                <w:color w:val="0D1825"/>
              </w:rPr>
              <w:t>Treatments  |  How It Works  |  Pricing  |  Quality &amp; Safety  |  Shop  |  FAQ     Patient Login     Check Eligibility</w:t>
            </w:r>
          </w:p>
        </w:tc>
      </w:tr>
    </w:tbl>
    <w:p w14:paraId="5B1DF906" w14:textId="77777777" w:rsidR="00075CE0" w:rsidRDefault="00075CE0">
      <w:pPr>
        <w:spacing w:after="0"/>
      </w:pPr>
    </w:p>
    <w:tbl>
      <w:tblPr>
        <w:tblW w:w="0" w:type="auto"/>
        <w:jc w:val="center"/>
        <w:tblLayout w:type="fixed"/>
        <w:tblLook w:val="04A0" w:firstRow="1" w:lastRow="0" w:firstColumn="1" w:lastColumn="0" w:noHBand="0" w:noVBand="1"/>
      </w:tblPr>
      <w:tblGrid>
        <w:gridCol w:w="10224"/>
      </w:tblGrid>
      <w:tr w:rsidR="00075CE0" w14:paraId="09751691" w14:textId="77777777">
        <w:trPr>
          <w:cantSplit/>
          <w:jc w:val="center"/>
        </w:trPr>
        <w:tc>
          <w:tcPr>
            <w:tcW w:w="10224" w:type="dxa"/>
            <w:shd w:val="clear" w:color="auto" w:fill="EEF6F4"/>
            <w:tcMar>
              <w:top w:w="120" w:type="dxa"/>
              <w:left w:w="150" w:type="dxa"/>
              <w:bottom w:w="120" w:type="dxa"/>
              <w:right w:w="150" w:type="dxa"/>
            </w:tcMar>
          </w:tcPr>
          <w:p w14:paraId="27E75098" w14:textId="77777777" w:rsidR="00075CE0" w:rsidRDefault="00000000">
            <w:r>
              <w:rPr>
                <w:b/>
                <w:color w:val="2E7D78"/>
                <w:sz w:val="17"/>
              </w:rPr>
              <w:t>TREATMENTS DROPDOWN</w:t>
            </w:r>
          </w:p>
          <w:p w14:paraId="700BA2E5" w14:textId="77777777" w:rsidR="00075CE0" w:rsidRDefault="00000000">
            <w:pPr>
              <w:spacing w:after="0"/>
            </w:pPr>
            <w:r>
              <w:rPr>
                <w:color w:val="0D1825"/>
              </w:rPr>
              <w:t>Medical Weight Loss  •  Men’s Hormone Health  •  Women’s Hormone Health  •  Peptide Therapy</w:t>
            </w:r>
          </w:p>
        </w:tc>
      </w:tr>
    </w:tbl>
    <w:p w14:paraId="6BEF7763" w14:textId="77777777" w:rsidR="00075CE0" w:rsidRDefault="00075CE0">
      <w:pPr>
        <w:spacing w:after="0"/>
      </w:pPr>
    </w:p>
    <w:tbl>
      <w:tblPr>
        <w:tblW w:w="0" w:type="auto"/>
        <w:jc w:val="center"/>
        <w:tblLayout w:type="fixed"/>
        <w:tblLook w:val="04A0" w:firstRow="1" w:lastRow="0" w:firstColumn="1" w:lastColumn="0" w:noHBand="0" w:noVBand="1"/>
      </w:tblPr>
      <w:tblGrid>
        <w:gridCol w:w="10224"/>
      </w:tblGrid>
      <w:tr w:rsidR="00075CE0" w14:paraId="6534CEC6" w14:textId="77777777">
        <w:trPr>
          <w:cantSplit/>
          <w:jc w:val="center"/>
        </w:trPr>
        <w:tc>
          <w:tcPr>
            <w:tcW w:w="10224" w:type="dxa"/>
            <w:shd w:val="clear" w:color="auto" w:fill="EEF6F4"/>
            <w:tcMar>
              <w:top w:w="120" w:type="dxa"/>
              <w:left w:w="150" w:type="dxa"/>
              <w:bottom w:w="120" w:type="dxa"/>
              <w:right w:w="150" w:type="dxa"/>
            </w:tcMar>
          </w:tcPr>
          <w:p w14:paraId="5CC41271" w14:textId="77777777" w:rsidR="00075CE0" w:rsidRDefault="00000000">
            <w:r>
              <w:rPr>
                <w:b/>
                <w:color w:val="2E7D78"/>
                <w:sz w:val="17"/>
              </w:rPr>
              <w:t>SHOP DROPDOWN</w:t>
            </w:r>
          </w:p>
          <w:p w14:paraId="69044E18" w14:textId="77777777" w:rsidR="00075CE0" w:rsidRDefault="00000000">
            <w:pPr>
              <w:spacing w:after="0"/>
            </w:pPr>
            <w:r>
              <w:rPr>
                <w:color w:val="0D1825"/>
              </w:rPr>
              <w:t>All Supplements  •  Bundles  •  Subscribe &amp; Save  •  Order Support</w:t>
            </w:r>
          </w:p>
        </w:tc>
      </w:tr>
    </w:tbl>
    <w:p w14:paraId="35ED7CE3" w14:textId="77777777" w:rsidR="00075CE0" w:rsidRDefault="00075CE0">
      <w:pPr>
        <w:spacing w:after="0"/>
      </w:pPr>
    </w:p>
    <w:p w14:paraId="72DCED13" w14:textId="77777777" w:rsidR="00075CE0" w:rsidRDefault="00000000">
      <w:r>
        <w:br w:type="page"/>
      </w:r>
    </w:p>
    <w:p w14:paraId="207FDF3A" w14:textId="77777777" w:rsidR="00075CE0" w:rsidRDefault="00000000">
      <w:pPr>
        <w:spacing w:before="160" w:after="80"/>
      </w:pPr>
      <w:r>
        <w:rPr>
          <w:rFonts w:ascii="Aptos Display" w:eastAsia="Aptos Display" w:hAnsi="Aptos Display"/>
          <w:b/>
          <w:color w:val="5EAFA7"/>
          <w:sz w:val="24"/>
        </w:rPr>
        <w:t xml:space="preserve">03  </w:t>
      </w:r>
      <w:r>
        <w:rPr>
          <w:rFonts w:ascii="Georgia" w:eastAsia="Georgia" w:hAnsi="Georgia"/>
          <w:b/>
          <w:color w:val="0D1825"/>
          <w:sz w:val="44"/>
        </w:rPr>
        <w:t>Homepage hero</w:t>
      </w:r>
    </w:p>
    <w:p w14:paraId="64A36825" w14:textId="77777777" w:rsidR="00075CE0" w:rsidRDefault="00000000">
      <w:pPr>
        <w:spacing w:after="200"/>
      </w:pPr>
      <w:r>
        <w:rPr>
          <w:sz w:val="21"/>
        </w:rPr>
        <w:t>The layout is strong. Replace the copy and treatment-card merchandising.</w:t>
      </w:r>
    </w:p>
    <w:p w14:paraId="6BDF367F" w14:textId="77777777" w:rsidR="00075CE0" w:rsidRDefault="00000000">
      <w:pPr>
        <w:jc w:val="center"/>
      </w:pPr>
      <w:r>
        <w:rPr>
          <w:noProof/>
        </w:rPr>
        <w:drawing>
          <wp:inline distT="0" distB="0" distL="0" distR="0" wp14:anchorId="111A0651" wp14:editId="2E7112C4">
            <wp:extent cx="6446520" cy="54648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6da26e-3efd-4b07-8cf5-d45b4408a47f.png"/>
                    <pic:cNvPicPr/>
                  </pic:nvPicPr>
                  <pic:blipFill>
                    <a:blip r:embed="rId9"/>
                    <a:stretch>
                      <a:fillRect/>
                    </a:stretch>
                  </pic:blipFill>
                  <pic:spPr>
                    <a:xfrm>
                      <a:off x="0" y="0"/>
                      <a:ext cx="6446520" cy="5464891"/>
                    </a:xfrm>
                    <a:prstGeom prst="rect">
                      <a:avLst/>
                    </a:prstGeom>
                  </pic:spPr>
                </pic:pic>
              </a:graphicData>
            </a:graphic>
          </wp:inline>
        </w:drawing>
      </w:r>
    </w:p>
    <w:p w14:paraId="6D3A84EB" w14:textId="77777777" w:rsidR="00075CE0" w:rsidRDefault="00000000">
      <w:pPr>
        <w:jc w:val="center"/>
      </w:pPr>
      <w:r>
        <w:rPr>
          <w:i/>
          <w:sz w:val="17"/>
        </w:rPr>
        <w:t>Current homepage hero and introductory section</w:t>
      </w:r>
    </w:p>
    <w:tbl>
      <w:tblPr>
        <w:tblStyle w:val="TableGrid"/>
        <w:tblW w:w="0" w:type="auto"/>
        <w:jc w:val="center"/>
        <w:tblLayout w:type="fixed"/>
        <w:tblLook w:val="04A0" w:firstRow="1" w:lastRow="0" w:firstColumn="1" w:lastColumn="0" w:noHBand="0" w:noVBand="1"/>
      </w:tblPr>
      <w:tblGrid>
        <w:gridCol w:w="648"/>
        <w:gridCol w:w="2664"/>
        <w:gridCol w:w="4248"/>
        <w:gridCol w:w="2664"/>
      </w:tblGrid>
      <w:tr w:rsidR="00075CE0" w14:paraId="0AFCD8BE" w14:textId="77777777">
        <w:trPr>
          <w:tblHeader/>
          <w:jc w:val="center"/>
        </w:trPr>
        <w:tc>
          <w:tcPr>
            <w:tcW w:w="648" w:type="dxa"/>
            <w:shd w:val="clear" w:color="auto" w:fill="0D1825"/>
            <w:tcMar>
              <w:top w:w="90" w:type="dxa"/>
              <w:left w:w="80" w:type="dxa"/>
              <w:bottom w:w="90" w:type="dxa"/>
              <w:right w:w="80" w:type="dxa"/>
            </w:tcMar>
            <w:vAlign w:val="center"/>
          </w:tcPr>
          <w:p w14:paraId="790A2307" w14:textId="77777777" w:rsidR="00075CE0" w:rsidRDefault="00000000">
            <w:pPr>
              <w:jc w:val="center"/>
            </w:pPr>
            <w:r>
              <w:rPr>
                <w:b/>
                <w:color w:val="FFFFFF"/>
                <w:sz w:val="17"/>
              </w:rPr>
              <w:t>Priority</w:t>
            </w:r>
          </w:p>
        </w:tc>
        <w:tc>
          <w:tcPr>
            <w:tcW w:w="2664" w:type="dxa"/>
            <w:shd w:val="clear" w:color="auto" w:fill="0D1825"/>
            <w:tcMar>
              <w:top w:w="90" w:type="dxa"/>
              <w:left w:w="80" w:type="dxa"/>
              <w:bottom w:w="90" w:type="dxa"/>
              <w:right w:w="80" w:type="dxa"/>
            </w:tcMar>
            <w:vAlign w:val="center"/>
          </w:tcPr>
          <w:p w14:paraId="14EEC6E5" w14:textId="77777777" w:rsidR="00075CE0" w:rsidRDefault="00000000">
            <w:r>
              <w:rPr>
                <w:b/>
                <w:color w:val="FFFFFF"/>
                <w:sz w:val="17"/>
              </w:rPr>
              <w:t>Current item</w:t>
            </w:r>
          </w:p>
        </w:tc>
        <w:tc>
          <w:tcPr>
            <w:tcW w:w="4248" w:type="dxa"/>
            <w:shd w:val="clear" w:color="auto" w:fill="0D1825"/>
            <w:tcMar>
              <w:top w:w="90" w:type="dxa"/>
              <w:left w:w="80" w:type="dxa"/>
              <w:bottom w:w="90" w:type="dxa"/>
              <w:right w:w="80" w:type="dxa"/>
            </w:tcMar>
            <w:vAlign w:val="center"/>
          </w:tcPr>
          <w:p w14:paraId="275102B4" w14:textId="77777777" w:rsidR="00075CE0" w:rsidRDefault="00000000">
            <w:r>
              <w:rPr>
                <w:b/>
                <w:color w:val="FFFFFF"/>
                <w:sz w:val="17"/>
              </w:rPr>
              <w:t>Change to</w:t>
            </w:r>
          </w:p>
        </w:tc>
        <w:tc>
          <w:tcPr>
            <w:tcW w:w="2664" w:type="dxa"/>
            <w:shd w:val="clear" w:color="auto" w:fill="0D1825"/>
            <w:tcMar>
              <w:top w:w="90" w:type="dxa"/>
              <w:left w:w="80" w:type="dxa"/>
              <w:bottom w:w="90" w:type="dxa"/>
              <w:right w:w="80" w:type="dxa"/>
            </w:tcMar>
            <w:vAlign w:val="center"/>
          </w:tcPr>
          <w:p w14:paraId="69E1801D" w14:textId="77777777" w:rsidR="00075CE0" w:rsidRDefault="00000000">
            <w:r>
              <w:rPr>
                <w:b/>
                <w:color w:val="FFFFFF"/>
                <w:sz w:val="17"/>
              </w:rPr>
              <w:t>Why / team instruction</w:t>
            </w:r>
          </w:p>
        </w:tc>
      </w:tr>
      <w:tr w:rsidR="00075CE0" w14:paraId="061167FB" w14:textId="77777777">
        <w:trPr>
          <w:cantSplit/>
          <w:jc w:val="center"/>
        </w:trPr>
        <w:tc>
          <w:tcPr>
            <w:tcW w:w="648" w:type="dxa"/>
            <w:shd w:val="clear" w:color="auto" w:fill="F7E9EA"/>
            <w:tcMar>
              <w:top w:w="90" w:type="dxa"/>
              <w:left w:w="80" w:type="dxa"/>
              <w:bottom w:w="90" w:type="dxa"/>
              <w:right w:w="80" w:type="dxa"/>
            </w:tcMar>
          </w:tcPr>
          <w:p w14:paraId="21139C56" w14:textId="77777777" w:rsidR="00075CE0" w:rsidRDefault="00000000">
            <w:pPr>
              <w:jc w:val="center"/>
            </w:pPr>
            <w:r>
              <w:rPr>
                <w:b/>
                <w:color w:val="A63D40"/>
                <w:sz w:val="17"/>
              </w:rPr>
              <w:t>P0</w:t>
            </w:r>
          </w:p>
        </w:tc>
        <w:tc>
          <w:tcPr>
            <w:tcW w:w="2664" w:type="dxa"/>
            <w:tcMar>
              <w:top w:w="90" w:type="dxa"/>
              <w:left w:w="80" w:type="dxa"/>
              <w:bottom w:w="90" w:type="dxa"/>
              <w:right w:w="80" w:type="dxa"/>
            </w:tcMar>
          </w:tcPr>
          <w:p w14:paraId="08614246" w14:textId="77777777" w:rsidR="00075CE0" w:rsidRDefault="00000000">
            <w:pPr>
              <w:spacing w:after="0" w:line="245" w:lineRule="auto"/>
            </w:pPr>
            <w:r>
              <w:rPr>
                <w:sz w:val="17"/>
              </w:rPr>
              <w:t>Eyebrow: “PERSONAL CARE. REAL RESULTS.”</w:t>
            </w:r>
          </w:p>
        </w:tc>
        <w:tc>
          <w:tcPr>
            <w:tcW w:w="4248" w:type="dxa"/>
            <w:tcMar>
              <w:top w:w="90" w:type="dxa"/>
              <w:left w:w="80" w:type="dxa"/>
              <w:bottom w:w="90" w:type="dxa"/>
              <w:right w:w="80" w:type="dxa"/>
            </w:tcMar>
          </w:tcPr>
          <w:p w14:paraId="16381F4B" w14:textId="77777777" w:rsidR="00075CE0" w:rsidRDefault="00000000">
            <w:pPr>
              <w:spacing w:after="0" w:line="245" w:lineRule="auto"/>
            </w:pPr>
            <w:r>
              <w:rPr>
                <w:b/>
                <w:color w:val="0D1825"/>
                <w:sz w:val="17"/>
              </w:rPr>
              <w:t>“PERSONALIZED CARE. CLINICIAN-GUIDED OPTIONS.”</w:t>
            </w:r>
          </w:p>
        </w:tc>
        <w:tc>
          <w:tcPr>
            <w:tcW w:w="2664" w:type="dxa"/>
            <w:tcMar>
              <w:top w:w="90" w:type="dxa"/>
              <w:left w:w="80" w:type="dxa"/>
              <w:bottom w:w="90" w:type="dxa"/>
              <w:right w:w="80" w:type="dxa"/>
            </w:tcMar>
          </w:tcPr>
          <w:p w14:paraId="02154C01" w14:textId="77777777" w:rsidR="00075CE0" w:rsidRDefault="00000000">
            <w:pPr>
              <w:spacing w:after="0" w:line="245" w:lineRule="auto"/>
            </w:pPr>
            <w:r>
              <w:rPr>
                <w:sz w:val="17"/>
              </w:rPr>
              <w:t>“Real results” implies outcomes. The replacement explains the model without promising a result.</w:t>
            </w:r>
          </w:p>
        </w:tc>
      </w:tr>
      <w:tr w:rsidR="00075CE0" w14:paraId="261193B0" w14:textId="77777777">
        <w:trPr>
          <w:cantSplit/>
          <w:jc w:val="center"/>
        </w:trPr>
        <w:tc>
          <w:tcPr>
            <w:tcW w:w="648" w:type="dxa"/>
            <w:shd w:val="clear" w:color="auto" w:fill="FBF2DC"/>
            <w:tcMar>
              <w:top w:w="90" w:type="dxa"/>
              <w:left w:w="80" w:type="dxa"/>
              <w:bottom w:w="90" w:type="dxa"/>
              <w:right w:w="80" w:type="dxa"/>
            </w:tcMar>
          </w:tcPr>
          <w:p w14:paraId="64CEC2B4" w14:textId="77777777" w:rsidR="00075CE0" w:rsidRDefault="00000000">
            <w:pPr>
              <w:jc w:val="center"/>
            </w:pPr>
            <w:r>
              <w:rPr>
                <w:b/>
                <w:color w:val="9A6B16"/>
                <w:sz w:val="17"/>
              </w:rPr>
              <w:t>P1</w:t>
            </w:r>
          </w:p>
        </w:tc>
        <w:tc>
          <w:tcPr>
            <w:tcW w:w="2664" w:type="dxa"/>
            <w:tcMar>
              <w:top w:w="90" w:type="dxa"/>
              <w:left w:w="80" w:type="dxa"/>
              <w:bottom w:w="90" w:type="dxa"/>
              <w:right w:w="80" w:type="dxa"/>
            </w:tcMar>
          </w:tcPr>
          <w:p w14:paraId="6B105EE7" w14:textId="77777777" w:rsidR="00075CE0" w:rsidRDefault="00000000">
            <w:pPr>
              <w:spacing w:after="0" w:line="245" w:lineRule="auto"/>
            </w:pPr>
            <w:r>
              <w:rPr>
                <w:sz w:val="17"/>
              </w:rPr>
              <w:t>Headline: “Your care. Your way.”</w:t>
            </w:r>
          </w:p>
        </w:tc>
        <w:tc>
          <w:tcPr>
            <w:tcW w:w="4248" w:type="dxa"/>
            <w:tcMar>
              <w:top w:w="90" w:type="dxa"/>
              <w:left w:w="80" w:type="dxa"/>
              <w:bottom w:w="90" w:type="dxa"/>
              <w:right w:w="80" w:type="dxa"/>
            </w:tcMar>
          </w:tcPr>
          <w:p w14:paraId="6E15A792" w14:textId="77777777" w:rsidR="00075CE0" w:rsidRDefault="00000000">
            <w:pPr>
              <w:spacing w:after="0" w:line="245" w:lineRule="auto"/>
            </w:pPr>
            <w:r>
              <w:rPr>
                <w:b/>
                <w:color w:val="0D1825"/>
                <w:sz w:val="17"/>
              </w:rPr>
              <w:t>Keep “Your care. Your way.”</w:t>
            </w:r>
          </w:p>
        </w:tc>
        <w:tc>
          <w:tcPr>
            <w:tcW w:w="2664" w:type="dxa"/>
            <w:tcMar>
              <w:top w:w="90" w:type="dxa"/>
              <w:left w:w="80" w:type="dxa"/>
              <w:bottom w:w="90" w:type="dxa"/>
              <w:right w:w="80" w:type="dxa"/>
            </w:tcMar>
          </w:tcPr>
          <w:p w14:paraId="4FCA7C5B" w14:textId="77777777" w:rsidR="00075CE0" w:rsidRDefault="00000000">
            <w:pPr>
              <w:spacing w:after="0" w:line="245" w:lineRule="auto"/>
            </w:pPr>
            <w:r>
              <w:rPr>
                <w:sz w:val="17"/>
              </w:rPr>
              <w:t>This is the strongest consumer-facing line on the page. Keep it, but make the clinical limits clear in the support copy.</w:t>
            </w:r>
          </w:p>
        </w:tc>
      </w:tr>
      <w:tr w:rsidR="00075CE0" w14:paraId="27FA3C77" w14:textId="77777777">
        <w:trPr>
          <w:cantSplit/>
          <w:jc w:val="center"/>
        </w:trPr>
        <w:tc>
          <w:tcPr>
            <w:tcW w:w="648" w:type="dxa"/>
            <w:shd w:val="clear" w:color="auto" w:fill="F7E9EA"/>
            <w:tcMar>
              <w:top w:w="90" w:type="dxa"/>
              <w:left w:w="80" w:type="dxa"/>
              <w:bottom w:w="90" w:type="dxa"/>
              <w:right w:w="80" w:type="dxa"/>
            </w:tcMar>
          </w:tcPr>
          <w:p w14:paraId="0B5B9E9B" w14:textId="77777777" w:rsidR="00075CE0" w:rsidRDefault="00000000">
            <w:pPr>
              <w:jc w:val="center"/>
            </w:pPr>
            <w:r>
              <w:rPr>
                <w:b/>
                <w:color w:val="A63D40"/>
                <w:sz w:val="17"/>
              </w:rPr>
              <w:t>P0</w:t>
            </w:r>
          </w:p>
        </w:tc>
        <w:tc>
          <w:tcPr>
            <w:tcW w:w="2664" w:type="dxa"/>
            <w:tcMar>
              <w:top w:w="90" w:type="dxa"/>
              <w:left w:w="80" w:type="dxa"/>
              <w:bottom w:w="90" w:type="dxa"/>
              <w:right w:w="80" w:type="dxa"/>
            </w:tcMar>
          </w:tcPr>
          <w:p w14:paraId="54E067B7" w14:textId="77777777" w:rsidR="00075CE0" w:rsidRDefault="00000000">
            <w:pPr>
              <w:spacing w:after="0" w:line="245" w:lineRule="auto"/>
            </w:pPr>
            <w:r>
              <w:rPr>
                <w:sz w:val="17"/>
              </w:rPr>
              <w:t>“Clinically guided longevity, metabolic, and hormone protocols — MD-overseen and delivered to your door. No hidden fees. Ever.”</w:t>
            </w:r>
          </w:p>
        </w:tc>
        <w:tc>
          <w:tcPr>
            <w:tcW w:w="4248" w:type="dxa"/>
            <w:tcMar>
              <w:top w:w="90" w:type="dxa"/>
              <w:left w:w="80" w:type="dxa"/>
              <w:bottom w:w="90" w:type="dxa"/>
              <w:right w:w="80" w:type="dxa"/>
            </w:tcMar>
          </w:tcPr>
          <w:p w14:paraId="3FF7B54B" w14:textId="77777777" w:rsidR="00075CE0" w:rsidRDefault="00000000">
            <w:pPr>
              <w:spacing w:after="0" w:line="245" w:lineRule="auto"/>
            </w:pPr>
            <w:r>
              <w:rPr>
                <w:b/>
                <w:color w:val="0D1825"/>
                <w:sz w:val="17"/>
              </w:rPr>
              <w:t>“Connect online with a licensed clinician for medical weight management, hormone health, and select prescription therapies. See your options and costs before treatment begins.”</w:t>
            </w:r>
          </w:p>
        </w:tc>
        <w:tc>
          <w:tcPr>
            <w:tcW w:w="2664" w:type="dxa"/>
            <w:tcMar>
              <w:top w:w="90" w:type="dxa"/>
              <w:left w:w="80" w:type="dxa"/>
              <w:bottom w:w="90" w:type="dxa"/>
              <w:right w:w="80" w:type="dxa"/>
            </w:tcMar>
          </w:tcPr>
          <w:p w14:paraId="1CF2C19C" w14:textId="77777777" w:rsidR="00075CE0" w:rsidRDefault="00000000">
            <w:pPr>
              <w:spacing w:after="0" w:line="245" w:lineRule="auto"/>
            </w:pPr>
            <w:r>
              <w:rPr>
                <w:sz w:val="17"/>
              </w:rPr>
              <w:t>Removes vague longevity language, “protocols,” an absolute fee promise, and potential overstatement of physician access.</w:t>
            </w:r>
          </w:p>
        </w:tc>
      </w:tr>
      <w:tr w:rsidR="00075CE0" w14:paraId="5E38D40E" w14:textId="77777777">
        <w:trPr>
          <w:cantSplit/>
          <w:jc w:val="center"/>
        </w:trPr>
        <w:tc>
          <w:tcPr>
            <w:tcW w:w="648" w:type="dxa"/>
            <w:shd w:val="clear" w:color="auto" w:fill="F7E9EA"/>
            <w:tcMar>
              <w:top w:w="90" w:type="dxa"/>
              <w:left w:w="80" w:type="dxa"/>
              <w:bottom w:w="90" w:type="dxa"/>
              <w:right w:w="80" w:type="dxa"/>
            </w:tcMar>
          </w:tcPr>
          <w:p w14:paraId="45EE5CF3" w14:textId="77777777" w:rsidR="00075CE0" w:rsidRDefault="00000000">
            <w:pPr>
              <w:jc w:val="center"/>
            </w:pPr>
            <w:r>
              <w:rPr>
                <w:b/>
                <w:color w:val="A63D40"/>
                <w:sz w:val="17"/>
              </w:rPr>
              <w:t>P0</w:t>
            </w:r>
          </w:p>
        </w:tc>
        <w:tc>
          <w:tcPr>
            <w:tcW w:w="2664" w:type="dxa"/>
            <w:tcMar>
              <w:top w:w="90" w:type="dxa"/>
              <w:left w:w="80" w:type="dxa"/>
              <w:bottom w:w="90" w:type="dxa"/>
              <w:right w:w="80" w:type="dxa"/>
            </w:tcMar>
          </w:tcPr>
          <w:p w14:paraId="6470A733" w14:textId="77777777" w:rsidR="00075CE0" w:rsidRDefault="00000000">
            <w:pPr>
              <w:spacing w:after="0" w:line="245" w:lineRule="auto"/>
            </w:pPr>
            <w:r>
              <w:rPr>
                <w:sz w:val="17"/>
              </w:rPr>
              <w:t>Buttons: “View treatments” and “See if you qualify”</w:t>
            </w:r>
          </w:p>
        </w:tc>
        <w:tc>
          <w:tcPr>
            <w:tcW w:w="4248" w:type="dxa"/>
            <w:tcMar>
              <w:top w:w="90" w:type="dxa"/>
              <w:left w:w="80" w:type="dxa"/>
              <w:bottom w:w="90" w:type="dxa"/>
              <w:right w:w="80" w:type="dxa"/>
            </w:tcMar>
          </w:tcPr>
          <w:p w14:paraId="50CB2FF6" w14:textId="77777777" w:rsidR="00075CE0" w:rsidRDefault="00000000">
            <w:pPr>
              <w:spacing w:after="0" w:line="245" w:lineRule="auto"/>
            </w:pPr>
            <w:r>
              <w:rPr>
                <w:b/>
                <w:color w:val="0D1825"/>
                <w:sz w:val="17"/>
              </w:rPr>
              <w:t>Primary: “Check Eligibility”  |  Secondary: “View Treatments”</w:t>
            </w:r>
          </w:p>
        </w:tc>
        <w:tc>
          <w:tcPr>
            <w:tcW w:w="2664" w:type="dxa"/>
            <w:tcMar>
              <w:top w:w="90" w:type="dxa"/>
              <w:left w:w="80" w:type="dxa"/>
              <w:bottom w:w="90" w:type="dxa"/>
              <w:right w:w="80" w:type="dxa"/>
            </w:tcMar>
          </w:tcPr>
          <w:p w14:paraId="1DFBC171" w14:textId="77777777" w:rsidR="00075CE0" w:rsidRDefault="00000000">
            <w:pPr>
              <w:spacing w:after="0" w:line="245" w:lineRule="auto"/>
            </w:pPr>
            <w:r>
              <w:rPr>
                <w:sz w:val="17"/>
              </w:rPr>
              <w:t>Standardize the conversion path.</w:t>
            </w:r>
          </w:p>
        </w:tc>
      </w:tr>
      <w:tr w:rsidR="00075CE0" w14:paraId="36C2055A" w14:textId="77777777">
        <w:trPr>
          <w:cantSplit/>
          <w:jc w:val="center"/>
        </w:trPr>
        <w:tc>
          <w:tcPr>
            <w:tcW w:w="648" w:type="dxa"/>
            <w:shd w:val="clear" w:color="auto" w:fill="FBF2DC"/>
            <w:tcMar>
              <w:top w:w="90" w:type="dxa"/>
              <w:left w:w="80" w:type="dxa"/>
              <w:bottom w:w="90" w:type="dxa"/>
              <w:right w:w="80" w:type="dxa"/>
            </w:tcMar>
          </w:tcPr>
          <w:p w14:paraId="452C0C48" w14:textId="77777777" w:rsidR="00075CE0" w:rsidRDefault="00000000">
            <w:pPr>
              <w:jc w:val="center"/>
            </w:pPr>
            <w:r>
              <w:rPr>
                <w:b/>
                <w:color w:val="9A6B16"/>
                <w:sz w:val="17"/>
              </w:rPr>
              <w:t>P1</w:t>
            </w:r>
          </w:p>
        </w:tc>
        <w:tc>
          <w:tcPr>
            <w:tcW w:w="2664" w:type="dxa"/>
            <w:tcMar>
              <w:top w:w="90" w:type="dxa"/>
              <w:left w:w="80" w:type="dxa"/>
              <w:bottom w:w="90" w:type="dxa"/>
              <w:right w:w="80" w:type="dxa"/>
            </w:tcMar>
          </w:tcPr>
          <w:p w14:paraId="45DFEEE9" w14:textId="77777777" w:rsidR="00075CE0" w:rsidRDefault="00000000">
            <w:pPr>
              <w:spacing w:after="0" w:line="245" w:lineRule="auto"/>
            </w:pPr>
            <w:r>
              <w:rPr>
                <w:sz w:val="17"/>
              </w:rPr>
              <w:t>“2 min Online assessment”</w:t>
            </w:r>
          </w:p>
        </w:tc>
        <w:tc>
          <w:tcPr>
            <w:tcW w:w="4248" w:type="dxa"/>
            <w:tcMar>
              <w:top w:w="90" w:type="dxa"/>
              <w:left w:w="80" w:type="dxa"/>
              <w:bottom w:w="90" w:type="dxa"/>
              <w:right w:w="80" w:type="dxa"/>
            </w:tcMar>
          </w:tcPr>
          <w:p w14:paraId="3ADD48CC" w14:textId="77777777" w:rsidR="00075CE0" w:rsidRDefault="00000000">
            <w:pPr>
              <w:spacing w:after="0" w:line="245" w:lineRule="auto"/>
            </w:pPr>
            <w:r>
              <w:rPr>
                <w:b/>
                <w:color w:val="0D1825"/>
                <w:sz w:val="17"/>
              </w:rPr>
              <w:t>“2 min Eligibility check”</w:t>
            </w:r>
          </w:p>
        </w:tc>
        <w:tc>
          <w:tcPr>
            <w:tcW w:w="2664" w:type="dxa"/>
            <w:tcMar>
              <w:top w:w="90" w:type="dxa"/>
              <w:left w:w="80" w:type="dxa"/>
              <w:bottom w:w="90" w:type="dxa"/>
              <w:right w:w="80" w:type="dxa"/>
            </w:tcMar>
          </w:tcPr>
          <w:p w14:paraId="563E8004" w14:textId="77777777" w:rsidR="00075CE0" w:rsidRDefault="00000000">
            <w:pPr>
              <w:spacing w:after="0" w:line="245" w:lineRule="auto"/>
            </w:pPr>
            <w:r>
              <w:rPr>
                <w:sz w:val="17"/>
              </w:rPr>
              <w:t>“Assessment” may sound clinical. The public-site step should be basic eligibility, not medical intake.</w:t>
            </w:r>
          </w:p>
        </w:tc>
      </w:tr>
      <w:tr w:rsidR="00075CE0" w14:paraId="0DD441E5" w14:textId="77777777">
        <w:trPr>
          <w:cantSplit/>
          <w:jc w:val="center"/>
        </w:trPr>
        <w:tc>
          <w:tcPr>
            <w:tcW w:w="648" w:type="dxa"/>
            <w:shd w:val="clear" w:color="auto" w:fill="F7E9EA"/>
            <w:tcMar>
              <w:top w:w="90" w:type="dxa"/>
              <w:left w:w="80" w:type="dxa"/>
              <w:bottom w:w="90" w:type="dxa"/>
              <w:right w:w="80" w:type="dxa"/>
            </w:tcMar>
          </w:tcPr>
          <w:p w14:paraId="4C5416C0" w14:textId="77777777" w:rsidR="00075CE0" w:rsidRDefault="00000000">
            <w:pPr>
              <w:jc w:val="center"/>
            </w:pPr>
            <w:r>
              <w:rPr>
                <w:b/>
                <w:color w:val="A63D40"/>
                <w:sz w:val="17"/>
              </w:rPr>
              <w:t>P0</w:t>
            </w:r>
          </w:p>
        </w:tc>
        <w:tc>
          <w:tcPr>
            <w:tcW w:w="2664" w:type="dxa"/>
            <w:tcMar>
              <w:top w:w="90" w:type="dxa"/>
              <w:left w:w="80" w:type="dxa"/>
              <w:bottom w:w="90" w:type="dxa"/>
              <w:right w:w="80" w:type="dxa"/>
            </w:tcMar>
          </w:tcPr>
          <w:p w14:paraId="50F9A169" w14:textId="77777777" w:rsidR="00075CE0" w:rsidRDefault="00000000">
            <w:pPr>
              <w:spacing w:after="0" w:line="245" w:lineRule="auto"/>
            </w:pPr>
            <w:r>
              <w:rPr>
                <w:sz w:val="17"/>
              </w:rPr>
              <w:t>“24h Typical clinician review”</w:t>
            </w:r>
          </w:p>
        </w:tc>
        <w:tc>
          <w:tcPr>
            <w:tcW w:w="4248" w:type="dxa"/>
            <w:tcMar>
              <w:top w:w="90" w:type="dxa"/>
              <w:left w:w="80" w:type="dxa"/>
              <w:bottom w:w="90" w:type="dxa"/>
              <w:right w:w="80" w:type="dxa"/>
            </w:tcMar>
          </w:tcPr>
          <w:p w14:paraId="13B214EF" w14:textId="3F2DEE3F" w:rsidR="00075CE0" w:rsidRDefault="00000000">
            <w:pPr>
              <w:spacing w:after="0" w:line="245" w:lineRule="auto"/>
            </w:pPr>
            <w:r>
              <w:rPr>
                <w:b/>
                <w:color w:val="0D1825"/>
                <w:sz w:val="17"/>
              </w:rPr>
              <w:t xml:space="preserve">“Within 24 hours Typical clinical review*” </w:t>
            </w:r>
          </w:p>
        </w:tc>
        <w:tc>
          <w:tcPr>
            <w:tcW w:w="2664" w:type="dxa"/>
            <w:tcMar>
              <w:top w:w="90" w:type="dxa"/>
              <w:left w:w="80" w:type="dxa"/>
              <w:bottom w:w="90" w:type="dxa"/>
              <w:right w:w="80" w:type="dxa"/>
            </w:tcMar>
          </w:tcPr>
          <w:p w14:paraId="31D9DBDC" w14:textId="77777777" w:rsidR="00075CE0" w:rsidRDefault="00000000">
            <w:pPr>
              <w:spacing w:after="0" w:line="245" w:lineRule="auto"/>
            </w:pPr>
            <w:r>
              <w:rPr>
                <w:sz w:val="17"/>
              </w:rPr>
              <w:t>Do not make a service-level promise before the provider network proves it. Add a timing disclaimer.</w:t>
            </w:r>
          </w:p>
        </w:tc>
      </w:tr>
      <w:tr w:rsidR="00075CE0" w14:paraId="64FF1014" w14:textId="77777777">
        <w:trPr>
          <w:cantSplit/>
          <w:jc w:val="center"/>
        </w:trPr>
        <w:tc>
          <w:tcPr>
            <w:tcW w:w="648" w:type="dxa"/>
            <w:shd w:val="clear" w:color="auto" w:fill="FBF2DC"/>
            <w:tcMar>
              <w:top w:w="90" w:type="dxa"/>
              <w:left w:w="80" w:type="dxa"/>
              <w:bottom w:w="90" w:type="dxa"/>
              <w:right w:w="80" w:type="dxa"/>
            </w:tcMar>
          </w:tcPr>
          <w:p w14:paraId="22F09FCC" w14:textId="77777777" w:rsidR="00075CE0" w:rsidRDefault="00000000">
            <w:pPr>
              <w:jc w:val="center"/>
            </w:pPr>
            <w:r>
              <w:rPr>
                <w:b/>
                <w:color w:val="9A6B16"/>
                <w:sz w:val="17"/>
              </w:rPr>
              <w:t>P1</w:t>
            </w:r>
          </w:p>
        </w:tc>
        <w:tc>
          <w:tcPr>
            <w:tcW w:w="2664" w:type="dxa"/>
            <w:tcMar>
              <w:top w:w="90" w:type="dxa"/>
              <w:left w:w="80" w:type="dxa"/>
              <w:bottom w:w="90" w:type="dxa"/>
              <w:right w:w="80" w:type="dxa"/>
            </w:tcMar>
          </w:tcPr>
          <w:p w14:paraId="042F1208" w14:textId="77777777" w:rsidR="00075CE0" w:rsidRDefault="00000000">
            <w:pPr>
              <w:spacing w:after="0" w:line="245" w:lineRule="auto"/>
            </w:pPr>
            <w:r>
              <w:rPr>
                <w:sz w:val="17"/>
              </w:rPr>
              <w:t>“0 Insurance required”</w:t>
            </w:r>
          </w:p>
        </w:tc>
        <w:tc>
          <w:tcPr>
            <w:tcW w:w="4248" w:type="dxa"/>
            <w:tcMar>
              <w:top w:w="90" w:type="dxa"/>
              <w:left w:w="80" w:type="dxa"/>
              <w:bottom w:w="90" w:type="dxa"/>
              <w:right w:w="80" w:type="dxa"/>
            </w:tcMar>
          </w:tcPr>
          <w:p w14:paraId="1CD363DF" w14:textId="77777777" w:rsidR="00075CE0" w:rsidRDefault="00000000">
            <w:pPr>
              <w:spacing w:after="0" w:line="245" w:lineRule="auto"/>
            </w:pPr>
            <w:r>
              <w:rPr>
                <w:b/>
                <w:color w:val="0D1825"/>
                <w:sz w:val="17"/>
              </w:rPr>
              <w:t>“No insurance required” with subline “Simple self-pay care.”</w:t>
            </w:r>
          </w:p>
        </w:tc>
        <w:tc>
          <w:tcPr>
            <w:tcW w:w="2664" w:type="dxa"/>
            <w:tcMar>
              <w:top w:w="90" w:type="dxa"/>
              <w:left w:w="80" w:type="dxa"/>
              <w:bottom w:w="90" w:type="dxa"/>
              <w:right w:w="80" w:type="dxa"/>
            </w:tcMar>
          </w:tcPr>
          <w:p w14:paraId="74AB26DE" w14:textId="77777777" w:rsidR="00075CE0" w:rsidRDefault="00000000">
            <w:pPr>
              <w:spacing w:after="0" w:line="245" w:lineRule="auto"/>
            </w:pPr>
            <w:r>
              <w:rPr>
                <w:sz w:val="17"/>
              </w:rPr>
              <w:t>The zero is visually awkward and not a metric.</w:t>
            </w:r>
          </w:p>
        </w:tc>
      </w:tr>
      <w:tr w:rsidR="00075CE0" w14:paraId="6FFE8406" w14:textId="77777777">
        <w:trPr>
          <w:cantSplit/>
          <w:jc w:val="center"/>
        </w:trPr>
        <w:tc>
          <w:tcPr>
            <w:tcW w:w="648" w:type="dxa"/>
            <w:shd w:val="clear" w:color="auto" w:fill="F7E9EA"/>
            <w:tcMar>
              <w:top w:w="90" w:type="dxa"/>
              <w:left w:w="80" w:type="dxa"/>
              <w:bottom w:w="90" w:type="dxa"/>
              <w:right w:w="80" w:type="dxa"/>
            </w:tcMar>
          </w:tcPr>
          <w:p w14:paraId="2818ABCE" w14:textId="77777777" w:rsidR="00075CE0" w:rsidRDefault="00000000">
            <w:pPr>
              <w:jc w:val="center"/>
            </w:pPr>
            <w:r>
              <w:rPr>
                <w:b/>
                <w:color w:val="A63D40"/>
                <w:sz w:val="17"/>
              </w:rPr>
              <w:t>P0</w:t>
            </w:r>
          </w:p>
        </w:tc>
        <w:tc>
          <w:tcPr>
            <w:tcW w:w="2664" w:type="dxa"/>
            <w:tcMar>
              <w:top w:w="90" w:type="dxa"/>
              <w:left w:w="80" w:type="dxa"/>
              <w:bottom w:w="90" w:type="dxa"/>
              <w:right w:w="80" w:type="dxa"/>
            </w:tcMar>
          </w:tcPr>
          <w:p w14:paraId="5583BDD3" w14:textId="77777777" w:rsidR="00075CE0" w:rsidRDefault="00000000">
            <w:pPr>
              <w:spacing w:after="0" w:line="245" w:lineRule="auto"/>
            </w:pPr>
            <w:r>
              <w:rPr>
                <w:sz w:val="17"/>
              </w:rPr>
              <w:t>Hero-card badge: “MOST POTENT”</w:t>
            </w:r>
          </w:p>
        </w:tc>
        <w:tc>
          <w:tcPr>
            <w:tcW w:w="4248" w:type="dxa"/>
            <w:tcMar>
              <w:top w:w="90" w:type="dxa"/>
              <w:left w:w="80" w:type="dxa"/>
              <w:bottom w:w="90" w:type="dxa"/>
              <w:right w:w="80" w:type="dxa"/>
            </w:tcMar>
          </w:tcPr>
          <w:p w14:paraId="3A162623" w14:textId="77777777" w:rsidR="00075CE0" w:rsidRDefault="00000000">
            <w:pPr>
              <w:spacing w:after="0" w:line="245" w:lineRule="auto"/>
            </w:pPr>
            <w:r>
              <w:rPr>
                <w:b/>
                <w:color w:val="0D1825"/>
                <w:sz w:val="17"/>
              </w:rPr>
              <w:t>Remove the badge or use “FEATURED PROGRAM.”</w:t>
            </w:r>
          </w:p>
        </w:tc>
        <w:tc>
          <w:tcPr>
            <w:tcW w:w="2664" w:type="dxa"/>
            <w:tcMar>
              <w:top w:w="90" w:type="dxa"/>
              <w:left w:w="80" w:type="dxa"/>
              <w:bottom w:w="90" w:type="dxa"/>
              <w:right w:w="80" w:type="dxa"/>
            </w:tcMar>
          </w:tcPr>
          <w:p w14:paraId="7EC1E86C" w14:textId="77777777" w:rsidR="00075CE0" w:rsidRDefault="00000000">
            <w:pPr>
              <w:spacing w:after="0" w:line="245" w:lineRule="auto"/>
            </w:pPr>
            <w:r>
              <w:rPr>
                <w:sz w:val="17"/>
              </w:rPr>
              <w:t>“Most potent” is a superiority claim and makes the brand look like it sells the strongest drug rather than appropriate care.</w:t>
            </w:r>
          </w:p>
        </w:tc>
      </w:tr>
      <w:tr w:rsidR="00075CE0" w14:paraId="16CFD78C" w14:textId="77777777">
        <w:trPr>
          <w:cantSplit/>
          <w:jc w:val="center"/>
        </w:trPr>
        <w:tc>
          <w:tcPr>
            <w:tcW w:w="648" w:type="dxa"/>
            <w:shd w:val="clear" w:color="auto" w:fill="F7E9EA"/>
            <w:tcMar>
              <w:top w:w="90" w:type="dxa"/>
              <w:left w:w="80" w:type="dxa"/>
              <w:bottom w:w="90" w:type="dxa"/>
              <w:right w:w="80" w:type="dxa"/>
            </w:tcMar>
          </w:tcPr>
          <w:p w14:paraId="121BBFB6" w14:textId="77777777" w:rsidR="00075CE0" w:rsidRDefault="00000000">
            <w:pPr>
              <w:jc w:val="center"/>
            </w:pPr>
            <w:r>
              <w:rPr>
                <w:b/>
                <w:color w:val="A63D40"/>
                <w:sz w:val="17"/>
              </w:rPr>
              <w:t>P0</w:t>
            </w:r>
          </w:p>
        </w:tc>
        <w:tc>
          <w:tcPr>
            <w:tcW w:w="2664" w:type="dxa"/>
            <w:tcMar>
              <w:top w:w="90" w:type="dxa"/>
              <w:left w:w="80" w:type="dxa"/>
              <w:bottom w:w="90" w:type="dxa"/>
              <w:right w:w="80" w:type="dxa"/>
            </w:tcMar>
          </w:tcPr>
          <w:p w14:paraId="4D966163" w14:textId="77777777" w:rsidR="00075CE0" w:rsidRDefault="00000000">
            <w:pPr>
              <w:spacing w:after="0" w:line="245" w:lineRule="auto"/>
            </w:pPr>
            <w:r>
              <w:rPr>
                <w:sz w:val="17"/>
              </w:rPr>
              <w:t>Hero-card title: “Tirzepatide”</w:t>
            </w:r>
          </w:p>
        </w:tc>
        <w:tc>
          <w:tcPr>
            <w:tcW w:w="4248" w:type="dxa"/>
            <w:tcMar>
              <w:top w:w="90" w:type="dxa"/>
              <w:left w:w="80" w:type="dxa"/>
              <w:bottom w:w="90" w:type="dxa"/>
              <w:right w:w="80" w:type="dxa"/>
            </w:tcMar>
          </w:tcPr>
          <w:p w14:paraId="1D22FC9E" w14:textId="77777777" w:rsidR="00075CE0" w:rsidRDefault="00000000">
            <w:pPr>
              <w:spacing w:after="0" w:line="245" w:lineRule="auto"/>
            </w:pPr>
            <w:r>
              <w:rPr>
                <w:b/>
                <w:color w:val="0D1825"/>
                <w:sz w:val="17"/>
              </w:rPr>
              <w:t>“Clinician-Guided Weight Management”</w:t>
            </w:r>
          </w:p>
        </w:tc>
        <w:tc>
          <w:tcPr>
            <w:tcW w:w="2664" w:type="dxa"/>
            <w:tcMar>
              <w:top w:w="90" w:type="dxa"/>
              <w:left w:w="80" w:type="dxa"/>
              <w:bottom w:w="90" w:type="dxa"/>
              <w:right w:w="80" w:type="dxa"/>
            </w:tcMar>
          </w:tcPr>
          <w:p w14:paraId="6241F138" w14:textId="77777777" w:rsidR="00075CE0" w:rsidRDefault="00000000">
            <w:pPr>
              <w:spacing w:after="0" w:line="245" w:lineRule="auto"/>
            </w:pPr>
            <w:r>
              <w:rPr>
                <w:sz w:val="17"/>
              </w:rPr>
              <w:t>Lead with the care program. Introduce specific medications on the program page with the correct approved/compounded status.</w:t>
            </w:r>
          </w:p>
        </w:tc>
      </w:tr>
      <w:tr w:rsidR="00075CE0" w14:paraId="47CCB314" w14:textId="77777777">
        <w:trPr>
          <w:cantSplit/>
          <w:jc w:val="center"/>
        </w:trPr>
        <w:tc>
          <w:tcPr>
            <w:tcW w:w="648" w:type="dxa"/>
            <w:shd w:val="clear" w:color="auto" w:fill="F7E9EA"/>
            <w:tcMar>
              <w:top w:w="90" w:type="dxa"/>
              <w:left w:w="80" w:type="dxa"/>
              <w:bottom w:w="90" w:type="dxa"/>
              <w:right w:w="80" w:type="dxa"/>
            </w:tcMar>
          </w:tcPr>
          <w:p w14:paraId="3E8CE668" w14:textId="77777777" w:rsidR="00075CE0" w:rsidRDefault="00000000">
            <w:pPr>
              <w:jc w:val="center"/>
            </w:pPr>
            <w:r>
              <w:rPr>
                <w:b/>
                <w:color w:val="A63D40"/>
                <w:sz w:val="17"/>
              </w:rPr>
              <w:t>P0</w:t>
            </w:r>
          </w:p>
        </w:tc>
        <w:tc>
          <w:tcPr>
            <w:tcW w:w="2664" w:type="dxa"/>
            <w:tcMar>
              <w:top w:w="90" w:type="dxa"/>
              <w:left w:w="80" w:type="dxa"/>
              <w:bottom w:w="90" w:type="dxa"/>
              <w:right w:w="80" w:type="dxa"/>
            </w:tcMar>
          </w:tcPr>
          <w:p w14:paraId="3E7007BC" w14:textId="77777777" w:rsidR="00075CE0" w:rsidRDefault="00000000">
            <w:pPr>
              <w:spacing w:after="0" w:line="245" w:lineRule="auto"/>
            </w:pPr>
            <w:r>
              <w:rPr>
                <w:sz w:val="17"/>
              </w:rPr>
              <w:t>“Custom titration. Unlimited physician access. Discreet delivery.”</w:t>
            </w:r>
          </w:p>
        </w:tc>
        <w:tc>
          <w:tcPr>
            <w:tcW w:w="4248" w:type="dxa"/>
            <w:tcMar>
              <w:top w:w="90" w:type="dxa"/>
              <w:left w:w="80" w:type="dxa"/>
              <w:bottom w:w="90" w:type="dxa"/>
              <w:right w:w="80" w:type="dxa"/>
            </w:tcMar>
          </w:tcPr>
          <w:p w14:paraId="6AE59CF9" w14:textId="16C92F72" w:rsidR="00075CE0" w:rsidRDefault="00000000">
            <w:pPr>
              <w:spacing w:after="0" w:line="245" w:lineRule="auto"/>
            </w:pPr>
            <w:r>
              <w:rPr>
                <w:b/>
                <w:color w:val="0D1825"/>
                <w:sz w:val="17"/>
              </w:rPr>
              <w:t>“Personalized treatment options, ongoing clinical support, and discreet delivery.”</w:t>
            </w:r>
          </w:p>
        </w:tc>
        <w:tc>
          <w:tcPr>
            <w:tcW w:w="2664" w:type="dxa"/>
            <w:tcMar>
              <w:top w:w="90" w:type="dxa"/>
              <w:left w:w="80" w:type="dxa"/>
              <w:bottom w:w="90" w:type="dxa"/>
              <w:right w:w="80" w:type="dxa"/>
            </w:tcMar>
          </w:tcPr>
          <w:p w14:paraId="05C3E8F5" w14:textId="77777777" w:rsidR="00075CE0" w:rsidRDefault="00000000">
            <w:pPr>
              <w:spacing w:after="0" w:line="245" w:lineRule="auto"/>
            </w:pPr>
            <w:r>
              <w:rPr>
                <w:sz w:val="17"/>
              </w:rPr>
              <w:t>Avoid “unlimited” unless the clinical agreement and staffing model support it literally.</w:t>
            </w:r>
          </w:p>
        </w:tc>
      </w:tr>
      <w:tr w:rsidR="00075CE0" w14:paraId="76BB9C20" w14:textId="77777777">
        <w:trPr>
          <w:cantSplit/>
          <w:jc w:val="center"/>
        </w:trPr>
        <w:tc>
          <w:tcPr>
            <w:tcW w:w="648" w:type="dxa"/>
            <w:shd w:val="clear" w:color="auto" w:fill="F7E9EA"/>
            <w:tcMar>
              <w:top w:w="90" w:type="dxa"/>
              <w:left w:w="80" w:type="dxa"/>
              <w:bottom w:w="90" w:type="dxa"/>
              <w:right w:w="80" w:type="dxa"/>
            </w:tcMar>
          </w:tcPr>
          <w:p w14:paraId="12FEE953" w14:textId="77777777" w:rsidR="00075CE0" w:rsidRDefault="00000000">
            <w:pPr>
              <w:jc w:val="center"/>
            </w:pPr>
            <w:r>
              <w:rPr>
                <w:b/>
                <w:color w:val="A63D40"/>
                <w:sz w:val="17"/>
              </w:rPr>
              <w:t>P0</w:t>
            </w:r>
          </w:p>
        </w:tc>
        <w:tc>
          <w:tcPr>
            <w:tcW w:w="2664" w:type="dxa"/>
            <w:tcMar>
              <w:top w:w="90" w:type="dxa"/>
              <w:left w:w="80" w:type="dxa"/>
              <w:bottom w:w="90" w:type="dxa"/>
              <w:right w:w="80" w:type="dxa"/>
            </w:tcMar>
          </w:tcPr>
          <w:p w14:paraId="5849CD92" w14:textId="77777777" w:rsidR="00075CE0" w:rsidRDefault="00000000">
            <w:pPr>
              <w:spacing w:after="0" w:line="245" w:lineRule="auto"/>
            </w:pPr>
            <w:r>
              <w:rPr>
                <w:sz w:val="17"/>
              </w:rPr>
              <w:t>Hero-card button: “Get started”</w:t>
            </w:r>
          </w:p>
        </w:tc>
        <w:tc>
          <w:tcPr>
            <w:tcW w:w="4248" w:type="dxa"/>
            <w:tcMar>
              <w:top w:w="90" w:type="dxa"/>
              <w:left w:w="80" w:type="dxa"/>
              <w:bottom w:w="90" w:type="dxa"/>
              <w:right w:w="80" w:type="dxa"/>
            </w:tcMar>
          </w:tcPr>
          <w:p w14:paraId="226051A0" w14:textId="77777777" w:rsidR="00075CE0" w:rsidRDefault="00000000">
            <w:pPr>
              <w:spacing w:after="0" w:line="245" w:lineRule="auto"/>
            </w:pPr>
            <w:r>
              <w:rPr>
                <w:b/>
                <w:color w:val="0D1825"/>
                <w:sz w:val="17"/>
              </w:rPr>
              <w:t>“Check Eligibility”</w:t>
            </w:r>
          </w:p>
        </w:tc>
        <w:tc>
          <w:tcPr>
            <w:tcW w:w="2664" w:type="dxa"/>
            <w:tcMar>
              <w:top w:w="90" w:type="dxa"/>
              <w:left w:w="80" w:type="dxa"/>
              <w:bottom w:w="90" w:type="dxa"/>
              <w:right w:w="80" w:type="dxa"/>
            </w:tcMar>
          </w:tcPr>
          <w:p w14:paraId="64283D11" w14:textId="77777777" w:rsidR="00075CE0" w:rsidRDefault="00000000">
            <w:pPr>
              <w:spacing w:after="0" w:line="245" w:lineRule="auto"/>
            </w:pPr>
            <w:r>
              <w:rPr>
                <w:sz w:val="17"/>
              </w:rPr>
              <w:t>Accurate, consistent, and does not promise treatment.</w:t>
            </w:r>
          </w:p>
        </w:tc>
      </w:tr>
    </w:tbl>
    <w:p w14:paraId="1661677F" w14:textId="77777777" w:rsidR="00075CE0" w:rsidRDefault="00075CE0">
      <w:pPr>
        <w:spacing w:after="0"/>
      </w:pPr>
    </w:p>
    <w:p w14:paraId="31CC2DF5" w14:textId="77777777" w:rsidR="00075CE0" w:rsidRDefault="00000000">
      <w:pPr>
        <w:spacing w:before="160" w:after="80"/>
      </w:pPr>
      <w:r>
        <w:rPr>
          <w:rFonts w:ascii="Aptos Display" w:eastAsia="Aptos Display" w:hAnsi="Aptos Display"/>
          <w:b/>
          <w:color w:val="0D1825"/>
          <w:sz w:val="24"/>
        </w:rPr>
        <w:t>Recommended hero copy — ready to paste</w:t>
      </w:r>
    </w:p>
    <w:tbl>
      <w:tblPr>
        <w:tblW w:w="0" w:type="auto"/>
        <w:jc w:val="center"/>
        <w:tblLayout w:type="fixed"/>
        <w:tblLook w:val="04A0" w:firstRow="1" w:lastRow="0" w:firstColumn="1" w:lastColumn="0" w:noHBand="0" w:noVBand="1"/>
      </w:tblPr>
      <w:tblGrid>
        <w:gridCol w:w="10224"/>
      </w:tblGrid>
      <w:tr w:rsidR="00075CE0" w14:paraId="3FF2588A" w14:textId="77777777">
        <w:trPr>
          <w:cantSplit/>
          <w:jc w:val="center"/>
        </w:trPr>
        <w:tc>
          <w:tcPr>
            <w:tcW w:w="10224" w:type="dxa"/>
            <w:shd w:val="clear" w:color="auto" w:fill="EEF6F4"/>
            <w:tcMar>
              <w:top w:w="120" w:type="dxa"/>
              <w:left w:w="150" w:type="dxa"/>
              <w:bottom w:w="120" w:type="dxa"/>
              <w:right w:w="150" w:type="dxa"/>
            </w:tcMar>
          </w:tcPr>
          <w:p w14:paraId="010BDA0A" w14:textId="77777777" w:rsidR="00075CE0" w:rsidRDefault="00000000">
            <w:r>
              <w:rPr>
                <w:b/>
                <w:color w:val="2E7D78"/>
                <w:sz w:val="17"/>
              </w:rPr>
              <w:t>EYEBROW</w:t>
            </w:r>
          </w:p>
          <w:p w14:paraId="3EB8506E" w14:textId="77777777" w:rsidR="00075CE0" w:rsidRDefault="00000000">
            <w:pPr>
              <w:spacing w:after="0"/>
            </w:pPr>
            <w:r>
              <w:rPr>
                <w:color w:val="0D1825"/>
              </w:rPr>
              <w:t>PERSONALIZED CARE. CLINICIAN-GUIDED OPTIONS.</w:t>
            </w:r>
          </w:p>
        </w:tc>
      </w:tr>
    </w:tbl>
    <w:p w14:paraId="4F3B7D80" w14:textId="77777777" w:rsidR="00075CE0" w:rsidRDefault="00075CE0">
      <w:pPr>
        <w:spacing w:after="0"/>
      </w:pPr>
    </w:p>
    <w:tbl>
      <w:tblPr>
        <w:tblW w:w="0" w:type="auto"/>
        <w:jc w:val="center"/>
        <w:tblLayout w:type="fixed"/>
        <w:tblLook w:val="04A0" w:firstRow="1" w:lastRow="0" w:firstColumn="1" w:lastColumn="0" w:noHBand="0" w:noVBand="1"/>
      </w:tblPr>
      <w:tblGrid>
        <w:gridCol w:w="10224"/>
      </w:tblGrid>
      <w:tr w:rsidR="00075CE0" w14:paraId="17B5ECC6" w14:textId="77777777">
        <w:trPr>
          <w:cantSplit/>
          <w:jc w:val="center"/>
        </w:trPr>
        <w:tc>
          <w:tcPr>
            <w:tcW w:w="10224" w:type="dxa"/>
            <w:shd w:val="clear" w:color="auto" w:fill="EEF6F4"/>
            <w:tcMar>
              <w:top w:w="120" w:type="dxa"/>
              <w:left w:w="150" w:type="dxa"/>
              <w:bottom w:w="120" w:type="dxa"/>
              <w:right w:w="150" w:type="dxa"/>
            </w:tcMar>
          </w:tcPr>
          <w:p w14:paraId="384A6966" w14:textId="77777777" w:rsidR="00075CE0" w:rsidRDefault="00000000">
            <w:r>
              <w:rPr>
                <w:b/>
                <w:color w:val="2E7D78"/>
                <w:sz w:val="17"/>
              </w:rPr>
              <w:t>HEADLINE</w:t>
            </w:r>
          </w:p>
          <w:p w14:paraId="19BA35FD" w14:textId="77777777" w:rsidR="00075CE0" w:rsidRDefault="00000000">
            <w:pPr>
              <w:spacing w:after="0"/>
            </w:pPr>
            <w:r>
              <w:rPr>
                <w:color w:val="0D1825"/>
              </w:rPr>
              <w:t>Your care.</w:t>
            </w:r>
            <w:r>
              <w:rPr>
                <w:color w:val="0D1825"/>
              </w:rPr>
              <w:br/>
              <w:t>Your way.</w:t>
            </w:r>
          </w:p>
        </w:tc>
      </w:tr>
    </w:tbl>
    <w:p w14:paraId="394934CF" w14:textId="77777777" w:rsidR="00075CE0" w:rsidRDefault="00075CE0">
      <w:pPr>
        <w:spacing w:after="0"/>
      </w:pPr>
    </w:p>
    <w:tbl>
      <w:tblPr>
        <w:tblW w:w="0" w:type="auto"/>
        <w:jc w:val="center"/>
        <w:tblLayout w:type="fixed"/>
        <w:tblLook w:val="04A0" w:firstRow="1" w:lastRow="0" w:firstColumn="1" w:lastColumn="0" w:noHBand="0" w:noVBand="1"/>
      </w:tblPr>
      <w:tblGrid>
        <w:gridCol w:w="10224"/>
      </w:tblGrid>
      <w:tr w:rsidR="00075CE0" w14:paraId="66CA395E" w14:textId="77777777">
        <w:trPr>
          <w:cantSplit/>
          <w:jc w:val="center"/>
        </w:trPr>
        <w:tc>
          <w:tcPr>
            <w:tcW w:w="10224" w:type="dxa"/>
            <w:shd w:val="clear" w:color="auto" w:fill="EEF6F4"/>
            <w:tcMar>
              <w:top w:w="120" w:type="dxa"/>
              <w:left w:w="150" w:type="dxa"/>
              <w:bottom w:w="120" w:type="dxa"/>
              <w:right w:w="150" w:type="dxa"/>
            </w:tcMar>
          </w:tcPr>
          <w:p w14:paraId="487BAA9D" w14:textId="77777777" w:rsidR="00075CE0" w:rsidRDefault="00000000">
            <w:r>
              <w:rPr>
                <w:b/>
                <w:color w:val="2E7D78"/>
                <w:sz w:val="17"/>
              </w:rPr>
              <w:t>SUPPORT COPY</w:t>
            </w:r>
          </w:p>
          <w:p w14:paraId="4B4D1277" w14:textId="77777777" w:rsidR="00075CE0" w:rsidRDefault="00000000">
            <w:pPr>
              <w:spacing w:after="0"/>
            </w:pPr>
            <w:r>
              <w:rPr>
                <w:color w:val="0D1825"/>
              </w:rPr>
              <w:t>Connect online with a licensed clinician for medical weight management, hormone health, and select prescription therapies. See your options and costs before treatment begins.</w:t>
            </w:r>
          </w:p>
        </w:tc>
      </w:tr>
    </w:tbl>
    <w:p w14:paraId="7707B8B1" w14:textId="77777777" w:rsidR="00075CE0" w:rsidRDefault="00075CE0">
      <w:pPr>
        <w:spacing w:after="0"/>
      </w:pPr>
    </w:p>
    <w:tbl>
      <w:tblPr>
        <w:tblW w:w="0" w:type="auto"/>
        <w:jc w:val="center"/>
        <w:tblLayout w:type="fixed"/>
        <w:tblLook w:val="04A0" w:firstRow="1" w:lastRow="0" w:firstColumn="1" w:lastColumn="0" w:noHBand="0" w:noVBand="1"/>
      </w:tblPr>
      <w:tblGrid>
        <w:gridCol w:w="10224"/>
      </w:tblGrid>
      <w:tr w:rsidR="00075CE0" w14:paraId="5E2961D0" w14:textId="77777777">
        <w:trPr>
          <w:cantSplit/>
          <w:jc w:val="center"/>
        </w:trPr>
        <w:tc>
          <w:tcPr>
            <w:tcW w:w="10224" w:type="dxa"/>
            <w:shd w:val="clear" w:color="auto" w:fill="EEF6F4"/>
            <w:tcMar>
              <w:top w:w="120" w:type="dxa"/>
              <w:left w:w="150" w:type="dxa"/>
              <w:bottom w:w="120" w:type="dxa"/>
              <w:right w:w="150" w:type="dxa"/>
            </w:tcMar>
          </w:tcPr>
          <w:p w14:paraId="7E454D91" w14:textId="77777777" w:rsidR="00075CE0" w:rsidRDefault="00000000">
            <w:r>
              <w:rPr>
                <w:b/>
                <w:color w:val="2E7D78"/>
                <w:sz w:val="17"/>
              </w:rPr>
              <w:t>BUTTONS</w:t>
            </w:r>
          </w:p>
          <w:p w14:paraId="43BDA9D6" w14:textId="77777777" w:rsidR="00075CE0" w:rsidRDefault="00000000">
            <w:pPr>
              <w:spacing w:after="0"/>
            </w:pPr>
            <w:r>
              <w:rPr>
                <w:color w:val="0D1825"/>
              </w:rPr>
              <w:t>Check Eligibility     View Treatments</w:t>
            </w:r>
          </w:p>
        </w:tc>
      </w:tr>
    </w:tbl>
    <w:p w14:paraId="749A580E" w14:textId="77777777" w:rsidR="00075CE0" w:rsidRDefault="00075CE0">
      <w:pPr>
        <w:spacing w:after="0"/>
      </w:pPr>
    </w:p>
    <w:tbl>
      <w:tblPr>
        <w:tblW w:w="0" w:type="auto"/>
        <w:jc w:val="center"/>
        <w:tblLayout w:type="fixed"/>
        <w:tblLook w:val="04A0" w:firstRow="1" w:lastRow="0" w:firstColumn="1" w:lastColumn="0" w:noHBand="0" w:noVBand="1"/>
      </w:tblPr>
      <w:tblGrid>
        <w:gridCol w:w="10224"/>
      </w:tblGrid>
      <w:tr w:rsidR="00075CE0" w14:paraId="691F6A14" w14:textId="77777777">
        <w:trPr>
          <w:cantSplit/>
          <w:jc w:val="center"/>
        </w:trPr>
        <w:tc>
          <w:tcPr>
            <w:tcW w:w="10224" w:type="dxa"/>
            <w:shd w:val="clear" w:color="auto" w:fill="EEF6F4"/>
            <w:tcMar>
              <w:top w:w="120" w:type="dxa"/>
              <w:left w:w="150" w:type="dxa"/>
              <w:bottom w:w="120" w:type="dxa"/>
              <w:right w:w="150" w:type="dxa"/>
            </w:tcMar>
          </w:tcPr>
          <w:p w14:paraId="6030F5B7" w14:textId="77777777" w:rsidR="00075CE0" w:rsidRDefault="00000000">
            <w:r>
              <w:rPr>
                <w:b/>
                <w:color w:val="2E7D78"/>
                <w:sz w:val="17"/>
              </w:rPr>
              <w:t>ELIGIBILITY DISCLOSURE</w:t>
            </w:r>
          </w:p>
          <w:p w14:paraId="514F4539" w14:textId="77777777" w:rsidR="00075CE0" w:rsidRDefault="00000000">
            <w:pPr>
              <w:spacing w:after="0"/>
            </w:pPr>
            <w:r>
              <w:rPr>
                <w:color w:val="0D1825"/>
              </w:rPr>
              <w:t>Prescription treatment is not guaranteed. Eligibility and treatment decisions are made by a licensed clinician. Availability varies by state and treatment.</w:t>
            </w:r>
          </w:p>
        </w:tc>
      </w:tr>
    </w:tbl>
    <w:p w14:paraId="75358151" w14:textId="77777777" w:rsidR="00075CE0" w:rsidRDefault="00075CE0">
      <w:pPr>
        <w:spacing w:after="0"/>
      </w:pPr>
    </w:p>
    <w:p w14:paraId="20AEEA87" w14:textId="77777777" w:rsidR="00075CE0" w:rsidRDefault="00000000">
      <w:r>
        <w:br w:type="page"/>
      </w:r>
    </w:p>
    <w:p w14:paraId="7167F84F" w14:textId="77777777" w:rsidR="00075CE0" w:rsidRDefault="00000000">
      <w:pPr>
        <w:spacing w:before="160" w:after="80"/>
      </w:pPr>
      <w:r>
        <w:rPr>
          <w:rFonts w:ascii="Aptos Display" w:eastAsia="Aptos Display" w:hAnsi="Aptos Display"/>
          <w:b/>
          <w:color w:val="5EAFA7"/>
          <w:sz w:val="24"/>
        </w:rPr>
        <w:t xml:space="preserve">04  </w:t>
      </w:r>
      <w:r>
        <w:rPr>
          <w:rFonts w:ascii="Georgia" w:eastAsia="Georgia" w:hAnsi="Georgia"/>
          <w:b/>
          <w:color w:val="0D1825"/>
          <w:sz w:val="44"/>
        </w:rPr>
        <w:t>Homepage positioning section</w:t>
      </w:r>
    </w:p>
    <w:p w14:paraId="3CADE28A" w14:textId="77777777" w:rsidR="00075CE0" w:rsidRDefault="00000000">
      <w:pPr>
        <w:spacing w:after="200"/>
      </w:pPr>
      <w:r>
        <w:rPr>
          <w:sz w:val="21"/>
        </w:rPr>
        <w:t>Replace broad category language with a clear explanation of what Nexa Rx actually does.</w:t>
      </w:r>
    </w:p>
    <w:tbl>
      <w:tblPr>
        <w:tblStyle w:val="TableGrid"/>
        <w:tblW w:w="0" w:type="auto"/>
        <w:jc w:val="center"/>
        <w:tblLayout w:type="fixed"/>
        <w:tblLook w:val="04A0" w:firstRow="1" w:lastRow="0" w:firstColumn="1" w:lastColumn="0" w:noHBand="0" w:noVBand="1"/>
      </w:tblPr>
      <w:tblGrid>
        <w:gridCol w:w="723"/>
        <w:gridCol w:w="2664"/>
        <w:gridCol w:w="4248"/>
        <w:gridCol w:w="2664"/>
      </w:tblGrid>
      <w:tr w:rsidR="00075CE0" w14:paraId="0DBB27D2" w14:textId="77777777" w:rsidTr="00AB3BD2">
        <w:trPr>
          <w:tblHeader/>
          <w:jc w:val="center"/>
        </w:trPr>
        <w:tc>
          <w:tcPr>
            <w:tcW w:w="723" w:type="dxa"/>
            <w:shd w:val="clear" w:color="auto" w:fill="0D1825"/>
            <w:tcMar>
              <w:top w:w="90" w:type="dxa"/>
              <w:left w:w="80" w:type="dxa"/>
              <w:bottom w:w="90" w:type="dxa"/>
              <w:right w:w="80" w:type="dxa"/>
            </w:tcMar>
            <w:vAlign w:val="center"/>
          </w:tcPr>
          <w:p w14:paraId="75D89B13" w14:textId="77777777" w:rsidR="00075CE0" w:rsidRDefault="00000000">
            <w:pPr>
              <w:jc w:val="center"/>
            </w:pPr>
            <w:r>
              <w:rPr>
                <w:b/>
                <w:color w:val="FFFFFF"/>
                <w:sz w:val="17"/>
              </w:rPr>
              <w:t>Priority</w:t>
            </w:r>
          </w:p>
        </w:tc>
        <w:tc>
          <w:tcPr>
            <w:tcW w:w="2664" w:type="dxa"/>
            <w:shd w:val="clear" w:color="auto" w:fill="0D1825"/>
            <w:tcMar>
              <w:top w:w="90" w:type="dxa"/>
              <w:left w:w="80" w:type="dxa"/>
              <w:bottom w:w="90" w:type="dxa"/>
              <w:right w:w="80" w:type="dxa"/>
            </w:tcMar>
            <w:vAlign w:val="center"/>
          </w:tcPr>
          <w:p w14:paraId="11C22B08" w14:textId="77777777" w:rsidR="00075CE0" w:rsidRDefault="00000000">
            <w:r>
              <w:rPr>
                <w:b/>
                <w:color w:val="FFFFFF"/>
                <w:sz w:val="17"/>
              </w:rPr>
              <w:t>Current item</w:t>
            </w:r>
          </w:p>
        </w:tc>
        <w:tc>
          <w:tcPr>
            <w:tcW w:w="4248" w:type="dxa"/>
            <w:shd w:val="clear" w:color="auto" w:fill="0D1825"/>
            <w:tcMar>
              <w:top w:w="90" w:type="dxa"/>
              <w:left w:w="80" w:type="dxa"/>
              <w:bottom w:w="90" w:type="dxa"/>
              <w:right w:w="80" w:type="dxa"/>
            </w:tcMar>
            <w:vAlign w:val="center"/>
          </w:tcPr>
          <w:p w14:paraId="60F98096" w14:textId="77777777" w:rsidR="00075CE0" w:rsidRDefault="00000000">
            <w:r>
              <w:rPr>
                <w:b/>
                <w:color w:val="FFFFFF"/>
                <w:sz w:val="17"/>
              </w:rPr>
              <w:t>Change to</w:t>
            </w:r>
          </w:p>
        </w:tc>
        <w:tc>
          <w:tcPr>
            <w:tcW w:w="2664" w:type="dxa"/>
            <w:shd w:val="clear" w:color="auto" w:fill="0D1825"/>
            <w:tcMar>
              <w:top w:w="90" w:type="dxa"/>
              <w:left w:w="80" w:type="dxa"/>
              <w:bottom w:w="90" w:type="dxa"/>
              <w:right w:w="80" w:type="dxa"/>
            </w:tcMar>
            <w:vAlign w:val="center"/>
          </w:tcPr>
          <w:p w14:paraId="5EC6DA8C" w14:textId="77777777" w:rsidR="00075CE0" w:rsidRDefault="00000000">
            <w:r>
              <w:rPr>
                <w:b/>
                <w:color w:val="FFFFFF"/>
                <w:sz w:val="17"/>
              </w:rPr>
              <w:t>Why / team instruction</w:t>
            </w:r>
          </w:p>
        </w:tc>
      </w:tr>
      <w:tr w:rsidR="00075CE0" w14:paraId="6DA6215D" w14:textId="77777777" w:rsidTr="00AB3BD2">
        <w:trPr>
          <w:cantSplit/>
          <w:jc w:val="center"/>
        </w:trPr>
        <w:tc>
          <w:tcPr>
            <w:tcW w:w="723" w:type="dxa"/>
            <w:shd w:val="clear" w:color="auto" w:fill="FBF2DC"/>
            <w:tcMar>
              <w:top w:w="90" w:type="dxa"/>
              <w:left w:w="80" w:type="dxa"/>
              <w:bottom w:w="90" w:type="dxa"/>
              <w:right w:w="80" w:type="dxa"/>
            </w:tcMar>
          </w:tcPr>
          <w:p w14:paraId="5FF35989" w14:textId="77777777" w:rsidR="00075CE0" w:rsidRDefault="00000000">
            <w:pPr>
              <w:jc w:val="center"/>
            </w:pPr>
            <w:r>
              <w:rPr>
                <w:b/>
                <w:color w:val="9A6B16"/>
                <w:sz w:val="17"/>
              </w:rPr>
              <w:t>P1</w:t>
            </w:r>
          </w:p>
        </w:tc>
        <w:tc>
          <w:tcPr>
            <w:tcW w:w="2664" w:type="dxa"/>
            <w:tcMar>
              <w:top w:w="90" w:type="dxa"/>
              <w:left w:w="80" w:type="dxa"/>
              <w:bottom w:w="90" w:type="dxa"/>
              <w:right w:w="80" w:type="dxa"/>
            </w:tcMar>
          </w:tcPr>
          <w:p w14:paraId="15BECA18" w14:textId="77777777" w:rsidR="00075CE0" w:rsidRDefault="00000000">
            <w:pPr>
              <w:spacing w:after="0" w:line="245" w:lineRule="auto"/>
            </w:pPr>
            <w:r>
              <w:rPr>
                <w:sz w:val="17"/>
              </w:rPr>
              <w:t>Headline: “It’s time to move from sick care to healthcare.”</w:t>
            </w:r>
          </w:p>
        </w:tc>
        <w:tc>
          <w:tcPr>
            <w:tcW w:w="4248" w:type="dxa"/>
            <w:tcMar>
              <w:top w:w="90" w:type="dxa"/>
              <w:left w:w="80" w:type="dxa"/>
              <w:bottom w:w="90" w:type="dxa"/>
              <w:right w:w="80" w:type="dxa"/>
            </w:tcMar>
          </w:tcPr>
          <w:p w14:paraId="535BAEB8" w14:textId="77777777" w:rsidR="00075CE0" w:rsidRDefault="00000000">
            <w:pPr>
              <w:spacing w:after="0" w:line="245" w:lineRule="auto"/>
            </w:pPr>
            <w:r>
              <w:rPr>
                <w:b/>
                <w:color w:val="0D1825"/>
                <w:sz w:val="17"/>
              </w:rPr>
              <w:t>“Modern care should be personal, clear, and clinically guided.”</w:t>
            </w:r>
          </w:p>
        </w:tc>
        <w:tc>
          <w:tcPr>
            <w:tcW w:w="2664" w:type="dxa"/>
            <w:tcMar>
              <w:top w:w="90" w:type="dxa"/>
              <w:left w:w="80" w:type="dxa"/>
              <w:bottom w:w="90" w:type="dxa"/>
              <w:right w:w="80" w:type="dxa"/>
            </w:tcMar>
          </w:tcPr>
          <w:p w14:paraId="7F4AA4ED" w14:textId="77777777" w:rsidR="00075CE0" w:rsidRDefault="00000000">
            <w:pPr>
              <w:spacing w:after="0" w:line="245" w:lineRule="auto"/>
            </w:pPr>
            <w:r>
              <w:rPr>
                <w:sz w:val="17"/>
              </w:rPr>
              <w:t>The current line is familiar but generic. The replacement supports the actual operating model.</w:t>
            </w:r>
          </w:p>
        </w:tc>
      </w:tr>
      <w:tr w:rsidR="00075CE0" w14:paraId="26F0F040" w14:textId="77777777" w:rsidTr="00AB3BD2">
        <w:trPr>
          <w:cantSplit/>
          <w:jc w:val="center"/>
        </w:trPr>
        <w:tc>
          <w:tcPr>
            <w:tcW w:w="723" w:type="dxa"/>
            <w:shd w:val="clear" w:color="auto" w:fill="F7E9EA"/>
            <w:tcMar>
              <w:top w:w="90" w:type="dxa"/>
              <w:left w:w="80" w:type="dxa"/>
              <w:bottom w:w="90" w:type="dxa"/>
              <w:right w:w="80" w:type="dxa"/>
            </w:tcMar>
          </w:tcPr>
          <w:p w14:paraId="195AE400" w14:textId="77777777" w:rsidR="00075CE0" w:rsidRDefault="00000000">
            <w:pPr>
              <w:jc w:val="center"/>
            </w:pPr>
            <w:r>
              <w:rPr>
                <w:b/>
                <w:color w:val="A63D40"/>
                <w:sz w:val="17"/>
              </w:rPr>
              <w:t>P0</w:t>
            </w:r>
          </w:p>
        </w:tc>
        <w:tc>
          <w:tcPr>
            <w:tcW w:w="2664" w:type="dxa"/>
            <w:tcMar>
              <w:top w:w="90" w:type="dxa"/>
              <w:left w:w="80" w:type="dxa"/>
              <w:bottom w:w="90" w:type="dxa"/>
              <w:right w:w="80" w:type="dxa"/>
            </w:tcMar>
          </w:tcPr>
          <w:p w14:paraId="4EE9872D" w14:textId="77777777" w:rsidR="00075CE0" w:rsidRDefault="00000000">
            <w:pPr>
              <w:spacing w:after="0" w:line="245" w:lineRule="auto"/>
            </w:pPr>
            <w:r>
              <w:rPr>
                <w:sz w:val="17"/>
              </w:rPr>
              <w:t>“Patients nationwide choose bio-individualized care because personalized medicine matters — evidence-based protocols, premium medications, and support that stays with you.”</w:t>
            </w:r>
          </w:p>
        </w:tc>
        <w:tc>
          <w:tcPr>
            <w:tcW w:w="4248" w:type="dxa"/>
            <w:tcMar>
              <w:top w:w="90" w:type="dxa"/>
              <w:left w:w="80" w:type="dxa"/>
              <w:bottom w:w="90" w:type="dxa"/>
              <w:right w:w="80" w:type="dxa"/>
            </w:tcMar>
          </w:tcPr>
          <w:p w14:paraId="6FF3A582" w14:textId="77777777" w:rsidR="00075CE0" w:rsidRDefault="00000000">
            <w:pPr>
              <w:spacing w:after="0" w:line="245" w:lineRule="auto"/>
            </w:pPr>
            <w:r>
              <w:rPr>
                <w:b/>
                <w:color w:val="0D1825"/>
                <w:sz w:val="17"/>
              </w:rPr>
              <w:t>“Nexa Rx connects eligible adults with licensed clinicians for medical weight management, hormone health, and select prescription therapies—with transparent pricing and ongoing support.”</w:t>
            </w:r>
          </w:p>
        </w:tc>
        <w:tc>
          <w:tcPr>
            <w:tcW w:w="2664" w:type="dxa"/>
            <w:tcMar>
              <w:top w:w="90" w:type="dxa"/>
              <w:left w:w="80" w:type="dxa"/>
              <w:bottom w:w="90" w:type="dxa"/>
              <w:right w:w="80" w:type="dxa"/>
            </w:tcMar>
          </w:tcPr>
          <w:p w14:paraId="71215619" w14:textId="77777777" w:rsidR="00075CE0" w:rsidRDefault="00000000">
            <w:pPr>
              <w:spacing w:after="0" w:line="245" w:lineRule="auto"/>
            </w:pPr>
            <w:r>
              <w:rPr>
                <w:sz w:val="17"/>
              </w:rPr>
              <w:t>Remove “bio-individualized,” “premium medications,” and unverified nationwide wording.</w:t>
            </w:r>
          </w:p>
        </w:tc>
      </w:tr>
      <w:tr w:rsidR="00075CE0" w14:paraId="66356B3C" w14:textId="77777777" w:rsidTr="00AB3BD2">
        <w:trPr>
          <w:cantSplit/>
          <w:jc w:val="center"/>
        </w:trPr>
        <w:tc>
          <w:tcPr>
            <w:tcW w:w="723" w:type="dxa"/>
            <w:shd w:val="clear" w:color="auto" w:fill="F7E9EA"/>
            <w:tcMar>
              <w:top w:w="90" w:type="dxa"/>
              <w:left w:w="80" w:type="dxa"/>
              <w:bottom w:w="90" w:type="dxa"/>
              <w:right w:w="80" w:type="dxa"/>
            </w:tcMar>
          </w:tcPr>
          <w:p w14:paraId="043D81C6" w14:textId="77777777" w:rsidR="00075CE0" w:rsidRDefault="00000000">
            <w:pPr>
              <w:jc w:val="center"/>
            </w:pPr>
            <w:r>
              <w:rPr>
                <w:b/>
                <w:color w:val="A63D40"/>
                <w:sz w:val="17"/>
              </w:rPr>
              <w:t>P0</w:t>
            </w:r>
          </w:p>
        </w:tc>
        <w:tc>
          <w:tcPr>
            <w:tcW w:w="2664" w:type="dxa"/>
            <w:tcMar>
              <w:top w:w="90" w:type="dxa"/>
              <w:left w:w="80" w:type="dxa"/>
              <w:bottom w:w="90" w:type="dxa"/>
              <w:right w:w="80" w:type="dxa"/>
            </w:tcMar>
          </w:tcPr>
          <w:p w14:paraId="46A83716" w14:textId="77777777" w:rsidR="00075CE0" w:rsidRDefault="00000000">
            <w:pPr>
              <w:spacing w:after="0" w:line="245" w:lineRule="auto"/>
            </w:pPr>
            <w:r>
              <w:rPr>
                <w:sz w:val="17"/>
              </w:rPr>
              <w:t>Tiles: GLP-1 | TRT/HRT | Peptides | MD-led</w:t>
            </w:r>
          </w:p>
        </w:tc>
        <w:tc>
          <w:tcPr>
            <w:tcW w:w="4248" w:type="dxa"/>
            <w:tcMar>
              <w:top w:w="90" w:type="dxa"/>
              <w:left w:w="80" w:type="dxa"/>
              <w:bottom w:w="90" w:type="dxa"/>
              <w:right w:w="80" w:type="dxa"/>
            </w:tcMar>
          </w:tcPr>
          <w:p w14:paraId="3E561CA3" w14:textId="77777777" w:rsidR="00075CE0" w:rsidRDefault="00000000">
            <w:pPr>
              <w:spacing w:after="0" w:line="245" w:lineRule="auto"/>
            </w:pPr>
            <w:r>
              <w:rPr>
                <w:b/>
                <w:color w:val="0D1825"/>
                <w:sz w:val="17"/>
              </w:rPr>
              <w:t>Medical Weight Loss | Men’s Hormone Health | Women’s Hormone Health | Peptide Therapy</w:t>
            </w:r>
          </w:p>
        </w:tc>
        <w:tc>
          <w:tcPr>
            <w:tcW w:w="2664" w:type="dxa"/>
            <w:tcMar>
              <w:top w:w="90" w:type="dxa"/>
              <w:left w:w="80" w:type="dxa"/>
              <w:bottom w:w="90" w:type="dxa"/>
              <w:right w:w="80" w:type="dxa"/>
            </w:tcMar>
          </w:tcPr>
          <w:p w14:paraId="0895644C" w14:textId="77777777" w:rsidR="00075CE0" w:rsidRDefault="00000000">
            <w:pPr>
              <w:spacing w:after="0" w:line="245" w:lineRule="auto"/>
            </w:pPr>
            <w:r>
              <w:rPr>
                <w:sz w:val="17"/>
              </w:rPr>
              <w:t>“MD-led” is a trust attribute, not a treatment category. Separate men’s and women’s hormone programs.</w:t>
            </w:r>
          </w:p>
        </w:tc>
      </w:tr>
      <w:tr w:rsidR="00AB3BD2" w14:paraId="2734C630" w14:textId="77777777" w:rsidTr="00AB3BD2">
        <w:trPr>
          <w:cantSplit/>
          <w:jc w:val="center"/>
        </w:trPr>
        <w:tc>
          <w:tcPr>
            <w:tcW w:w="723" w:type="dxa"/>
            <w:shd w:val="clear" w:color="auto" w:fill="FBF2DC"/>
            <w:tcMar>
              <w:top w:w="90" w:type="dxa"/>
              <w:left w:w="80" w:type="dxa"/>
              <w:bottom w:w="90" w:type="dxa"/>
              <w:right w:w="80" w:type="dxa"/>
            </w:tcMar>
          </w:tcPr>
          <w:p w14:paraId="2A5FBC68" w14:textId="66806E92" w:rsidR="00AB3BD2" w:rsidRDefault="00AB3BD2">
            <w:pPr>
              <w:jc w:val="center"/>
            </w:pPr>
          </w:p>
        </w:tc>
        <w:tc>
          <w:tcPr>
            <w:tcW w:w="2664" w:type="dxa"/>
            <w:tcMar>
              <w:top w:w="90" w:type="dxa"/>
              <w:left w:w="80" w:type="dxa"/>
              <w:bottom w:w="90" w:type="dxa"/>
              <w:right w:w="80" w:type="dxa"/>
            </w:tcMar>
          </w:tcPr>
          <w:p w14:paraId="35CBB2EE" w14:textId="5D3C1F0F" w:rsidR="00AB3BD2" w:rsidRDefault="00AB3BD2">
            <w:pPr>
              <w:spacing w:after="0" w:line="245" w:lineRule="auto"/>
            </w:pPr>
          </w:p>
        </w:tc>
        <w:tc>
          <w:tcPr>
            <w:tcW w:w="4248" w:type="dxa"/>
            <w:tcMar>
              <w:top w:w="90" w:type="dxa"/>
              <w:left w:w="80" w:type="dxa"/>
              <w:bottom w:w="90" w:type="dxa"/>
              <w:right w:w="80" w:type="dxa"/>
            </w:tcMar>
          </w:tcPr>
          <w:p w14:paraId="629C236F" w14:textId="7DE1DF30" w:rsidR="00AB3BD2" w:rsidRDefault="00AB3BD2">
            <w:pPr>
              <w:spacing w:after="0" w:line="245" w:lineRule="auto"/>
            </w:pPr>
          </w:p>
        </w:tc>
        <w:tc>
          <w:tcPr>
            <w:tcW w:w="2664" w:type="dxa"/>
            <w:tcMar>
              <w:top w:w="90" w:type="dxa"/>
              <w:left w:w="80" w:type="dxa"/>
              <w:bottom w:w="90" w:type="dxa"/>
              <w:right w:w="80" w:type="dxa"/>
            </w:tcMar>
          </w:tcPr>
          <w:p w14:paraId="1B084466" w14:textId="47435A09" w:rsidR="00AB3BD2" w:rsidRDefault="00AB3BD2">
            <w:pPr>
              <w:spacing w:after="0" w:line="245" w:lineRule="auto"/>
            </w:pPr>
          </w:p>
        </w:tc>
      </w:tr>
    </w:tbl>
    <w:p w14:paraId="2EA3DDB4" w14:textId="77777777" w:rsidR="00075CE0" w:rsidRDefault="00075CE0">
      <w:pPr>
        <w:spacing w:after="0"/>
      </w:pPr>
    </w:p>
    <w:p w14:paraId="5F7D1A0E" w14:textId="77777777" w:rsidR="00075CE0" w:rsidRDefault="00000000">
      <w:pPr>
        <w:spacing w:before="160" w:after="80"/>
      </w:pPr>
      <w:r>
        <w:rPr>
          <w:rFonts w:ascii="Aptos Display" w:eastAsia="Aptos Display" w:hAnsi="Aptos Display"/>
          <w:b/>
          <w:color w:val="0D1825"/>
          <w:sz w:val="24"/>
        </w:rPr>
        <w:t>Recommended section copy — ready to paste</w:t>
      </w:r>
    </w:p>
    <w:tbl>
      <w:tblPr>
        <w:tblW w:w="0" w:type="auto"/>
        <w:jc w:val="center"/>
        <w:tblLayout w:type="fixed"/>
        <w:tblLook w:val="04A0" w:firstRow="1" w:lastRow="0" w:firstColumn="1" w:lastColumn="0" w:noHBand="0" w:noVBand="1"/>
      </w:tblPr>
      <w:tblGrid>
        <w:gridCol w:w="10224"/>
      </w:tblGrid>
      <w:tr w:rsidR="00075CE0" w14:paraId="1AA8CAE0" w14:textId="77777777">
        <w:trPr>
          <w:cantSplit/>
          <w:jc w:val="center"/>
        </w:trPr>
        <w:tc>
          <w:tcPr>
            <w:tcW w:w="10224" w:type="dxa"/>
            <w:shd w:val="clear" w:color="auto" w:fill="EEF6F4"/>
            <w:tcMar>
              <w:top w:w="120" w:type="dxa"/>
              <w:left w:w="150" w:type="dxa"/>
              <w:bottom w:w="120" w:type="dxa"/>
              <w:right w:w="150" w:type="dxa"/>
            </w:tcMar>
          </w:tcPr>
          <w:p w14:paraId="5D5D78DB" w14:textId="77777777" w:rsidR="00075CE0" w:rsidRDefault="00000000">
            <w:r>
              <w:rPr>
                <w:b/>
                <w:color w:val="2E7D78"/>
                <w:sz w:val="17"/>
              </w:rPr>
              <w:t>HEADLINE</w:t>
            </w:r>
          </w:p>
          <w:p w14:paraId="65F2475E" w14:textId="77777777" w:rsidR="00075CE0" w:rsidRDefault="00000000">
            <w:pPr>
              <w:spacing w:after="0"/>
            </w:pPr>
            <w:r>
              <w:rPr>
                <w:color w:val="0D1825"/>
              </w:rPr>
              <w:t>Modern care should be personal, clear, and clinically guided.</w:t>
            </w:r>
          </w:p>
        </w:tc>
      </w:tr>
    </w:tbl>
    <w:p w14:paraId="587BB22A" w14:textId="77777777" w:rsidR="00075CE0" w:rsidRDefault="00075CE0">
      <w:pPr>
        <w:spacing w:after="0"/>
      </w:pPr>
    </w:p>
    <w:tbl>
      <w:tblPr>
        <w:tblW w:w="0" w:type="auto"/>
        <w:jc w:val="center"/>
        <w:tblLayout w:type="fixed"/>
        <w:tblLook w:val="04A0" w:firstRow="1" w:lastRow="0" w:firstColumn="1" w:lastColumn="0" w:noHBand="0" w:noVBand="1"/>
      </w:tblPr>
      <w:tblGrid>
        <w:gridCol w:w="10224"/>
      </w:tblGrid>
      <w:tr w:rsidR="00075CE0" w14:paraId="5AA31C79" w14:textId="77777777">
        <w:trPr>
          <w:cantSplit/>
          <w:jc w:val="center"/>
        </w:trPr>
        <w:tc>
          <w:tcPr>
            <w:tcW w:w="10224" w:type="dxa"/>
            <w:shd w:val="clear" w:color="auto" w:fill="EEF6F4"/>
            <w:tcMar>
              <w:top w:w="120" w:type="dxa"/>
              <w:left w:w="150" w:type="dxa"/>
              <w:bottom w:w="120" w:type="dxa"/>
              <w:right w:w="150" w:type="dxa"/>
            </w:tcMar>
          </w:tcPr>
          <w:p w14:paraId="1C6ED757" w14:textId="77777777" w:rsidR="00075CE0" w:rsidRDefault="00000000">
            <w:r>
              <w:rPr>
                <w:b/>
                <w:color w:val="2E7D78"/>
                <w:sz w:val="17"/>
              </w:rPr>
              <w:t>BODY</w:t>
            </w:r>
          </w:p>
          <w:p w14:paraId="6347F587" w14:textId="77777777" w:rsidR="00075CE0" w:rsidRDefault="00000000">
            <w:pPr>
              <w:spacing w:after="0"/>
            </w:pPr>
            <w:r>
              <w:rPr>
                <w:color w:val="0D1825"/>
              </w:rPr>
              <w:t>Nexa Rx connects eligible adults with licensed clinicians for medical weight management, hormone health, and select prescription therapies—with transparent pricing and ongoing support.</w:t>
            </w:r>
          </w:p>
        </w:tc>
      </w:tr>
    </w:tbl>
    <w:p w14:paraId="3E884565" w14:textId="77777777" w:rsidR="00075CE0" w:rsidRDefault="00075CE0">
      <w:pPr>
        <w:spacing w:after="0"/>
      </w:pPr>
    </w:p>
    <w:tbl>
      <w:tblPr>
        <w:tblW w:w="0" w:type="auto"/>
        <w:jc w:val="center"/>
        <w:tblLayout w:type="fixed"/>
        <w:tblLook w:val="04A0" w:firstRow="1" w:lastRow="0" w:firstColumn="1" w:lastColumn="0" w:noHBand="0" w:noVBand="1"/>
      </w:tblPr>
      <w:tblGrid>
        <w:gridCol w:w="10224"/>
      </w:tblGrid>
      <w:tr w:rsidR="00075CE0" w14:paraId="61D122AD" w14:textId="77777777">
        <w:trPr>
          <w:cantSplit/>
          <w:jc w:val="center"/>
        </w:trPr>
        <w:tc>
          <w:tcPr>
            <w:tcW w:w="10224" w:type="dxa"/>
            <w:shd w:val="clear" w:color="auto" w:fill="EEF6F4"/>
            <w:tcMar>
              <w:top w:w="120" w:type="dxa"/>
              <w:left w:w="150" w:type="dxa"/>
              <w:bottom w:w="120" w:type="dxa"/>
              <w:right w:w="150" w:type="dxa"/>
            </w:tcMar>
          </w:tcPr>
          <w:p w14:paraId="0CDAFBB3" w14:textId="77777777" w:rsidR="00075CE0" w:rsidRDefault="00000000">
            <w:r>
              <w:rPr>
                <w:b/>
                <w:color w:val="2E7D78"/>
                <w:sz w:val="17"/>
              </w:rPr>
              <w:t>PROGRAM TILES</w:t>
            </w:r>
          </w:p>
          <w:p w14:paraId="47F6CADC" w14:textId="77777777" w:rsidR="00075CE0" w:rsidRDefault="00000000">
            <w:pPr>
              <w:spacing w:after="0"/>
            </w:pPr>
            <w:r>
              <w:rPr>
                <w:color w:val="0D1825"/>
              </w:rPr>
              <w:t>Medical Weight Loss  |  Men’s Hormone Health  |  Women’s Hormone Health  |  Peptide Therapy</w:t>
            </w:r>
          </w:p>
        </w:tc>
      </w:tr>
    </w:tbl>
    <w:p w14:paraId="2F2C2F00" w14:textId="77777777" w:rsidR="00075CE0" w:rsidRDefault="00075CE0">
      <w:pPr>
        <w:spacing w:after="0"/>
      </w:pPr>
    </w:p>
    <w:p w14:paraId="4D13D8E8" w14:textId="77777777" w:rsidR="00075CE0" w:rsidRDefault="00000000">
      <w:r>
        <w:br w:type="page"/>
      </w:r>
    </w:p>
    <w:p w14:paraId="0D75282E" w14:textId="77777777" w:rsidR="00075CE0" w:rsidRDefault="00000000">
      <w:pPr>
        <w:spacing w:before="160" w:after="80"/>
      </w:pPr>
      <w:r>
        <w:rPr>
          <w:rFonts w:ascii="Aptos Display" w:eastAsia="Aptos Display" w:hAnsi="Aptos Display"/>
          <w:b/>
          <w:color w:val="5EAFA7"/>
          <w:sz w:val="24"/>
        </w:rPr>
        <w:t xml:space="preserve">05  </w:t>
      </w:r>
      <w:r>
        <w:rPr>
          <w:rFonts w:ascii="Georgia" w:eastAsia="Georgia" w:hAnsi="Georgia"/>
          <w:b/>
          <w:color w:val="0D1825"/>
          <w:sz w:val="44"/>
        </w:rPr>
        <w:t>Treatment cards</w:t>
      </w:r>
    </w:p>
    <w:p w14:paraId="629335C4" w14:textId="77777777" w:rsidR="00075CE0" w:rsidRDefault="00000000">
      <w:pPr>
        <w:spacing w:after="200"/>
      </w:pPr>
      <w:r>
        <w:rPr>
          <w:sz w:val="21"/>
        </w:rPr>
        <w:t>Keep the card design. Reframe every card around a care program, not access to a specific drug.</w:t>
      </w:r>
    </w:p>
    <w:p w14:paraId="44827DDD" w14:textId="77777777" w:rsidR="00075CE0" w:rsidRDefault="00000000">
      <w:pPr>
        <w:jc w:val="center"/>
      </w:pPr>
      <w:r>
        <w:rPr>
          <w:noProof/>
        </w:rPr>
        <w:drawing>
          <wp:inline distT="0" distB="0" distL="0" distR="0" wp14:anchorId="42E9ABAA" wp14:editId="196B7705">
            <wp:extent cx="6446520" cy="37081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abc0fb-5fb4-40c0-84b3-1c19817a7699.png"/>
                    <pic:cNvPicPr/>
                  </pic:nvPicPr>
                  <pic:blipFill>
                    <a:blip r:embed="rId10"/>
                    <a:stretch>
                      <a:fillRect/>
                    </a:stretch>
                  </pic:blipFill>
                  <pic:spPr>
                    <a:xfrm>
                      <a:off x="0" y="0"/>
                      <a:ext cx="6446520" cy="3708126"/>
                    </a:xfrm>
                    <a:prstGeom prst="rect">
                      <a:avLst/>
                    </a:prstGeom>
                  </pic:spPr>
                </pic:pic>
              </a:graphicData>
            </a:graphic>
          </wp:inline>
        </w:drawing>
      </w:r>
    </w:p>
    <w:p w14:paraId="5D236312" w14:textId="77777777" w:rsidR="00075CE0" w:rsidRDefault="00000000">
      <w:pPr>
        <w:jc w:val="center"/>
      </w:pPr>
      <w:r>
        <w:rPr>
          <w:i/>
          <w:sz w:val="17"/>
        </w:rPr>
        <w:t>Current treatment-card section</w:t>
      </w:r>
    </w:p>
    <w:tbl>
      <w:tblPr>
        <w:tblStyle w:val="TableGrid"/>
        <w:tblW w:w="0" w:type="auto"/>
        <w:jc w:val="center"/>
        <w:tblLayout w:type="fixed"/>
        <w:tblLook w:val="04A0" w:firstRow="1" w:lastRow="0" w:firstColumn="1" w:lastColumn="0" w:noHBand="0" w:noVBand="1"/>
      </w:tblPr>
      <w:tblGrid>
        <w:gridCol w:w="723"/>
        <w:gridCol w:w="2664"/>
        <w:gridCol w:w="4248"/>
        <w:gridCol w:w="2664"/>
      </w:tblGrid>
      <w:tr w:rsidR="00075CE0" w14:paraId="10932B33" w14:textId="77777777" w:rsidTr="00AB3BD2">
        <w:trPr>
          <w:tblHeader/>
          <w:jc w:val="center"/>
        </w:trPr>
        <w:tc>
          <w:tcPr>
            <w:tcW w:w="723" w:type="dxa"/>
            <w:shd w:val="clear" w:color="auto" w:fill="0D1825"/>
            <w:tcMar>
              <w:top w:w="90" w:type="dxa"/>
              <w:left w:w="80" w:type="dxa"/>
              <w:bottom w:w="90" w:type="dxa"/>
              <w:right w:w="80" w:type="dxa"/>
            </w:tcMar>
            <w:vAlign w:val="center"/>
          </w:tcPr>
          <w:p w14:paraId="319C96F0" w14:textId="77777777" w:rsidR="00075CE0" w:rsidRDefault="00000000">
            <w:pPr>
              <w:jc w:val="center"/>
            </w:pPr>
            <w:r>
              <w:rPr>
                <w:b/>
                <w:color w:val="FFFFFF"/>
                <w:sz w:val="17"/>
              </w:rPr>
              <w:t>Priority</w:t>
            </w:r>
          </w:p>
        </w:tc>
        <w:tc>
          <w:tcPr>
            <w:tcW w:w="2664" w:type="dxa"/>
            <w:shd w:val="clear" w:color="auto" w:fill="0D1825"/>
            <w:tcMar>
              <w:top w:w="90" w:type="dxa"/>
              <w:left w:w="80" w:type="dxa"/>
              <w:bottom w:w="90" w:type="dxa"/>
              <w:right w:w="80" w:type="dxa"/>
            </w:tcMar>
            <w:vAlign w:val="center"/>
          </w:tcPr>
          <w:p w14:paraId="5F573028" w14:textId="77777777" w:rsidR="00075CE0" w:rsidRDefault="00000000">
            <w:r>
              <w:rPr>
                <w:b/>
                <w:color w:val="FFFFFF"/>
                <w:sz w:val="17"/>
              </w:rPr>
              <w:t>Current item</w:t>
            </w:r>
          </w:p>
        </w:tc>
        <w:tc>
          <w:tcPr>
            <w:tcW w:w="4248" w:type="dxa"/>
            <w:shd w:val="clear" w:color="auto" w:fill="0D1825"/>
            <w:tcMar>
              <w:top w:w="90" w:type="dxa"/>
              <w:left w:w="80" w:type="dxa"/>
              <w:bottom w:w="90" w:type="dxa"/>
              <w:right w:w="80" w:type="dxa"/>
            </w:tcMar>
            <w:vAlign w:val="center"/>
          </w:tcPr>
          <w:p w14:paraId="2EDF4680" w14:textId="77777777" w:rsidR="00075CE0" w:rsidRDefault="00000000">
            <w:r>
              <w:rPr>
                <w:b/>
                <w:color w:val="FFFFFF"/>
                <w:sz w:val="17"/>
              </w:rPr>
              <w:t>Change to</w:t>
            </w:r>
          </w:p>
        </w:tc>
        <w:tc>
          <w:tcPr>
            <w:tcW w:w="2664" w:type="dxa"/>
            <w:shd w:val="clear" w:color="auto" w:fill="0D1825"/>
            <w:tcMar>
              <w:top w:w="90" w:type="dxa"/>
              <w:left w:w="80" w:type="dxa"/>
              <w:bottom w:w="90" w:type="dxa"/>
              <w:right w:w="80" w:type="dxa"/>
            </w:tcMar>
            <w:vAlign w:val="center"/>
          </w:tcPr>
          <w:p w14:paraId="46A0596B" w14:textId="77777777" w:rsidR="00075CE0" w:rsidRDefault="00000000">
            <w:r>
              <w:rPr>
                <w:b/>
                <w:color w:val="FFFFFF"/>
                <w:sz w:val="17"/>
              </w:rPr>
              <w:t>Why / team instruction</w:t>
            </w:r>
          </w:p>
        </w:tc>
      </w:tr>
      <w:tr w:rsidR="00075CE0" w14:paraId="081B5F0E" w14:textId="77777777" w:rsidTr="00AB3BD2">
        <w:trPr>
          <w:cantSplit/>
          <w:jc w:val="center"/>
        </w:trPr>
        <w:tc>
          <w:tcPr>
            <w:tcW w:w="723" w:type="dxa"/>
            <w:shd w:val="clear" w:color="auto" w:fill="F7E9EA"/>
            <w:tcMar>
              <w:top w:w="90" w:type="dxa"/>
              <w:left w:w="80" w:type="dxa"/>
              <w:bottom w:w="90" w:type="dxa"/>
              <w:right w:w="80" w:type="dxa"/>
            </w:tcMar>
          </w:tcPr>
          <w:p w14:paraId="78ED0862" w14:textId="77777777" w:rsidR="00075CE0" w:rsidRDefault="00000000">
            <w:pPr>
              <w:jc w:val="center"/>
            </w:pPr>
            <w:r>
              <w:rPr>
                <w:b/>
                <w:color w:val="A63D40"/>
                <w:sz w:val="17"/>
              </w:rPr>
              <w:t>P0</w:t>
            </w:r>
          </w:p>
        </w:tc>
        <w:tc>
          <w:tcPr>
            <w:tcW w:w="2664" w:type="dxa"/>
            <w:tcMar>
              <w:top w:w="90" w:type="dxa"/>
              <w:left w:w="80" w:type="dxa"/>
              <w:bottom w:w="90" w:type="dxa"/>
              <w:right w:w="80" w:type="dxa"/>
            </w:tcMar>
          </w:tcPr>
          <w:p w14:paraId="38679508" w14:textId="77777777" w:rsidR="00075CE0" w:rsidRDefault="00000000">
            <w:pPr>
              <w:spacing w:after="0" w:line="245" w:lineRule="auto"/>
            </w:pPr>
            <w:r>
              <w:rPr>
                <w:sz w:val="17"/>
              </w:rPr>
              <w:t>Eyebrow: “WEIGHT LOSS &amp; METABOLIC HEALTH”</w:t>
            </w:r>
          </w:p>
        </w:tc>
        <w:tc>
          <w:tcPr>
            <w:tcW w:w="4248" w:type="dxa"/>
            <w:tcMar>
              <w:top w:w="90" w:type="dxa"/>
              <w:left w:w="80" w:type="dxa"/>
              <w:bottom w:w="90" w:type="dxa"/>
              <w:right w:w="80" w:type="dxa"/>
            </w:tcMar>
          </w:tcPr>
          <w:p w14:paraId="78CD3071" w14:textId="77777777" w:rsidR="00075CE0" w:rsidRDefault="00000000">
            <w:pPr>
              <w:spacing w:after="0" w:line="245" w:lineRule="auto"/>
            </w:pPr>
            <w:r>
              <w:rPr>
                <w:b/>
                <w:color w:val="0D1825"/>
                <w:sz w:val="17"/>
              </w:rPr>
              <w:t>“PERSONALIZED CARE PROGRAMS”</w:t>
            </w:r>
          </w:p>
        </w:tc>
        <w:tc>
          <w:tcPr>
            <w:tcW w:w="2664" w:type="dxa"/>
            <w:tcMar>
              <w:top w:w="90" w:type="dxa"/>
              <w:left w:w="80" w:type="dxa"/>
              <w:bottom w:w="90" w:type="dxa"/>
              <w:right w:w="80" w:type="dxa"/>
            </w:tcMar>
          </w:tcPr>
          <w:p w14:paraId="72C84566" w14:textId="77777777" w:rsidR="00075CE0" w:rsidRDefault="00000000">
            <w:pPr>
              <w:spacing w:after="0" w:line="245" w:lineRule="auto"/>
            </w:pPr>
            <w:r>
              <w:rPr>
                <w:sz w:val="17"/>
              </w:rPr>
              <w:t>The section contains weight loss, men’s health, women’s health, and peptides—not only metabolic health.</w:t>
            </w:r>
          </w:p>
        </w:tc>
      </w:tr>
      <w:tr w:rsidR="00075CE0" w14:paraId="30048D7D" w14:textId="77777777" w:rsidTr="00AB3BD2">
        <w:trPr>
          <w:cantSplit/>
          <w:jc w:val="center"/>
        </w:trPr>
        <w:tc>
          <w:tcPr>
            <w:tcW w:w="723" w:type="dxa"/>
            <w:shd w:val="clear" w:color="auto" w:fill="FBF2DC"/>
            <w:tcMar>
              <w:top w:w="90" w:type="dxa"/>
              <w:left w:w="80" w:type="dxa"/>
              <w:bottom w:w="90" w:type="dxa"/>
              <w:right w:w="80" w:type="dxa"/>
            </w:tcMar>
          </w:tcPr>
          <w:p w14:paraId="1D1A5F73" w14:textId="77777777" w:rsidR="00075CE0" w:rsidRDefault="00000000">
            <w:pPr>
              <w:jc w:val="center"/>
            </w:pPr>
            <w:r>
              <w:rPr>
                <w:b/>
                <w:color w:val="9A6B16"/>
                <w:sz w:val="17"/>
              </w:rPr>
              <w:t>P1</w:t>
            </w:r>
          </w:p>
        </w:tc>
        <w:tc>
          <w:tcPr>
            <w:tcW w:w="2664" w:type="dxa"/>
            <w:tcMar>
              <w:top w:w="90" w:type="dxa"/>
              <w:left w:w="80" w:type="dxa"/>
              <w:bottom w:w="90" w:type="dxa"/>
              <w:right w:w="80" w:type="dxa"/>
            </w:tcMar>
          </w:tcPr>
          <w:p w14:paraId="17CC7D92" w14:textId="77777777" w:rsidR="00075CE0" w:rsidRDefault="00000000">
            <w:pPr>
              <w:spacing w:after="0" w:line="245" w:lineRule="auto"/>
            </w:pPr>
            <w:r>
              <w:rPr>
                <w:sz w:val="17"/>
              </w:rPr>
              <w:t>Heading: “Treatments available”</w:t>
            </w:r>
          </w:p>
        </w:tc>
        <w:tc>
          <w:tcPr>
            <w:tcW w:w="4248" w:type="dxa"/>
            <w:tcMar>
              <w:top w:w="90" w:type="dxa"/>
              <w:left w:w="80" w:type="dxa"/>
              <w:bottom w:w="90" w:type="dxa"/>
              <w:right w:w="80" w:type="dxa"/>
            </w:tcMar>
          </w:tcPr>
          <w:p w14:paraId="1AFA05C2" w14:textId="77777777" w:rsidR="00075CE0" w:rsidRDefault="00000000">
            <w:pPr>
              <w:spacing w:after="0" w:line="245" w:lineRule="auto"/>
            </w:pPr>
            <w:r>
              <w:rPr>
                <w:b/>
                <w:color w:val="0D1825"/>
                <w:sz w:val="17"/>
              </w:rPr>
              <w:t>“Explore care programs”</w:t>
            </w:r>
          </w:p>
        </w:tc>
        <w:tc>
          <w:tcPr>
            <w:tcW w:w="2664" w:type="dxa"/>
            <w:tcMar>
              <w:top w:w="90" w:type="dxa"/>
              <w:left w:w="80" w:type="dxa"/>
              <w:bottom w:w="90" w:type="dxa"/>
              <w:right w:w="80" w:type="dxa"/>
            </w:tcMar>
          </w:tcPr>
          <w:p w14:paraId="04BBB467" w14:textId="77777777" w:rsidR="00075CE0" w:rsidRDefault="00000000">
            <w:pPr>
              <w:spacing w:after="0" w:line="245" w:lineRule="auto"/>
            </w:pPr>
            <w:r>
              <w:rPr>
                <w:sz w:val="17"/>
              </w:rPr>
              <w:t>Less transactional and more appropriate before clinical evaluation.</w:t>
            </w:r>
          </w:p>
        </w:tc>
      </w:tr>
      <w:tr w:rsidR="00075CE0" w14:paraId="5C6A02C6" w14:textId="77777777" w:rsidTr="00AB3BD2">
        <w:trPr>
          <w:cantSplit/>
          <w:jc w:val="center"/>
        </w:trPr>
        <w:tc>
          <w:tcPr>
            <w:tcW w:w="723" w:type="dxa"/>
            <w:shd w:val="clear" w:color="auto" w:fill="F7E9EA"/>
            <w:tcMar>
              <w:top w:w="90" w:type="dxa"/>
              <w:left w:w="80" w:type="dxa"/>
              <w:bottom w:w="90" w:type="dxa"/>
              <w:right w:w="80" w:type="dxa"/>
            </w:tcMar>
          </w:tcPr>
          <w:p w14:paraId="39B4C57C" w14:textId="77777777" w:rsidR="00075CE0" w:rsidRDefault="00000000">
            <w:pPr>
              <w:jc w:val="center"/>
            </w:pPr>
            <w:r>
              <w:rPr>
                <w:b/>
                <w:color w:val="A63D40"/>
                <w:sz w:val="17"/>
              </w:rPr>
              <w:t>P0</w:t>
            </w:r>
          </w:p>
        </w:tc>
        <w:tc>
          <w:tcPr>
            <w:tcW w:w="2664" w:type="dxa"/>
            <w:tcMar>
              <w:top w:w="90" w:type="dxa"/>
              <w:left w:w="80" w:type="dxa"/>
              <w:bottom w:w="90" w:type="dxa"/>
              <w:right w:w="80" w:type="dxa"/>
            </w:tcMar>
          </w:tcPr>
          <w:p w14:paraId="6708EE0D" w14:textId="77777777" w:rsidR="00075CE0" w:rsidRDefault="00000000">
            <w:pPr>
              <w:spacing w:after="0" w:line="245" w:lineRule="auto"/>
            </w:pPr>
            <w:r>
              <w:rPr>
                <w:sz w:val="17"/>
              </w:rPr>
              <w:t>“Unlimited physician access. No hidden fees.”</w:t>
            </w:r>
          </w:p>
        </w:tc>
        <w:tc>
          <w:tcPr>
            <w:tcW w:w="4248" w:type="dxa"/>
            <w:tcMar>
              <w:top w:w="90" w:type="dxa"/>
              <w:left w:w="80" w:type="dxa"/>
              <w:bottom w:w="90" w:type="dxa"/>
              <w:right w:w="80" w:type="dxa"/>
            </w:tcMar>
          </w:tcPr>
          <w:p w14:paraId="5CA157EA" w14:textId="77777777" w:rsidR="00075CE0" w:rsidRDefault="00000000">
            <w:pPr>
              <w:spacing w:after="0" w:line="245" w:lineRule="auto"/>
            </w:pPr>
            <w:r>
              <w:rPr>
                <w:b/>
                <w:color w:val="0D1825"/>
                <w:sz w:val="17"/>
              </w:rPr>
              <w:t>“Ongoing clinical support. Clear pricing before enrollment.”</w:t>
            </w:r>
          </w:p>
        </w:tc>
        <w:tc>
          <w:tcPr>
            <w:tcW w:w="2664" w:type="dxa"/>
            <w:tcMar>
              <w:top w:w="90" w:type="dxa"/>
              <w:left w:w="80" w:type="dxa"/>
              <w:bottom w:w="90" w:type="dxa"/>
              <w:right w:w="80" w:type="dxa"/>
            </w:tcMar>
          </w:tcPr>
          <w:p w14:paraId="34B69B21" w14:textId="77777777" w:rsidR="00075CE0" w:rsidRDefault="00000000">
            <w:pPr>
              <w:spacing w:after="0" w:line="245" w:lineRule="auto"/>
            </w:pPr>
            <w:r>
              <w:rPr>
                <w:sz w:val="17"/>
              </w:rPr>
              <w:t>Avoid absolute promises. Define the actual communication and follow-up model on each program page.</w:t>
            </w:r>
          </w:p>
        </w:tc>
      </w:tr>
      <w:tr w:rsidR="00075CE0" w14:paraId="1F289674" w14:textId="77777777" w:rsidTr="00AB3BD2">
        <w:trPr>
          <w:cantSplit/>
          <w:jc w:val="center"/>
        </w:trPr>
        <w:tc>
          <w:tcPr>
            <w:tcW w:w="723" w:type="dxa"/>
            <w:shd w:val="clear" w:color="auto" w:fill="F7E9EA"/>
            <w:tcMar>
              <w:top w:w="90" w:type="dxa"/>
              <w:left w:w="80" w:type="dxa"/>
              <w:bottom w:w="90" w:type="dxa"/>
              <w:right w:w="80" w:type="dxa"/>
            </w:tcMar>
          </w:tcPr>
          <w:p w14:paraId="69F95233" w14:textId="77777777" w:rsidR="00075CE0" w:rsidRDefault="00000000">
            <w:pPr>
              <w:jc w:val="center"/>
            </w:pPr>
            <w:r>
              <w:rPr>
                <w:b/>
                <w:color w:val="A63D40"/>
                <w:sz w:val="17"/>
              </w:rPr>
              <w:t>P0</w:t>
            </w:r>
          </w:p>
        </w:tc>
        <w:tc>
          <w:tcPr>
            <w:tcW w:w="2664" w:type="dxa"/>
            <w:tcMar>
              <w:top w:w="90" w:type="dxa"/>
              <w:left w:w="80" w:type="dxa"/>
              <w:bottom w:w="90" w:type="dxa"/>
              <w:right w:w="80" w:type="dxa"/>
            </w:tcMar>
          </w:tcPr>
          <w:p w14:paraId="1CD35A6D" w14:textId="77777777" w:rsidR="00075CE0" w:rsidRDefault="00000000">
            <w:pPr>
              <w:spacing w:after="0" w:line="245" w:lineRule="auto"/>
            </w:pPr>
            <w:r>
              <w:rPr>
                <w:sz w:val="17"/>
              </w:rPr>
              <w:t>Buttons: “Learn more” and “Get started”</w:t>
            </w:r>
          </w:p>
        </w:tc>
        <w:tc>
          <w:tcPr>
            <w:tcW w:w="4248" w:type="dxa"/>
            <w:tcMar>
              <w:top w:w="90" w:type="dxa"/>
              <w:left w:w="80" w:type="dxa"/>
              <w:bottom w:w="90" w:type="dxa"/>
              <w:right w:w="80" w:type="dxa"/>
            </w:tcMar>
          </w:tcPr>
          <w:p w14:paraId="7340D0A6" w14:textId="77777777" w:rsidR="00075CE0" w:rsidRDefault="00000000">
            <w:pPr>
              <w:spacing w:after="0" w:line="245" w:lineRule="auto"/>
            </w:pPr>
            <w:r>
              <w:rPr>
                <w:b/>
                <w:color w:val="0D1825"/>
                <w:sz w:val="17"/>
              </w:rPr>
              <w:t>“View Details” and “Check Eligibility”</w:t>
            </w:r>
          </w:p>
        </w:tc>
        <w:tc>
          <w:tcPr>
            <w:tcW w:w="2664" w:type="dxa"/>
            <w:tcMar>
              <w:top w:w="90" w:type="dxa"/>
              <w:left w:w="80" w:type="dxa"/>
              <w:bottom w:w="90" w:type="dxa"/>
              <w:right w:w="80" w:type="dxa"/>
            </w:tcMar>
          </w:tcPr>
          <w:p w14:paraId="18917455" w14:textId="77777777" w:rsidR="00075CE0" w:rsidRDefault="00000000">
            <w:pPr>
              <w:spacing w:after="0" w:line="245" w:lineRule="auto"/>
            </w:pPr>
            <w:r>
              <w:rPr>
                <w:sz w:val="17"/>
              </w:rPr>
              <w:t>Standardize the sitewide action language.</w:t>
            </w:r>
          </w:p>
        </w:tc>
      </w:tr>
    </w:tbl>
    <w:p w14:paraId="23F42030" w14:textId="77777777" w:rsidR="00075CE0" w:rsidRDefault="00075CE0">
      <w:pPr>
        <w:spacing w:after="0"/>
      </w:pPr>
    </w:p>
    <w:p w14:paraId="67838C7B" w14:textId="77777777" w:rsidR="00075CE0" w:rsidRDefault="00000000">
      <w:pPr>
        <w:spacing w:before="160" w:after="80"/>
      </w:pPr>
      <w:r>
        <w:rPr>
          <w:rFonts w:ascii="Aptos Display" w:eastAsia="Aptos Display" w:hAnsi="Aptos Display"/>
          <w:b/>
          <w:color w:val="0D1825"/>
          <w:sz w:val="24"/>
        </w:rPr>
        <w:t>Card-by-card replacements</w:t>
      </w:r>
    </w:p>
    <w:tbl>
      <w:tblPr>
        <w:tblStyle w:val="TableGrid"/>
        <w:tblW w:w="0" w:type="auto"/>
        <w:jc w:val="center"/>
        <w:tblLayout w:type="fixed"/>
        <w:tblLook w:val="04A0" w:firstRow="1" w:lastRow="0" w:firstColumn="1" w:lastColumn="0" w:noHBand="0" w:noVBand="1"/>
      </w:tblPr>
      <w:tblGrid>
        <w:gridCol w:w="648"/>
        <w:gridCol w:w="2664"/>
        <w:gridCol w:w="4248"/>
        <w:gridCol w:w="2664"/>
      </w:tblGrid>
      <w:tr w:rsidR="00075CE0" w14:paraId="19211F23" w14:textId="77777777" w:rsidTr="00AB3BD2">
        <w:trPr>
          <w:tblHeader/>
          <w:jc w:val="center"/>
        </w:trPr>
        <w:tc>
          <w:tcPr>
            <w:tcW w:w="648" w:type="dxa"/>
            <w:shd w:val="clear" w:color="auto" w:fill="0D1825"/>
            <w:tcMar>
              <w:top w:w="90" w:type="dxa"/>
              <w:left w:w="80" w:type="dxa"/>
              <w:bottom w:w="90" w:type="dxa"/>
              <w:right w:w="80" w:type="dxa"/>
            </w:tcMar>
            <w:vAlign w:val="center"/>
          </w:tcPr>
          <w:p w14:paraId="3CB1299E" w14:textId="77777777" w:rsidR="00075CE0" w:rsidRDefault="00000000">
            <w:pPr>
              <w:jc w:val="center"/>
            </w:pPr>
            <w:r>
              <w:rPr>
                <w:b/>
                <w:color w:val="FFFFFF"/>
                <w:sz w:val="17"/>
              </w:rPr>
              <w:t>Priority</w:t>
            </w:r>
          </w:p>
        </w:tc>
        <w:tc>
          <w:tcPr>
            <w:tcW w:w="2664" w:type="dxa"/>
            <w:shd w:val="clear" w:color="auto" w:fill="0D1825"/>
            <w:tcMar>
              <w:top w:w="90" w:type="dxa"/>
              <w:left w:w="80" w:type="dxa"/>
              <w:bottom w:w="90" w:type="dxa"/>
              <w:right w:w="80" w:type="dxa"/>
            </w:tcMar>
            <w:vAlign w:val="center"/>
          </w:tcPr>
          <w:p w14:paraId="7396718E" w14:textId="77777777" w:rsidR="00075CE0" w:rsidRDefault="00000000">
            <w:r>
              <w:rPr>
                <w:b/>
                <w:color w:val="FFFFFF"/>
                <w:sz w:val="17"/>
              </w:rPr>
              <w:t>Current item</w:t>
            </w:r>
          </w:p>
        </w:tc>
        <w:tc>
          <w:tcPr>
            <w:tcW w:w="4248" w:type="dxa"/>
            <w:shd w:val="clear" w:color="auto" w:fill="0D1825"/>
            <w:tcMar>
              <w:top w:w="90" w:type="dxa"/>
              <w:left w:w="80" w:type="dxa"/>
              <w:bottom w:w="90" w:type="dxa"/>
              <w:right w:w="80" w:type="dxa"/>
            </w:tcMar>
            <w:vAlign w:val="center"/>
          </w:tcPr>
          <w:p w14:paraId="6D8F48A6" w14:textId="77777777" w:rsidR="00075CE0" w:rsidRDefault="00000000">
            <w:r>
              <w:rPr>
                <w:b/>
                <w:color w:val="FFFFFF"/>
                <w:sz w:val="17"/>
              </w:rPr>
              <w:t>Change to</w:t>
            </w:r>
          </w:p>
        </w:tc>
        <w:tc>
          <w:tcPr>
            <w:tcW w:w="2664" w:type="dxa"/>
            <w:shd w:val="clear" w:color="auto" w:fill="0D1825"/>
            <w:tcMar>
              <w:top w:w="90" w:type="dxa"/>
              <w:left w:w="80" w:type="dxa"/>
              <w:bottom w:w="90" w:type="dxa"/>
              <w:right w:w="80" w:type="dxa"/>
            </w:tcMar>
            <w:vAlign w:val="center"/>
          </w:tcPr>
          <w:p w14:paraId="2CE2F015" w14:textId="77777777" w:rsidR="00075CE0" w:rsidRDefault="00000000">
            <w:r>
              <w:rPr>
                <w:b/>
                <w:color w:val="FFFFFF"/>
                <w:sz w:val="17"/>
              </w:rPr>
              <w:t>Why / team instruction</w:t>
            </w:r>
          </w:p>
        </w:tc>
      </w:tr>
      <w:tr w:rsidR="00075CE0" w14:paraId="1471CD3D" w14:textId="77777777" w:rsidTr="00AB3BD2">
        <w:trPr>
          <w:cantSplit/>
          <w:jc w:val="center"/>
        </w:trPr>
        <w:tc>
          <w:tcPr>
            <w:tcW w:w="648" w:type="dxa"/>
            <w:shd w:val="clear" w:color="auto" w:fill="F7E9EA"/>
            <w:tcMar>
              <w:top w:w="90" w:type="dxa"/>
              <w:left w:w="80" w:type="dxa"/>
              <w:bottom w:w="90" w:type="dxa"/>
              <w:right w:w="80" w:type="dxa"/>
            </w:tcMar>
          </w:tcPr>
          <w:p w14:paraId="26B43C76" w14:textId="77777777" w:rsidR="00075CE0" w:rsidRDefault="00000000">
            <w:pPr>
              <w:jc w:val="center"/>
            </w:pPr>
            <w:r>
              <w:rPr>
                <w:b/>
                <w:color w:val="A63D40"/>
                <w:sz w:val="17"/>
              </w:rPr>
              <w:t>P0</w:t>
            </w:r>
          </w:p>
        </w:tc>
        <w:tc>
          <w:tcPr>
            <w:tcW w:w="2664" w:type="dxa"/>
            <w:tcMar>
              <w:top w:w="90" w:type="dxa"/>
              <w:left w:w="80" w:type="dxa"/>
              <w:bottom w:w="90" w:type="dxa"/>
              <w:right w:w="80" w:type="dxa"/>
            </w:tcMar>
          </w:tcPr>
          <w:p w14:paraId="6B803DED" w14:textId="77777777" w:rsidR="00075CE0" w:rsidRDefault="00000000">
            <w:pPr>
              <w:spacing w:after="0" w:line="245" w:lineRule="auto"/>
            </w:pPr>
            <w:r>
              <w:rPr>
                <w:sz w:val="16"/>
              </w:rPr>
              <w:t>Weight Loss / “Tirzepatide” / “Clinician-guided GLP-1 / GIP care with custom titration — delivered discreetly to your door.”</w:t>
            </w:r>
          </w:p>
        </w:tc>
        <w:tc>
          <w:tcPr>
            <w:tcW w:w="4248" w:type="dxa"/>
            <w:tcMar>
              <w:top w:w="90" w:type="dxa"/>
              <w:left w:w="80" w:type="dxa"/>
              <w:bottom w:w="90" w:type="dxa"/>
              <w:right w:w="80" w:type="dxa"/>
            </w:tcMar>
          </w:tcPr>
          <w:p w14:paraId="31D49CBE" w14:textId="6B7C9CDE" w:rsidR="00075CE0" w:rsidRDefault="00000000">
            <w:pPr>
              <w:spacing w:after="0" w:line="245" w:lineRule="auto"/>
            </w:pPr>
            <w:r>
              <w:rPr>
                <w:b/>
                <w:color w:val="0D1825"/>
                <w:sz w:val="16"/>
              </w:rPr>
              <w:t>MEDICAL WEIGHT LOSS</w:t>
            </w:r>
            <w:r>
              <w:rPr>
                <w:b/>
                <w:color w:val="0D1825"/>
                <w:sz w:val="16"/>
              </w:rPr>
              <w:br/>
              <w:t>Clinician-Guided Weight Management</w:t>
            </w:r>
            <w:r>
              <w:rPr>
                <w:b/>
                <w:color w:val="0D1825"/>
                <w:sz w:val="16"/>
              </w:rPr>
              <w:br/>
              <w:t>“Personalized medical evaluation with approved medication options.”</w:t>
            </w:r>
          </w:p>
        </w:tc>
        <w:tc>
          <w:tcPr>
            <w:tcW w:w="2664" w:type="dxa"/>
            <w:tcMar>
              <w:top w:w="90" w:type="dxa"/>
              <w:left w:w="80" w:type="dxa"/>
              <w:bottom w:w="90" w:type="dxa"/>
              <w:right w:w="80" w:type="dxa"/>
            </w:tcMar>
          </w:tcPr>
          <w:p w14:paraId="448DF160" w14:textId="77777777" w:rsidR="00075CE0" w:rsidRDefault="00000000">
            <w:pPr>
              <w:spacing w:after="0" w:line="245" w:lineRule="auto"/>
            </w:pPr>
            <w:r>
              <w:rPr>
                <w:sz w:val="16"/>
              </w:rPr>
              <w:t>Do not imply that everyone receives tirzepatide. The detailed page can identify exact products and approved indications.</w:t>
            </w:r>
          </w:p>
        </w:tc>
      </w:tr>
      <w:tr w:rsidR="00075CE0" w14:paraId="36FE6007" w14:textId="77777777" w:rsidTr="00AB3BD2">
        <w:trPr>
          <w:cantSplit/>
          <w:jc w:val="center"/>
        </w:trPr>
        <w:tc>
          <w:tcPr>
            <w:tcW w:w="648" w:type="dxa"/>
            <w:shd w:val="clear" w:color="auto" w:fill="F7E9EA"/>
            <w:tcMar>
              <w:top w:w="90" w:type="dxa"/>
              <w:left w:w="80" w:type="dxa"/>
              <w:bottom w:w="90" w:type="dxa"/>
              <w:right w:w="80" w:type="dxa"/>
            </w:tcMar>
          </w:tcPr>
          <w:p w14:paraId="6CDB5D12" w14:textId="77777777" w:rsidR="00075CE0" w:rsidRDefault="00000000">
            <w:pPr>
              <w:jc w:val="center"/>
            </w:pPr>
            <w:r>
              <w:rPr>
                <w:b/>
                <w:color w:val="A63D40"/>
                <w:sz w:val="17"/>
              </w:rPr>
              <w:t>P0</w:t>
            </w:r>
          </w:p>
        </w:tc>
        <w:tc>
          <w:tcPr>
            <w:tcW w:w="2664" w:type="dxa"/>
            <w:tcMar>
              <w:top w:w="90" w:type="dxa"/>
              <w:left w:w="80" w:type="dxa"/>
              <w:bottom w:w="90" w:type="dxa"/>
              <w:right w:w="80" w:type="dxa"/>
            </w:tcMar>
          </w:tcPr>
          <w:p w14:paraId="368E796B" w14:textId="77777777" w:rsidR="00075CE0" w:rsidRDefault="00000000">
            <w:pPr>
              <w:spacing w:after="0" w:line="245" w:lineRule="auto"/>
            </w:pPr>
            <w:r>
              <w:rPr>
                <w:sz w:val="16"/>
              </w:rPr>
              <w:t>Men’s Health / Hormone Optimization / “TRT”</w:t>
            </w:r>
          </w:p>
        </w:tc>
        <w:tc>
          <w:tcPr>
            <w:tcW w:w="4248" w:type="dxa"/>
            <w:tcMar>
              <w:top w:w="90" w:type="dxa"/>
              <w:left w:w="80" w:type="dxa"/>
              <w:bottom w:w="90" w:type="dxa"/>
              <w:right w:w="80" w:type="dxa"/>
            </w:tcMar>
          </w:tcPr>
          <w:p w14:paraId="12D4DDB5" w14:textId="21084DAA" w:rsidR="00075CE0" w:rsidRDefault="00000000">
            <w:pPr>
              <w:spacing w:after="0" w:line="245" w:lineRule="auto"/>
            </w:pPr>
            <w:r>
              <w:rPr>
                <w:b/>
                <w:color w:val="0D1825"/>
                <w:sz w:val="16"/>
              </w:rPr>
              <w:t>MEN’S HORMONE HEALTH</w:t>
            </w:r>
            <w:r>
              <w:rPr>
                <w:b/>
                <w:color w:val="0D1825"/>
                <w:sz w:val="16"/>
              </w:rPr>
              <w:br/>
              <w:t>Testosterone Evaluation &amp; Care</w:t>
            </w:r>
            <w:r>
              <w:rPr>
                <w:b/>
                <w:color w:val="0D1825"/>
                <w:sz w:val="16"/>
              </w:rPr>
              <w:br/>
              <w:t>“Evaluation based on symptoms, medical history, and lab results.”</w:t>
            </w:r>
          </w:p>
        </w:tc>
        <w:tc>
          <w:tcPr>
            <w:tcW w:w="2664" w:type="dxa"/>
            <w:tcMar>
              <w:top w:w="90" w:type="dxa"/>
              <w:left w:w="80" w:type="dxa"/>
              <w:bottom w:w="90" w:type="dxa"/>
              <w:right w:w="80" w:type="dxa"/>
            </w:tcMar>
          </w:tcPr>
          <w:p w14:paraId="0B4A2872" w14:textId="77777777" w:rsidR="00075CE0" w:rsidRDefault="00000000">
            <w:pPr>
              <w:spacing w:after="0" w:line="245" w:lineRule="auto"/>
            </w:pPr>
            <w:r>
              <w:rPr>
                <w:sz w:val="16"/>
              </w:rPr>
              <w:t>The care begins with evaluation, not a predetermined prescription.</w:t>
            </w:r>
          </w:p>
        </w:tc>
      </w:tr>
      <w:tr w:rsidR="00075CE0" w14:paraId="09DD1330" w14:textId="77777777" w:rsidTr="00AB3BD2">
        <w:trPr>
          <w:cantSplit/>
          <w:jc w:val="center"/>
        </w:trPr>
        <w:tc>
          <w:tcPr>
            <w:tcW w:w="648" w:type="dxa"/>
            <w:shd w:val="clear" w:color="auto" w:fill="F7E9EA"/>
            <w:tcMar>
              <w:top w:w="90" w:type="dxa"/>
              <w:left w:w="80" w:type="dxa"/>
              <w:bottom w:w="90" w:type="dxa"/>
              <w:right w:w="80" w:type="dxa"/>
            </w:tcMar>
          </w:tcPr>
          <w:p w14:paraId="57B6B260" w14:textId="77777777" w:rsidR="00075CE0" w:rsidRDefault="00000000">
            <w:pPr>
              <w:jc w:val="center"/>
            </w:pPr>
            <w:r>
              <w:rPr>
                <w:b/>
                <w:color w:val="A63D40"/>
                <w:sz w:val="17"/>
              </w:rPr>
              <w:t>P0</w:t>
            </w:r>
          </w:p>
        </w:tc>
        <w:tc>
          <w:tcPr>
            <w:tcW w:w="2664" w:type="dxa"/>
            <w:tcMar>
              <w:top w:w="90" w:type="dxa"/>
              <w:left w:w="80" w:type="dxa"/>
              <w:bottom w:w="90" w:type="dxa"/>
              <w:right w:w="80" w:type="dxa"/>
            </w:tcMar>
          </w:tcPr>
          <w:p w14:paraId="16E5F1CE" w14:textId="77777777" w:rsidR="00075CE0" w:rsidRDefault="00000000">
            <w:pPr>
              <w:spacing w:after="0" w:line="245" w:lineRule="auto"/>
            </w:pPr>
            <w:r>
              <w:rPr>
                <w:sz w:val="16"/>
              </w:rPr>
              <w:t>Women’s Health / Hormone Balance / “HRT”</w:t>
            </w:r>
          </w:p>
        </w:tc>
        <w:tc>
          <w:tcPr>
            <w:tcW w:w="4248" w:type="dxa"/>
            <w:tcMar>
              <w:top w:w="90" w:type="dxa"/>
              <w:left w:w="80" w:type="dxa"/>
              <w:bottom w:w="90" w:type="dxa"/>
              <w:right w:w="80" w:type="dxa"/>
            </w:tcMar>
          </w:tcPr>
          <w:p w14:paraId="0E7A3904" w14:textId="56984853" w:rsidR="00075CE0" w:rsidRDefault="00000000">
            <w:pPr>
              <w:spacing w:after="0" w:line="245" w:lineRule="auto"/>
            </w:pPr>
            <w:r>
              <w:rPr>
                <w:b/>
                <w:color w:val="0D1825"/>
                <w:sz w:val="16"/>
              </w:rPr>
              <w:t>WOMEN’S HORMONE HEALTH</w:t>
            </w:r>
            <w:r>
              <w:rPr>
                <w:b/>
                <w:color w:val="0D1825"/>
                <w:sz w:val="16"/>
              </w:rPr>
              <w:br/>
              <w:t>Menopause &amp; Hormone Care</w:t>
            </w:r>
            <w:r>
              <w:rPr>
                <w:b/>
                <w:color w:val="0D1825"/>
                <w:sz w:val="16"/>
              </w:rPr>
              <w:br/>
              <w:t>“Personalized evaluation and treatment options based on symptoms, medical history, and lab results.”</w:t>
            </w:r>
          </w:p>
        </w:tc>
        <w:tc>
          <w:tcPr>
            <w:tcW w:w="2664" w:type="dxa"/>
            <w:tcMar>
              <w:top w:w="90" w:type="dxa"/>
              <w:left w:w="80" w:type="dxa"/>
              <w:bottom w:w="90" w:type="dxa"/>
              <w:right w:w="80" w:type="dxa"/>
            </w:tcMar>
          </w:tcPr>
          <w:p w14:paraId="01EA0561" w14:textId="77777777" w:rsidR="00075CE0" w:rsidRDefault="00000000">
            <w:pPr>
              <w:spacing w:after="0" w:line="245" w:lineRule="auto"/>
            </w:pPr>
            <w:r>
              <w:rPr>
                <w:sz w:val="16"/>
              </w:rPr>
              <w:t>Clearer, more specific, and less likely to imply treatment based only on consumer preference.</w:t>
            </w:r>
          </w:p>
        </w:tc>
      </w:tr>
      <w:tr w:rsidR="00075CE0" w14:paraId="6972FFF9" w14:textId="77777777" w:rsidTr="00AB3BD2">
        <w:trPr>
          <w:cantSplit/>
          <w:jc w:val="center"/>
        </w:trPr>
        <w:tc>
          <w:tcPr>
            <w:tcW w:w="648" w:type="dxa"/>
            <w:shd w:val="clear" w:color="auto" w:fill="F7E9EA"/>
            <w:tcMar>
              <w:top w:w="90" w:type="dxa"/>
              <w:left w:w="80" w:type="dxa"/>
              <w:bottom w:w="90" w:type="dxa"/>
              <w:right w:w="80" w:type="dxa"/>
            </w:tcMar>
          </w:tcPr>
          <w:p w14:paraId="0135CDB8" w14:textId="77777777" w:rsidR="00075CE0" w:rsidRDefault="00000000">
            <w:pPr>
              <w:jc w:val="center"/>
            </w:pPr>
            <w:r>
              <w:rPr>
                <w:b/>
                <w:color w:val="A63D40"/>
                <w:sz w:val="17"/>
              </w:rPr>
              <w:t>P0</w:t>
            </w:r>
          </w:p>
        </w:tc>
        <w:tc>
          <w:tcPr>
            <w:tcW w:w="2664" w:type="dxa"/>
            <w:tcMar>
              <w:top w:w="90" w:type="dxa"/>
              <w:left w:w="80" w:type="dxa"/>
              <w:bottom w:w="90" w:type="dxa"/>
              <w:right w:w="80" w:type="dxa"/>
            </w:tcMar>
          </w:tcPr>
          <w:p w14:paraId="0821B593" w14:textId="77777777" w:rsidR="00075CE0" w:rsidRDefault="00000000">
            <w:pPr>
              <w:spacing w:after="0" w:line="245" w:lineRule="auto"/>
            </w:pPr>
            <w:r>
              <w:rPr>
                <w:sz w:val="16"/>
              </w:rPr>
              <w:t>Longevity / Recovery &amp; Wellness / “Peptide Care” / “Premium peptide protocols for recovery, metabolic support, and modern wellness — on your terms.”</w:t>
            </w:r>
          </w:p>
        </w:tc>
        <w:tc>
          <w:tcPr>
            <w:tcW w:w="4248" w:type="dxa"/>
            <w:tcMar>
              <w:top w:w="90" w:type="dxa"/>
              <w:left w:w="80" w:type="dxa"/>
              <w:bottom w:w="90" w:type="dxa"/>
              <w:right w:w="80" w:type="dxa"/>
            </w:tcMar>
          </w:tcPr>
          <w:p w14:paraId="103F734B" w14:textId="4F671368" w:rsidR="00075CE0" w:rsidRDefault="00AB3BD2">
            <w:pPr>
              <w:spacing w:after="0" w:line="245" w:lineRule="auto"/>
            </w:pPr>
            <w:r w:rsidRPr="00AB3BD2">
              <w:rPr>
                <w:b/>
                <w:color w:val="0D1825"/>
                <w:sz w:val="16"/>
              </w:rPr>
              <w:t>L</w:t>
            </w:r>
            <w:r>
              <w:rPr>
                <w:b/>
                <w:color w:val="0D1825"/>
                <w:sz w:val="16"/>
              </w:rPr>
              <w:t>ONG</w:t>
            </w:r>
            <w:r w:rsidR="00904403">
              <w:rPr>
                <w:b/>
                <w:color w:val="0D1825"/>
                <w:sz w:val="16"/>
              </w:rPr>
              <w:t>EVITY / RECOVERY</w:t>
            </w:r>
            <w:r w:rsidR="00000000">
              <w:rPr>
                <w:b/>
                <w:color w:val="0D1825"/>
                <w:sz w:val="16"/>
              </w:rPr>
              <w:t xml:space="preserve"> THERAPY</w:t>
            </w:r>
            <w:r w:rsidR="00000000">
              <w:rPr>
                <w:b/>
                <w:color w:val="0D1825"/>
                <w:sz w:val="16"/>
              </w:rPr>
              <w:br/>
              <w:t>Clinician-Prescribed Peptide Therapy</w:t>
            </w:r>
            <w:r w:rsidR="00000000">
              <w:rPr>
                <w:b/>
                <w:color w:val="0D1825"/>
                <w:sz w:val="16"/>
              </w:rPr>
              <w:br/>
              <w:t>“Online medical evaluation for select peptide therapies. When prescribed, treatment is fulfilled by a qualified U.S. pharmacy.”</w:t>
            </w:r>
          </w:p>
        </w:tc>
        <w:tc>
          <w:tcPr>
            <w:tcW w:w="2664" w:type="dxa"/>
            <w:tcMar>
              <w:top w:w="90" w:type="dxa"/>
              <w:left w:w="80" w:type="dxa"/>
              <w:bottom w:w="90" w:type="dxa"/>
              <w:right w:w="80" w:type="dxa"/>
            </w:tcMar>
          </w:tcPr>
          <w:p w14:paraId="6D36C6BC" w14:textId="77777777" w:rsidR="00075CE0" w:rsidRDefault="00000000">
            <w:pPr>
              <w:spacing w:after="0" w:line="245" w:lineRule="auto"/>
            </w:pPr>
            <w:r>
              <w:rPr>
                <w:sz w:val="16"/>
              </w:rPr>
              <w:t>Keep peptides, but remove broad outcome claims, “premium,” and “on your terms.” A clinician—not the customer—determines appropriateness.</w:t>
            </w:r>
          </w:p>
        </w:tc>
      </w:tr>
    </w:tbl>
    <w:p w14:paraId="7BD2E006" w14:textId="77777777" w:rsidR="00075CE0" w:rsidRDefault="00075CE0">
      <w:pPr>
        <w:spacing w:after="0"/>
      </w:pPr>
    </w:p>
    <w:p w14:paraId="57CD2B0C" w14:textId="406068AE" w:rsidR="00075CE0" w:rsidRDefault="00075CE0"/>
    <w:p w14:paraId="74F95B39" w14:textId="77777777" w:rsidR="00075CE0" w:rsidRDefault="00000000">
      <w:pPr>
        <w:spacing w:before="160" w:after="80"/>
      </w:pPr>
      <w:proofErr w:type="gramStart"/>
      <w:r>
        <w:rPr>
          <w:rFonts w:ascii="Aptos Display" w:eastAsia="Aptos Display" w:hAnsi="Aptos Display"/>
          <w:b/>
          <w:color w:val="5EAFA7"/>
          <w:sz w:val="24"/>
        </w:rPr>
        <w:t xml:space="preserve">06  </w:t>
      </w:r>
      <w:r>
        <w:rPr>
          <w:rFonts w:ascii="Georgia" w:eastAsia="Georgia" w:hAnsi="Georgia"/>
          <w:b/>
          <w:color w:val="0D1825"/>
          <w:sz w:val="44"/>
        </w:rPr>
        <w:t>Peptide</w:t>
      </w:r>
      <w:proofErr w:type="gramEnd"/>
      <w:r>
        <w:rPr>
          <w:rFonts w:ascii="Georgia" w:eastAsia="Georgia" w:hAnsi="Georgia"/>
          <w:b/>
          <w:color w:val="0D1825"/>
          <w:sz w:val="44"/>
        </w:rPr>
        <w:t xml:space="preserve"> positioning and disclosure</w:t>
      </w:r>
    </w:p>
    <w:p w14:paraId="58130F74" w14:textId="77777777" w:rsidR="00075CE0" w:rsidRDefault="00075CE0">
      <w:pPr>
        <w:spacing w:after="0"/>
      </w:pPr>
    </w:p>
    <w:tbl>
      <w:tblPr>
        <w:tblStyle w:val="TableGrid"/>
        <w:tblW w:w="0" w:type="auto"/>
        <w:jc w:val="center"/>
        <w:tblLayout w:type="fixed"/>
        <w:tblLook w:val="04A0" w:firstRow="1" w:lastRow="0" w:firstColumn="1" w:lastColumn="0" w:noHBand="0" w:noVBand="1"/>
      </w:tblPr>
      <w:tblGrid>
        <w:gridCol w:w="723"/>
        <w:gridCol w:w="2664"/>
        <w:gridCol w:w="4248"/>
        <w:gridCol w:w="2664"/>
      </w:tblGrid>
      <w:tr w:rsidR="00075CE0" w14:paraId="79F9CDDE" w14:textId="77777777" w:rsidTr="00904403">
        <w:trPr>
          <w:tblHeader/>
          <w:jc w:val="center"/>
        </w:trPr>
        <w:tc>
          <w:tcPr>
            <w:tcW w:w="723" w:type="dxa"/>
            <w:shd w:val="clear" w:color="auto" w:fill="0D1825"/>
            <w:tcMar>
              <w:top w:w="90" w:type="dxa"/>
              <w:left w:w="80" w:type="dxa"/>
              <w:bottom w:w="90" w:type="dxa"/>
              <w:right w:w="80" w:type="dxa"/>
            </w:tcMar>
            <w:vAlign w:val="center"/>
          </w:tcPr>
          <w:p w14:paraId="6E44BB6A" w14:textId="77777777" w:rsidR="00075CE0" w:rsidRDefault="00000000">
            <w:pPr>
              <w:jc w:val="center"/>
            </w:pPr>
            <w:r>
              <w:rPr>
                <w:b/>
                <w:color w:val="FFFFFF"/>
                <w:sz w:val="17"/>
              </w:rPr>
              <w:t>Priority</w:t>
            </w:r>
          </w:p>
        </w:tc>
        <w:tc>
          <w:tcPr>
            <w:tcW w:w="2664" w:type="dxa"/>
            <w:shd w:val="clear" w:color="auto" w:fill="0D1825"/>
            <w:tcMar>
              <w:top w:w="90" w:type="dxa"/>
              <w:left w:w="80" w:type="dxa"/>
              <w:bottom w:w="90" w:type="dxa"/>
              <w:right w:w="80" w:type="dxa"/>
            </w:tcMar>
            <w:vAlign w:val="center"/>
          </w:tcPr>
          <w:p w14:paraId="5DD6CF63" w14:textId="77777777" w:rsidR="00075CE0" w:rsidRDefault="00000000">
            <w:r>
              <w:rPr>
                <w:b/>
                <w:color w:val="FFFFFF"/>
                <w:sz w:val="17"/>
              </w:rPr>
              <w:t>Current item</w:t>
            </w:r>
          </w:p>
        </w:tc>
        <w:tc>
          <w:tcPr>
            <w:tcW w:w="4248" w:type="dxa"/>
            <w:shd w:val="clear" w:color="auto" w:fill="0D1825"/>
            <w:tcMar>
              <w:top w:w="90" w:type="dxa"/>
              <w:left w:w="80" w:type="dxa"/>
              <w:bottom w:w="90" w:type="dxa"/>
              <w:right w:w="80" w:type="dxa"/>
            </w:tcMar>
            <w:vAlign w:val="center"/>
          </w:tcPr>
          <w:p w14:paraId="14DEE8CD" w14:textId="77777777" w:rsidR="00075CE0" w:rsidRDefault="00000000">
            <w:r>
              <w:rPr>
                <w:b/>
                <w:color w:val="FFFFFF"/>
                <w:sz w:val="17"/>
              </w:rPr>
              <w:t>Change to</w:t>
            </w:r>
          </w:p>
        </w:tc>
        <w:tc>
          <w:tcPr>
            <w:tcW w:w="2664" w:type="dxa"/>
            <w:shd w:val="clear" w:color="auto" w:fill="0D1825"/>
            <w:tcMar>
              <w:top w:w="90" w:type="dxa"/>
              <w:left w:w="80" w:type="dxa"/>
              <w:bottom w:w="90" w:type="dxa"/>
              <w:right w:w="80" w:type="dxa"/>
            </w:tcMar>
            <w:vAlign w:val="center"/>
          </w:tcPr>
          <w:p w14:paraId="4695C029" w14:textId="77777777" w:rsidR="00075CE0" w:rsidRDefault="00000000">
            <w:r>
              <w:rPr>
                <w:b/>
                <w:color w:val="FFFFFF"/>
                <w:sz w:val="17"/>
              </w:rPr>
              <w:t>Why / team instruction</w:t>
            </w:r>
          </w:p>
        </w:tc>
      </w:tr>
      <w:tr w:rsidR="00904403" w14:paraId="2065ADFE" w14:textId="77777777" w:rsidTr="00904403">
        <w:trPr>
          <w:cantSplit/>
          <w:jc w:val="center"/>
        </w:trPr>
        <w:tc>
          <w:tcPr>
            <w:tcW w:w="723" w:type="dxa"/>
            <w:shd w:val="clear" w:color="auto" w:fill="FBF2DC"/>
            <w:tcMar>
              <w:top w:w="90" w:type="dxa"/>
              <w:left w:w="80" w:type="dxa"/>
              <w:bottom w:w="90" w:type="dxa"/>
              <w:right w:w="80" w:type="dxa"/>
            </w:tcMar>
          </w:tcPr>
          <w:p w14:paraId="7F5BA9D7" w14:textId="16081C16" w:rsidR="00904403" w:rsidRDefault="00904403">
            <w:pPr>
              <w:jc w:val="center"/>
            </w:pPr>
            <w:r>
              <w:rPr>
                <w:b/>
                <w:color w:val="9A6B16"/>
                <w:sz w:val="17"/>
              </w:rPr>
              <w:t>P1</w:t>
            </w:r>
          </w:p>
        </w:tc>
        <w:tc>
          <w:tcPr>
            <w:tcW w:w="2664" w:type="dxa"/>
            <w:tcMar>
              <w:top w:w="90" w:type="dxa"/>
              <w:left w:w="80" w:type="dxa"/>
              <w:bottom w:w="90" w:type="dxa"/>
              <w:right w:w="80" w:type="dxa"/>
            </w:tcMar>
          </w:tcPr>
          <w:p w14:paraId="7A8FA865" w14:textId="7EB276AA" w:rsidR="00904403" w:rsidRDefault="00904403">
            <w:pPr>
              <w:spacing w:after="0" w:line="245" w:lineRule="auto"/>
            </w:pPr>
            <w:r>
              <w:rPr>
                <w:sz w:val="16"/>
              </w:rPr>
              <w:t>No research-use distinction</w:t>
            </w:r>
          </w:p>
        </w:tc>
        <w:tc>
          <w:tcPr>
            <w:tcW w:w="4248" w:type="dxa"/>
            <w:tcMar>
              <w:top w:w="90" w:type="dxa"/>
              <w:left w:w="80" w:type="dxa"/>
              <w:bottom w:w="90" w:type="dxa"/>
              <w:right w:w="80" w:type="dxa"/>
            </w:tcMar>
          </w:tcPr>
          <w:p w14:paraId="743C1E4E" w14:textId="73A626CE" w:rsidR="00904403" w:rsidRDefault="00904403">
            <w:pPr>
              <w:spacing w:after="0" w:line="245" w:lineRule="auto"/>
            </w:pPr>
            <w:r>
              <w:rPr>
                <w:b/>
                <w:color w:val="0D1825"/>
                <w:sz w:val="16"/>
              </w:rPr>
              <w:t>Add to the peptide FAQ: “Nexa Rx offers prescription therapies for eligible patients and does not sell research-use-only products.”</w:t>
            </w:r>
          </w:p>
        </w:tc>
        <w:tc>
          <w:tcPr>
            <w:tcW w:w="2664" w:type="dxa"/>
            <w:tcMar>
              <w:top w:w="90" w:type="dxa"/>
              <w:left w:w="80" w:type="dxa"/>
              <w:bottom w:w="90" w:type="dxa"/>
              <w:right w:w="80" w:type="dxa"/>
            </w:tcMar>
          </w:tcPr>
          <w:p w14:paraId="41637AAA" w14:textId="4A97F8A0" w:rsidR="00904403" w:rsidRDefault="00904403">
            <w:pPr>
              <w:spacing w:after="0" w:line="245" w:lineRule="auto"/>
            </w:pPr>
            <w:r>
              <w:rPr>
                <w:sz w:val="16"/>
              </w:rPr>
              <w:t>This directly addresses the customer concern without making it the main value proposition.</w:t>
            </w:r>
          </w:p>
        </w:tc>
      </w:tr>
    </w:tbl>
    <w:p w14:paraId="5EF94F2A" w14:textId="77777777" w:rsidR="00075CE0" w:rsidRDefault="00075CE0">
      <w:pPr>
        <w:spacing w:after="0"/>
      </w:pPr>
    </w:p>
    <w:p w14:paraId="1D5EF121" w14:textId="77777777" w:rsidR="00075CE0" w:rsidRDefault="00000000">
      <w:pPr>
        <w:spacing w:before="160" w:after="80"/>
      </w:pPr>
      <w:r>
        <w:rPr>
          <w:rFonts w:ascii="Aptos Display" w:eastAsia="Aptos Display" w:hAnsi="Aptos Display"/>
          <w:b/>
          <w:color w:val="0D1825"/>
          <w:sz w:val="24"/>
        </w:rPr>
        <w:t>Recommended peptide card copy — ready to paste</w:t>
      </w:r>
    </w:p>
    <w:tbl>
      <w:tblPr>
        <w:tblW w:w="0" w:type="auto"/>
        <w:jc w:val="center"/>
        <w:tblLayout w:type="fixed"/>
        <w:tblLook w:val="04A0" w:firstRow="1" w:lastRow="0" w:firstColumn="1" w:lastColumn="0" w:noHBand="0" w:noVBand="1"/>
      </w:tblPr>
      <w:tblGrid>
        <w:gridCol w:w="10224"/>
      </w:tblGrid>
      <w:tr w:rsidR="00075CE0" w14:paraId="56779C3F" w14:textId="77777777">
        <w:trPr>
          <w:cantSplit/>
          <w:jc w:val="center"/>
        </w:trPr>
        <w:tc>
          <w:tcPr>
            <w:tcW w:w="10224" w:type="dxa"/>
            <w:shd w:val="clear" w:color="auto" w:fill="EEF6F4"/>
            <w:tcMar>
              <w:top w:w="120" w:type="dxa"/>
              <w:left w:w="150" w:type="dxa"/>
              <w:bottom w:w="120" w:type="dxa"/>
              <w:right w:w="150" w:type="dxa"/>
            </w:tcMar>
          </w:tcPr>
          <w:p w14:paraId="5E55348F" w14:textId="77777777" w:rsidR="00075CE0" w:rsidRDefault="00000000">
            <w:r>
              <w:rPr>
                <w:b/>
                <w:color w:val="2E7D78"/>
                <w:sz w:val="17"/>
              </w:rPr>
              <w:t>CATEGORY</w:t>
            </w:r>
          </w:p>
          <w:p w14:paraId="05CE4D49" w14:textId="77777777" w:rsidR="00075CE0" w:rsidRDefault="00000000">
            <w:pPr>
              <w:spacing w:after="0"/>
            </w:pPr>
            <w:r>
              <w:rPr>
                <w:color w:val="0D1825"/>
              </w:rPr>
              <w:t>PRESCRIPTION THERAPY</w:t>
            </w:r>
          </w:p>
        </w:tc>
      </w:tr>
    </w:tbl>
    <w:p w14:paraId="45B1F59A" w14:textId="77777777" w:rsidR="00075CE0" w:rsidRDefault="00075CE0">
      <w:pPr>
        <w:spacing w:after="0"/>
      </w:pPr>
    </w:p>
    <w:tbl>
      <w:tblPr>
        <w:tblW w:w="0" w:type="auto"/>
        <w:jc w:val="center"/>
        <w:tblLayout w:type="fixed"/>
        <w:tblLook w:val="04A0" w:firstRow="1" w:lastRow="0" w:firstColumn="1" w:lastColumn="0" w:noHBand="0" w:noVBand="1"/>
      </w:tblPr>
      <w:tblGrid>
        <w:gridCol w:w="10224"/>
      </w:tblGrid>
      <w:tr w:rsidR="00075CE0" w14:paraId="1D3DAA32" w14:textId="77777777">
        <w:trPr>
          <w:cantSplit/>
          <w:jc w:val="center"/>
        </w:trPr>
        <w:tc>
          <w:tcPr>
            <w:tcW w:w="10224" w:type="dxa"/>
            <w:shd w:val="clear" w:color="auto" w:fill="EEF6F4"/>
            <w:tcMar>
              <w:top w:w="120" w:type="dxa"/>
              <w:left w:w="150" w:type="dxa"/>
              <w:bottom w:w="120" w:type="dxa"/>
              <w:right w:w="150" w:type="dxa"/>
            </w:tcMar>
          </w:tcPr>
          <w:p w14:paraId="5727F12E" w14:textId="77777777" w:rsidR="00075CE0" w:rsidRDefault="00000000">
            <w:r>
              <w:rPr>
                <w:b/>
                <w:color w:val="2E7D78"/>
                <w:sz w:val="17"/>
              </w:rPr>
              <w:t>TITLE</w:t>
            </w:r>
          </w:p>
          <w:p w14:paraId="325C628E" w14:textId="77777777" w:rsidR="00075CE0" w:rsidRDefault="00000000">
            <w:pPr>
              <w:spacing w:after="0"/>
            </w:pPr>
            <w:r>
              <w:rPr>
                <w:color w:val="0D1825"/>
              </w:rPr>
              <w:t>Clinician-Prescribed Peptide Therapy</w:t>
            </w:r>
          </w:p>
        </w:tc>
      </w:tr>
    </w:tbl>
    <w:p w14:paraId="61B6F403" w14:textId="77777777" w:rsidR="00075CE0" w:rsidRDefault="00075CE0">
      <w:pPr>
        <w:spacing w:after="0"/>
      </w:pPr>
    </w:p>
    <w:tbl>
      <w:tblPr>
        <w:tblW w:w="0" w:type="auto"/>
        <w:jc w:val="center"/>
        <w:tblLayout w:type="fixed"/>
        <w:tblLook w:val="04A0" w:firstRow="1" w:lastRow="0" w:firstColumn="1" w:lastColumn="0" w:noHBand="0" w:noVBand="1"/>
      </w:tblPr>
      <w:tblGrid>
        <w:gridCol w:w="10224"/>
      </w:tblGrid>
      <w:tr w:rsidR="00075CE0" w14:paraId="3DC1AED1" w14:textId="77777777">
        <w:trPr>
          <w:cantSplit/>
          <w:jc w:val="center"/>
        </w:trPr>
        <w:tc>
          <w:tcPr>
            <w:tcW w:w="10224" w:type="dxa"/>
            <w:shd w:val="clear" w:color="auto" w:fill="EEF6F4"/>
            <w:tcMar>
              <w:top w:w="120" w:type="dxa"/>
              <w:left w:w="150" w:type="dxa"/>
              <w:bottom w:w="120" w:type="dxa"/>
              <w:right w:w="150" w:type="dxa"/>
            </w:tcMar>
          </w:tcPr>
          <w:p w14:paraId="42BC0B9A" w14:textId="77777777" w:rsidR="00075CE0" w:rsidRDefault="00000000">
            <w:r>
              <w:rPr>
                <w:b/>
                <w:color w:val="2E7D78"/>
                <w:sz w:val="17"/>
              </w:rPr>
              <w:t>DESCRIPTION</w:t>
            </w:r>
          </w:p>
          <w:p w14:paraId="4315FE18" w14:textId="77777777" w:rsidR="00075CE0" w:rsidRDefault="00000000">
            <w:pPr>
              <w:spacing w:after="0"/>
            </w:pPr>
            <w:r>
              <w:rPr>
                <w:color w:val="0D1825"/>
              </w:rPr>
              <w:t>Online medical evaluation for select peptide therapies. When prescribed, treatment is fulfilled by a qualified U.S. compounding pharmacy or outsourcing facility, as applicable. Availability varies by therapy and state.</w:t>
            </w:r>
          </w:p>
        </w:tc>
      </w:tr>
    </w:tbl>
    <w:p w14:paraId="4A5C686F" w14:textId="77777777" w:rsidR="00075CE0" w:rsidRDefault="00075CE0">
      <w:pPr>
        <w:spacing w:after="0"/>
      </w:pPr>
    </w:p>
    <w:tbl>
      <w:tblPr>
        <w:tblW w:w="0" w:type="auto"/>
        <w:jc w:val="center"/>
        <w:tblLayout w:type="fixed"/>
        <w:tblLook w:val="04A0" w:firstRow="1" w:lastRow="0" w:firstColumn="1" w:lastColumn="0" w:noHBand="0" w:noVBand="1"/>
      </w:tblPr>
      <w:tblGrid>
        <w:gridCol w:w="10224"/>
      </w:tblGrid>
      <w:tr w:rsidR="00075CE0" w14:paraId="60702679" w14:textId="77777777">
        <w:trPr>
          <w:cantSplit/>
          <w:jc w:val="center"/>
        </w:trPr>
        <w:tc>
          <w:tcPr>
            <w:tcW w:w="10224" w:type="dxa"/>
            <w:shd w:val="clear" w:color="auto" w:fill="EEF6F4"/>
            <w:tcMar>
              <w:top w:w="120" w:type="dxa"/>
              <w:left w:w="150" w:type="dxa"/>
              <w:bottom w:w="120" w:type="dxa"/>
              <w:right w:w="150" w:type="dxa"/>
            </w:tcMar>
          </w:tcPr>
          <w:p w14:paraId="561F425D" w14:textId="77777777" w:rsidR="00075CE0" w:rsidRDefault="00000000">
            <w:r>
              <w:rPr>
                <w:b/>
                <w:color w:val="2E7D78"/>
                <w:sz w:val="17"/>
              </w:rPr>
              <w:t>PRICE</w:t>
            </w:r>
          </w:p>
          <w:p w14:paraId="0841D40A" w14:textId="77777777" w:rsidR="00075CE0" w:rsidRDefault="00000000">
            <w:pPr>
              <w:spacing w:after="0"/>
            </w:pPr>
            <w:r>
              <w:rPr>
                <w:color w:val="0D1825"/>
              </w:rPr>
              <w:t>Starting at $[VERIFIED]/month*</w:t>
            </w:r>
          </w:p>
        </w:tc>
      </w:tr>
    </w:tbl>
    <w:p w14:paraId="4980DB8E" w14:textId="77777777" w:rsidR="00075CE0" w:rsidRDefault="00075CE0">
      <w:pPr>
        <w:spacing w:after="0"/>
      </w:pPr>
    </w:p>
    <w:tbl>
      <w:tblPr>
        <w:tblW w:w="0" w:type="auto"/>
        <w:jc w:val="center"/>
        <w:tblLayout w:type="fixed"/>
        <w:tblLook w:val="04A0" w:firstRow="1" w:lastRow="0" w:firstColumn="1" w:lastColumn="0" w:noHBand="0" w:noVBand="1"/>
      </w:tblPr>
      <w:tblGrid>
        <w:gridCol w:w="10224"/>
      </w:tblGrid>
      <w:tr w:rsidR="00075CE0" w14:paraId="5422CCCA" w14:textId="77777777">
        <w:trPr>
          <w:cantSplit/>
          <w:jc w:val="center"/>
        </w:trPr>
        <w:tc>
          <w:tcPr>
            <w:tcW w:w="10224" w:type="dxa"/>
            <w:shd w:val="clear" w:color="auto" w:fill="EEF6F4"/>
            <w:tcMar>
              <w:top w:w="120" w:type="dxa"/>
              <w:left w:w="150" w:type="dxa"/>
              <w:bottom w:w="120" w:type="dxa"/>
              <w:right w:w="150" w:type="dxa"/>
            </w:tcMar>
          </w:tcPr>
          <w:p w14:paraId="6F73AA21" w14:textId="77777777" w:rsidR="00075CE0" w:rsidRDefault="00000000">
            <w:r>
              <w:rPr>
                <w:b/>
                <w:color w:val="2E7D78"/>
                <w:sz w:val="17"/>
              </w:rPr>
              <w:t>PRICE NOTE</w:t>
            </w:r>
          </w:p>
          <w:p w14:paraId="4352A222" w14:textId="77777777" w:rsidR="00075CE0" w:rsidRDefault="00000000">
            <w:pPr>
              <w:spacing w:after="0"/>
            </w:pPr>
            <w:r>
              <w:rPr>
                <w:color w:val="0D1825"/>
              </w:rPr>
              <w:t>*Final price depends on the prescribed therapy, dosage, pharmacy, shipping, and state. All charges and recurring terms are shown before enrollment.</w:t>
            </w:r>
          </w:p>
        </w:tc>
      </w:tr>
    </w:tbl>
    <w:p w14:paraId="56174470" w14:textId="77777777" w:rsidR="00075CE0" w:rsidRDefault="00075CE0">
      <w:pPr>
        <w:spacing w:after="0"/>
      </w:pPr>
    </w:p>
    <w:tbl>
      <w:tblPr>
        <w:tblW w:w="0" w:type="auto"/>
        <w:jc w:val="center"/>
        <w:tblLayout w:type="fixed"/>
        <w:tblLook w:val="04A0" w:firstRow="1" w:lastRow="0" w:firstColumn="1" w:lastColumn="0" w:noHBand="0" w:noVBand="1"/>
      </w:tblPr>
      <w:tblGrid>
        <w:gridCol w:w="10224"/>
      </w:tblGrid>
      <w:tr w:rsidR="00075CE0" w14:paraId="3C8B74A7" w14:textId="77777777">
        <w:trPr>
          <w:cantSplit/>
          <w:jc w:val="center"/>
        </w:trPr>
        <w:tc>
          <w:tcPr>
            <w:tcW w:w="10224" w:type="dxa"/>
            <w:shd w:val="clear" w:color="auto" w:fill="EEF6F4"/>
            <w:tcMar>
              <w:top w:w="120" w:type="dxa"/>
              <w:left w:w="150" w:type="dxa"/>
              <w:bottom w:w="120" w:type="dxa"/>
              <w:right w:w="150" w:type="dxa"/>
            </w:tcMar>
          </w:tcPr>
          <w:p w14:paraId="55A95B79" w14:textId="77777777" w:rsidR="00075CE0" w:rsidRDefault="00000000">
            <w:r>
              <w:rPr>
                <w:b/>
                <w:color w:val="2E7D78"/>
                <w:sz w:val="17"/>
              </w:rPr>
              <w:t>BUTTONS</w:t>
            </w:r>
          </w:p>
          <w:p w14:paraId="5D27022E" w14:textId="77777777" w:rsidR="00075CE0" w:rsidRDefault="00000000">
            <w:pPr>
              <w:spacing w:after="0"/>
            </w:pPr>
            <w:r>
              <w:rPr>
                <w:color w:val="0D1825"/>
              </w:rPr>
              <w:t>View Peptide Therapy     Check Eligibility</w:t>
            </w:r>
          </w:p>
        </w:tc>
      </w:tr>
    </w:tbl>
    <w:p w14:paraId="4D07119E" w14:textId="77777777" w:rsidR="00075CE0" w:rsidRDefault="00075CE0">
      <w:pPr>
        <w:spacing w:after="0"/>
      </w:pPr>
    </w:p>
    <w:p w14:paraId="646E55FB" w14:textId="77777777" w:rsidR="00075CE0" w:rsidRDefault="00075CE0">
      <w:pPr>
        <w:spacing w:after="0"/>
      </w:pPr>
    </w:p>
    <w:p w14:paraId="7D925F37" w14:textId="77777777" w:rsidR="00075CE0" w:rsidRDefault="00075CE0">
      <w:pPr>
        <w:spacing w:after="0"/>
      </w:pPr>
    </w:p>
    <w:p w14:paraId="735BCC1F" w14:textId="77777777" w:rsidR="00075CE0" w:rsidRDefault="00000000">
      <w:r>
        <w:br w:type="page"/>
      </w:r>
    </w:p>
    <w:p w14:paraId="23B2A6F1" w14:textId="77777777" w:rsidR="00075CE0" w:rsidRDefault="00000000">
      <w:pPr>
        <w:spacing w:before="160" w:after="80"/>
      </w:pPr>
      <w:r>
        <w:rPr>
          <w:rFonts w:ascii="Aptos Display" w:eastAsia="Aptos Display" w:hAnsi="Aptos Display"/>
          <w:b/>
          <w:color w:val="5EAFA7"/>
          <w:sz w:val="24"/>
        </w:rPr>
        <w:t xml:space="preserve">07  </w:t>
      </w:r>
      <w:r>
        <w:rPr>
          <w:rFonts w:ascii="Georgia" w:eastAsia="Georgia" w:hAnsi="Georgia"/>
          <w:b/>
          <w:color w:val="0D1825"/>
          <w:sz w:val="44"/>
        </w:rPr>
        <w:t>Supplements: how to add them without weakening the medical brand</w:t>
      </w:r>
    </w:p>
    <w:p w14:paraId="17BB31C3" w14:textId="77777777" w:rsidR="00075CE0" w:rsidRDefault="00000000">
      <w:pPr>
        <w:spacing w:after="200"/>
      </w:pPr>
      <w:r>
        <w:rPr>
          <w:sz w:val="21"/>
        </w:rPr>
        <w:t>Create a separate retail lane. Do not mix supplements with prescription treatment cards or medical eligibility.</w:t>
      </w:r>
    </w:p>
    <w:p w14:paraId="0370C0E3" w14:textId="77777777" w:rsidR="00075CE0" w:rsidRDefault="00000000">
      <w:pPr>
        <w:spacing w:before="160" w:after="80"/>
      </w:pPr>
      <w:r>
        <w:rPr>
          <w:rFonts w:ascii="Aptos Display" w:eastAsia="Aptos Display" w:hAnsi="Aptos Display"/>
          <w:b/>
          <w:color w:val="0D1825"/>
          <w:sz w:val="24"/>
        </w:rPr>
        <w:t>Recommended placement</w:t>
      </w:r>
    </w:p>
    <w:p w14:paraId="17A47D0A" w14:textId="77777777" w:rsidR="00075CE0" w:rsidRDefault="00000000">
      <w:pPr>
        <w:pStyle w:val="ListBullet"/>
        <w:spacing w:after="60"/>
        <w:ind w:left="346" w:hanging="230"/>
      </w:pPr>
      <w:r>
        <w:t>Add “Shop” to the main navigation.</w:t>
      </w:r>
    </w:p>
    <w:p w14:paraId="1C5DA16E" w14:textId="77777777" w:rsidR="00075CE0" w:rsidRDefault="00000000">
      <w:pPr>
        <w:pStyle w:val="ListBullet"/>
        <w:spacing w:after="60"/>
        <w:ind w:left="346" w:hanging="230"/>
      </w:pPr>
      <w:r>
        <w:t>Place the homepage supplement section after the clinical care programs and before FAQs or the footer.</w:t>
      </w:r>
    </w:p>
    <w:p w14:paraId="4F06C6A9" w14:textId="77777777" w:rsidR="00075CE0" w:rsidRDefault="00000000">
      <w:pPr>
        <w:pStyle w:val="ListBullet"/>
        <w:spacing w:after="60"/>
        <w:ind w:left="346" w:hanging="230"/>
      </w:pPr>
      <w:r>
        <w:t>Use a separate supplement collection page and standard e-commerce checkout.</w:t>
      </w:r>
    </w:p>
    <w:p w14:paraId="52002918" w14:textId="77777777" w:rsidR="00075CE0" w:rsidRDefault="00000000">
      <w:pPr>
        <w:pStyle w:val="ListBullet"/>
        <w:spacing w:after="60"/>
        <w:ind w:left="346" w:hanging="230"/>
      </w:pPr>
      <w:r>
        <w:t>Keep clinical intake, prescription decisions, and medical records inside the clinical portal.</w:t>
      </w:r>
    </w:p>
    <w:p w14:paraId="6B35668B" w14:textId="77777777" w:rsidR="00075CE0" w:rsidRDefault="00000000">
      <w:pPr>
        <w:pStyle w:val="ListBullet"/>
        <w:spacing w:after="60"/>
        <w:ind w:left="346" w:hanging="230"/>
      </w:pPr>
      <w:r>
        <w:t>Do not require a supplement purchase to qualify for treatment or imply that buying supplements affects prescribing.</w:t>
      </w:r>
    </w:p>
    <w:tbl>
      <w:tblPr>
        <w:tblStyle w:val="TableGrid"/>
        <w:tblW w:w="0" w:type="auto"/>
        <w:jc w:val="center"/>
        <w:tblLayout w:type="fixed"/>
        <w:tblLook w:val="04A0" w:firstRow="1" w:lastRow="0" w:firstColumn="1" w:lastColumn="0" w:noHBand="0" w:noVBand="1"/>
      </w:tblPr>
      <w:tblGrid>
        <w:gridCol w:w="723"/>
        <w:gridCol w:w="2664"/>
        <w:gridCol w:w="4248"/>
        <w:gridCol w:w="2664"/>
      </w:tblGrid>
      <w:tr w:rsidR="00075CE0" w14:paraId="210057FA" w14:textId="77777777" w:rsidTr="00904403">
        <w:trPr>
          <w:tblHeader/>
          <w:jc w:val="center"/>
        </w:trPr>
        <w:tc>
          <w:tcPr>
            <w:tcW w:w="723" w:type="dxa"/>
            <w:shd w:val="clear" w:color="auto" w:fill="0D1825"/>
            <w:tcMar>
              <w:top w:w="90" w:type="dxa"/>
              <w:left w:w="80" w:type="dxa"/>
              <w:bottom w:w="90" w:type="dxa"/>
              <w:right w:w="80" w:type="dxa"/>
            </w:tcMar>
            <w:vAlign w:val="center"/>
          </w:tcPr>
          <w:p w14:paraId="7AABC0C1" w14:textId="77777777" w:rsidR="00075CE0" w:rsidRDefault="00000000">
            <w:pPr>
              <w:jc w:val="center"/>
            </w:pPr>
            <w:r>
              <w:rPr>
                <w:b/>
                <w:color w:val="FFFFFF"/>
                <w:sz w:val="17"/>
              </w:rPr>
              <w:t>Priority</w:t>
            </w:r>
          </w:p>
        </w:tc>
        <w:tc>
          <w:tcPr>
            <w:tcW w:w="2664" w:type="dxa"/>
            <w:shd w:val="clear" w:color="auto" w:fill="0D1825"/>
            <w:tcMar>
              <w:top w:w="90" w:type="dxa"/>
              <w:left w:w="80" w:type="dxa"/>
              <w:bottom w:w="90" w:type="dxa"/>
              <w:right w:w="80" w:type="dxa"/>
            </w:tcMar>
            <w:vAlign w:val="center"/>
          </w:tcPr>
          <w:p w14:paraId="2A0E996F" w14:textId="77777777" w:rsidR="00075CE0" w:rsidRDefault="00000000">
            <w:r>
              <w:rPr>
                <w:b/>
                <w:color w:val="FFFFFF"/>
                <w:sz w:val="17"/>
              </w:rPr>
              <w:t>Current item</w:t>
            </w:r>
          </w:p>
        </w:tc>
        <w:tc>
          <w:tcPr>
            <w:tcW w:w="4248" w:type="dxa"/>
            <w:shd w:val="clear" w:color="auto" w:fill="0D1825"/>
            <w:tcMar>
              <w:top w:w="90" w:type="dxa"/>
              <w:left w:w="80" w:type="dxa"/>
              <w:bottom w:w="90" w:type="dxa"/>
              <w:right w:w="80" w:type="dxa"/>
            </w:tcMar>
            <w:vAlign w:val="center"/>
          </w:tcPr>
          <w:p w14:paraId="0D2111C4" w14:textId="77777777" w:rsidR="00075CE0" w:rsidRDefault="00000000">
            <w:r>
              <w:rPr>
                <w:b/>
                <w:color w:val="FFFFFF"/>
                <w:sz w:val="17"/>
              </w:rPr>
              <w:t>Change to</w:t>
            </w:r>
          </w:p>
        </w:tc>
        <w:tc>
          <w:tcPr>
            <w:tcW w:w="2664" w:type="dxa"/>
            <w:shd w:val="clear" w:color="auto" w:fill="0D1825"/>
            <w:tcMar>
              <w:top w:w="90" w:type="dxa"/>
              <w:left w:w="80" w:type="dxa"/>
              <w:bottom w:w="90" w:type="dxa"/>
              <w:right w:w="80" w:type="dxa"/>
            </w:tcMar>
            <w:vAlign w:val="center"/>
          </w:tcPr>
          <w:p w14:paraId="48B348E5" w14:textId="77777777" w:rsidR="00075CE0" w:rsidRDefault="00000000">
            <w:r>
              <w:rPr>
                <w:b/>
                <w:color w:val="FFFFFF"/>
                <w:sz w:val="17"/>
              </w:rPr>
              <w:t>Why / team instruction</w:t>
            </w:r>
          </w:p>
        </w:tc>
      </w:tr>
      <w:tr w:rsidR="00075CE0" w14:paraId="496FF33C" w14:textId="77777777" w:rsidTr="00904403">
        <w:trPr>
          <w:cantSplit/>
          <w:jc w:val="center"/>
        </w:trPr>
        <w:tc>
          <w:tcPr>
            <w:tcW w:w="723" w:type="dxa"/>
            <w:shd w:val="clear" w:color="auto" w:fill="F7E9EA"/>
            <w:tcMar>
              <w:top w:w="90" w:type="dxa"/>
              <w:left w:w="80" w:type="dxa"/>
              <w:bottom w:w="90" w:type="dxa"/>
              <w:right w:w="80" w:type="dxa"/>
            </w:tcMar>
          </w:tcPr>
          <w:p w14:paraId="253BE30B" w14:textId="77777777" w:rsidR="00075CE0" w:rsidRDefault="00000000">
            <w:pPr>
              <w:jc w:val="center"/>
            </w:pPr>
            <w:r>
              <w:rPr>
                <w:b/>
                <w:color w:val="A63D40"/>
                <w:sz w:val="17"/>
              </w:rPr>
              <w:t>P0</w:t>
            </w:r>
          </w:p>
        </w:tc>
        <w:tc>
          <w:tcPr>
            <w:tcW w:w="2664" w:type="dxa"/>
            <w:tcMar>
              <w:top w:w="90" w:type="dxa"/>
              <w:left w:w="80" w:type="dxa"/>
              <w:bottom w:w="90" w:type="dxa"/>
              <w:right w:w="80" w:type="dxa"/>
            </w:tcMar>
          </w:tcPr>
          <w:p w14:paraId="0581F2F1" w14:textId="77777777" w:rsidR="00075CE0" w:rsidRDefault="00000000">
            <w:pPr>
              <w:spacing w:after="0" w:line="245" w:lineRule="auto"/>
            </w:pPr>
            <w:r>
              <w:rPr>
                <w:sz w:val="16"/>
              </w:rPr>
              <w:t>Supplements mixed into “Treatments Available”</w:t>
            </w:r>
          </w:p>
        </w:tc>
        <w:tc>
          <w:tcPr>
            <w:tcW w:w="4248" w:type="dxa"/>
            <w:tcMar>
              <w:top w:w="90" w:type="dxa"/>
              <w:left w:w="80" w:type="dxa"/>
              <w:bottom w:w="90" w:type="dxa"/>
              <w:right w:w="80" w:type="dxa"/>
            </w:tcMar>
          </w:tcPr>
          <w:p w14:paraId="6551C823" w14:textId="77777777" w:rsidR="00075CE0" w:rsidRDefault="00000000">
            <w:pPr>
              <w:spacing w:after="0" w:line="245" w:lineRule="auto"/>
            </w:pPr>
            <w:r>
              <w:rPr>
                <w:b/>
                <w:color w:val="0D1825"/>
                <w:sz w:val="16"/>
              </w:rPr>
              <w:t>Create a separate “Shop Supplements” section and page. Label every product “Dietary Supplement.”</w:t>
            </w:r>
          </w:p>
        </w:tc>
        <w:tc>
          <w:tcPr>
            <w:tcW w:w="2664" w:type="dxa"/>
            <w:tcMar>
              <w:top w:w="90" w:type="dxa"/>
              <w:left w:w="80" w:type="dxa"/>
              <w:bottom w:w="90" w:type="dxa"/>
              <w:right w:w="80" w:type="dxa"/>
            </w:tcMar>
          </w:tcPr>
          <w:p w14:paraId="0D77D696" w14:textId="77777777" w:rsidR="00075CE0" w:rsidRDefault="00000000">
            <w:pPr>
              <w:spacing w:after="0" w:line="245" w:lineRule="auto"/>
            </w:pPr>
            <w:r>
              <w:rPr>
                <w:sz w:val="16"/>
              </w:rPr>
              <w:t>Separates non-prescription products from medical care and reduces consumer confusion.</w:t>
            </w:r>
          </w:p>
        </w:tc>
      </w:tr>
      <w:tr w:rsidR="00904403" w14:paraId="5492E386" w14:textId="77777777" w:rsidTr="00904403">
        <w:trPr>
          <w:cantSplit/>
          <w:jc w:val="center"/>
        </w:trPr>
        <w:tc>
          <w:tcPr>
            <w:tcW w:w="723" w:type="dxa"/>
            <w:shd w:val="clear" w:color="auto" w:fill="F7E9EA"/>
            <w:tcMar>
              <w:top w:w="90" w:type="dxa"/>
              <w:left w:w="80" w:type="dxa"/>
              <w:bottom w:w="90" w:type="dxa"/>
              <w:right w:w="80" w:type="dxa"/>
            </w:tcMar>
          </w:tcPr>
          <w:p w14:paraId="66D32E38" w14:textId="473BB413" w:rsidR="00904403" w:rsidRDefault="00904403">
            <w:pPr>
              <w:jc w:val="center"/>
            </w:pPr>
            <w:r>
              <w:rPr>
                <w:b/>
                <w:color w:val="A63D40"/>
                <w:sz w:val="17"/>
              </w:rPr>
              <w:t>P0</w:t>
            </w:r>
          </w:p>
        </w:tc>
        <w:tc>
          <w:tcPr>
            <w:tcW w:w="2664" w:type="dxa"/>
            <w:tcMar>
              <w:top w:w="90" w:type="dxa"/>
              <w:left w:w="80" w:type="dxa"/>
              <w:bottom w:w="90" w:type="dxa"/>
              <w:right w:w="80" w:type="dxa"/>
            </w:tcMar>
          </w:tcPr>
          <w:p w14:paraId="4EA109FD" w14:textId="13DEF3BF" w:rsidR="00904403" w:rsidRDefault="00904403">
            <w:pPr>
              <w:spacing w:after="0" w:line="245" w:lineRule="auto"/>
            </w:pPr>
            <w:r>
              <w:rPr>
                <w:sz w:val="16"/>
              </w:rPr>
              <w:t>Shared prescription and supplement checkout</w:t>
            </w:r>
          </w:p>
        </w:tc>
        <w:tc>
          <w:tcPr>
            <w:tcW w:w="4248" w:type="dxa"/>
            <w:tcMar>
              <w:top w:w="90" w:type="dxa"/>
              <w:left w:w="80" w:type="dxa"/>
              <w:bottom w:w="90" w:type="dxa"/>
              <w:right w:w="80" w:type="dxa"/>
            </w:tcMar>
          </w:tcPr>
          <w:p w14:paraId="1308FB1E" w14:textId="1F2EDE29" w:rsidR="00904403" w:rsidRDefault="00904403">
            <w:pPr>
              <w:spacing w:after="0" w:line="245" w:lineRule="auto"/>
            </w:pPr>
            <w:r>
              <w:rPr>
                <w:b/>
                <w:color w:val="0D1825"/>
                <w:sz w:val="16"/>
              </w:rPr>
              <w:t>Use separate flows: clinical portal for care; commerce checkout for supplements.</w:t>
            </w:r>
          </w:p>
        </w:tc>
        <w:tc>
          <w:tcPr>
            <w:tcW w:w="2664" w:type="dxa"/>
            <w:tcMar>
              <w:top w:w="90" w:type="dxa"/>
              <w:left w:w="80" w:type="dxa"/>
              <w:bottom w:w="90" w:type="dxa"/>
              <w:right w:w="80" w:type="dxa"/>
            </w:tcMar>
          </w:tcPr>
          <w:p w14:paraId="5A9656F5" w14:textId="791CA17C" w:rsidR="00904403" w:rsidRDefault="00904403">
            <w:pPr>
              <w:spacing w:after="0" w:line="245" w:lineRule="auto"/>
            </w:pPr>
            <w:r>
              <w:rPr>
                <w:sz w:val="16"/>
              </w:rPr>
              <w:t>Reduces privacy, operational, and customer-service confusion.</w:t>
            </w:r>
          </w:p>
        </w:tc>
      </w:tr>
      <w:tr w:rsidR="00904403" w14:paraId="763C3526" w14:textId="77777777" w:rsidTr="00904403">
        <w:trPr>
          <w:cantSplit/>
          <w:jc w:val="center"/>
        </w:trPr>
        <w:tc>
          <w:tcPr>
            <w:tcW w:w="723" w:type="dxa"/>
            <w:shd w:val="clear" w:color="auto" w:fill="FBF2DC"/>
            <w:tcMar>
              <w:top w:w="90" w:type="dxa"/>
              <w:left w:w="80" w:type="dxa"/>
              <w:bottom w:w="90" w:type="dxa"/>
              <w:right w:w="80" w:type="dxa"/>
            </w:tcMar>
          </w:tcPr>
          <w:p w14:paraId="222F6273" w14:textId="7E52BB03" w:rsidR="00904403" w:rsidRDefault="00904403">
            <w:pPr>
              <w:jc w:val="center"/>
            </w:pPr>
            <w:r>
              <w:rPr>
                <w:b/>
                <w:color w:val="9A6B16"/>
                <w:sz w:val="17"/>
              </w:rPr>
              <w:t>P1</w:t>
            </w:r>
          </w:p>
        </w:tc>
        <w:tc>
          <w:tcPr>
            <w:tcW w:w="2664" w:type="dxa"/>
            <w:tcMar>
              <w:top w:w="90" w:type="dxa"/>
              <w:left w:w="80" w:type="dxa"/>
              <w:bottom w:w="90" w:type="dxa"/>
              <w:right w:w="80" w:type="dxa"/>
            </w:tcMar>
          </w:tcPr>
          <w:p w14:paraId="0EE0964B" w14:textId="3516942C" w:rsidR="00904403" w:rsidRDefault="00904403">
            <w:pPr>
              <w:spacing w:after="0" w:line="245" w:lineRule="auto"/>
            </w:pPr>
            <w:r>
              <w:rPr>
                <w:sz w:val="16"/>
              </w:rPr>
              <w:t>Unclear recurring supplement billing</w:t>
            </w:r>
          </w:p>
        </w:tc>
        <w:tc>
          <w:tcPr>
            <w:tcW w:w="4248" w:type="dxa"/>
            <w:tcMar>
              <w:top w:w="90" w:type="dxa"/>
              <w:left w:w="80" w:type="dxa"/>
              <w:bottom w:w="90" w:type="dxa"/>
              <w:right w:w="80" w:type="dxa"/>
            </w:tcMar>
          </w:tcPr>
          <w:p w14:paraId="58F27DC8" w14:textId="162C7D6D" w:rsidR="00904403" w:rsidRDefault="00904403">
            <w:pPr>
              <w:spacing w:after="0" w:line="245" w:lineRule="auto"/>
            </w:pPr>
            <w:r>
              <w:rPr>
                <w:b/>
                <w:color w:val="0D1825"/>
                <w:sz w:val="16"/>
              </w:rPr>
              <w:t>Show subscription frequency, discount, renewal amount, cancellation method, and one-time purchase option before payment.</w:t>
            </w:r>
          </w:p>
        </w:tc>
        <w:tc>
          <w:tcPr>
            <w:tcW w:w="2664" w:type="dxa"/>
            <w:tcMar>
              <w:top w:w="90" w:type="dxa"/>
              <w:left w:w="80" w:type="dxa"/>
              <w:bottom w:w="90" w:type="dxa"/>
              <w:right w:w="80" w:type="dxa"/>
            </w:tcMar>
          </w:tcPr>
          <w:p w14:paraId="69D046E2" w14:textId="4BB84B94" w:rsidR="00904403" w:rsidRDefault="00904403">
            <w:pPr>
              <w:spacing w:after="0" w:line="245" w:lineRule="auto"/>
            </w:pPr>
            <w:r>
              <w:rPr>
                <w:sz w:val="16"/>
              </w:rPr>
              <w:t>Prevents billing complaints and chargebacks.</w:t>
            </w:r>
          </w:p>
        </w:tc>
      </w:tr>
    </w:tbl>
    <w:p w14:paraId="18F81B8B" w14:textId="77777777" w:rsidR="00075CE0" w:rsidRDefault="00075CE0">
      <w:pPr>
        <w:spacing w:after="0"/>
      </w:pPr>
    </w:p>
    <w:p w14:paraId="01455AB9" w14:textId="77777777" w:rsidR="00075CE0" w:rsidRDefault="00000000">
      <w:pPr>
        <w:spacing w:before="160" w:after="80"/>
      </w:pPr>
      <w:r>
        <w:rPr>
          <w:rFonts w:ascii="Aptos Display" w:eastAsia="Aptos Display" w:hAnsi="Aptos Display"/>
          <w:b/>
          <w:color w:val="0D1825"/>
          <w:sz w:val="24"/>
        </w:rPr>
        <w:t>Recommended homepage supplement section — ready to paste</w:t>
      </w:r>
    </w:p>
    <w:tbl>
      <w:tblPr>
        <w:tblW w:w="0" w:type="auto"/>
        <w:jc w:val="center"/>
        <w:tblLayout w:type="fixed"/>
        <w:tblLook w:val="04A0" w:firstRow="1" w:lastRow="0" w:firstColumn="1" w:lastColumn="0" w:noHBand="0" w:noVBand="1"/>
      </w:tblPr>
      <w:tblGrid>
        <w:gridCol w:w="10224"/>
      </w:tblGrid>
      <w:tr w:rsidR="00075CE0" w14:paraId="089D2C12" w14:textId="77777777">
        <w:trPr>
          <w:cantSplit/>
          <w:jc w:val="center"/>
        </w:trPr>
        <w:tc>
          <w:tcPr>
            <w:tcW w:w="10224" w:type="dxa"/>
            <w:shd w:val="clear" w:color="auto" w:fill="EEF6F4"/>
            <w:tcMar>
              <w:top w:w="120" w:type="dxa"/>
              <w:left w:w="150" w:type="dxa"/>
              <w:bottom w:w="120" w:type="dxa"/>
              <w:right w:w="150" w:type="dxa"/>
            </w:tcMar>
          </w:tcPr>
          <w:p w14:paraId="5CB619A9" w14:textId="77777777" w:rsidR="00075CE0" w:rsidRDefault="00000000">
            <w:r>
              <w:rPr>
                <w:b/>
                <w:color w:val="2E7D78"/>
                <w:sz w:val="17"/>
              </w:rPr>
              <w:t>EYEBROW</w:t>
            </w:r>
          </w:p>
          <w:p w14:paraId="510359E9" w14:textId="77777777" w:rsidR="00075CE0" w:rsidRDefault="00000000">
            <w:pPr>
              <w:spacing w:after="0"/>
            </w:pPr>
            <w:r>
              <w:rPr>
                <w:color w:val="0D1825"/>
              </w:rPr>
              <w:t>NON-PRESCRIPTION SUPPORT</w:t>
            </w:r>
          </w:p>
        </w:tc>
      </w:tr>
    </w:tbl>
    <w:p w14:paraId="10B05BA6" w14:textId="77777777" w:rsidR="00075CE0" w:rsidRDefault="00075CE0">
      <w:pPr>
        <w:spacing w:after="0"/>
      </w:pPr>
    </w:p>
    <w:tbl>
      <w:tblPr>
        <w:tblW w:w="0" w:type="auto"/>
        <w:jc w:val="center"/>
        <w:tblLayout w:type="fixed"/>
        <w:tblLook w:val="04A0" w:firstRow="1" w:lastRow="0" w:firstColumn="1" w:lastColumn="0" w:noHBand="0" w:noVBand="1"/>
      </w:tblPr>
      <w:tblGrid>
        <w:gridCol w:w="10224"/>
      </w:tblGrid>
      <w:tr w:rsidR="00075CE0" w14:paraId="5727A471" w14:textId="77777777">
        <w:trPr>
          <w:cantSplit/>
          <w:jc w:val="center"/>
        </w:trPr>
        <w:tc>
          <w:tcPr>
            <w:tcW w:w="10224" w:type="dxa"/>
            <w:shd w:val="clear" w:color="auto" w:fill="EEF6F4"/>
            <w:tcMar>
              <w:top w:w="120" w:type="dxa"/>
              <w:left w:w="150" w:type="dxa"/>
              <w:bottom w:w="120" w:type="dxa"/>
              <w:right w:w="150" w:type="dxa"/>
            </w:tcMar>
          </w:tcPr>
          <w:p w14:paraId="58B8B01E" w14:textId="77777777" w:rsidR="00075CE0" w:rsidRDefault="00000000">
            <w:r>
              <w:rPr>
                <w:b/>
                <w:color w:val="2E7D78"/>
                <w:sz w:val="17"/>
              </w:rPr>
              <w:t>HEADLINE</w:t>
            </w:r>
          </w:p>
          <w:p w14:paraId="40494D4F" w14:textId="77777777" w:rsidR="00075CE0" w:rsidRDefault="00000000">
            <w:pPr>
              <w:spacing w:after="0"/>
            </w:pPr>
            <w:r>
              <w:rPr>
                <w:color w:val="0D1825"/>
              </w:rPr>
              <w:t>Support your health between visits.</w:t>
            </w:r>
          </w:p>
        </w:tc>
      </w:tr>
    </w:tbl>
    <w:p w14:paraId="26DC6D9A" w14:textId="77777777" w:rsidR="00075CE0" w:rsidRDefault="00075CE0">
      <w:pPr>
        <w:spacing w:after="0"/>
      </w:pPr>
    </w:p>
    <w:tbl>
      <w:tblPr>
        <w:tblW w:w="0" w:type="auto"/>
        <w:jc w:val="center"/>
        <w:tblLayout w:type="fixed"/>
        <w:tblLook w:val="04A0" w:firstRow="1" w:lastRow="0" w:firstColumn="1" w:lastColumn="0" w:noHBand="0" w:noVBand="1"/>
      </w:tblPr>
      <w:tblGrid>
        <w:gridCol w:w="10224"/>
      </w:tblGrid>
      <w:tr w:rsidR="00075CE0" w14:paraId="60730945" w14:textId="77777777">
        <w:trPr>
          <w:cantSplit/>
          <w:jc w:val="center"/>
        </w:trPr>
        <w:tc>
          <w:tcPr>
            <w:tcW w:w="10224" w:type="dxa"/>
            <w:shd w:val="clear" w:color="auto" w:fill="EEF6F4"/>
            <w:tcMar>
              <w:top w:w="120" w:type="dxa"/>
              <w:left w:w="150" w:type="dxa"/>
              <w:bottom w:w="120" w:type="dxa"/>
              <w:right w:w="150" w:type="dxa"/>
            </w:tcMar>
          </w:tcPr>
          <w:p w14:paraId="71656BA8" w14:textId="77777777" w:rsidR="00075CE0" w:rsidRDefault="00000000">
            <w:r>
              <w:rPr>
                <w:b/>
                <w:color w:val="2E7D78"/>
                <w:sz w:val="17"/>
              </w:rPr>
              <w:t>BODY</w:t>
            </w:r>
          </w:p>
          <w:p w14:paraId="5AE00D82" w14:textId="77777777" w:rsidR="00075CE0" w:rsidRDefault="00000000">
            <w:pPr>
              <w:spacing w:after="0"/>
            </w:pPr>
            <w:r>
              <w:rPr>
                <w:color w:val="0D1825"/>
              </w:rPr>
              <w:t>Shop a focused collection of dietary supplements for everyday wellness. No prescription required.</w:t>
            </w:r>
          </w:p>
        </w:tc>
      </w:tr>
    </w:tbl>
    <w:p w14:paraId="38377C20" w14:textId="77777777" w:rsidR="00075CE0" w:rsidRDefault="00075CE0">
      <w:pPr>
        <w:spacing w:after="0"/>
      </w:pPr>
    </w:p>
    <w:tbl>
      <w:tblPr>
        <w:tblW w:w="0" w:type="auto"/>
        <w:jc w:val="center"/>
        <w:tblLayout w:type="fixed"/>
        <w:tblLook w:val="04A0" w:firstRow="1" w:lastRow="0" w:firstColumn="1" w:lastColumn="0" w:noHBand="0" w:noVBand="1"/>
      </w:tblPr>
      <w:tblGrid>
        <w:gridCol w:w="10224"/>
      </w:tblGrid>
      <w:tr w:rsidR="00075CE0" w14:paraId="6355C9F6" w14:textId="77777777">
        <w:trPr>
          <w:cantSplit/>
          <w:jc w:val="center"/>
        </w:trPr>
        <w:tc>
          <w:tcPr>
            <w:tcW w:w="10224" w:type="dxa"/>
            <w:shd w:val="clear" w:color="auto" w:fill="EEF6F4"/>
            <w:tcMar>
              <w:top w:w="120" w:type="dxa"/>
              <w:left w:w="150" w:type="dxa"/>
              <w:bottom w:w="120" w:type="dxa"/>
              <w:right w:w="150" w:type="dxa"/>
            </w:tcMar>
          </w:tcPr>
          <w:p w14:paraId="43A1AC38" w14:textId="77777777" w:rsidR="00075CE0" w:rsidRDefault="00000000">
            <w:r>
              <w:rPr>
                <w:b/>
                <w:color w:val="2E7D78"/>
                <w:sz w:val="17"/>
              </w:rPr>
              <w:t>BUTTON</w:t>
            </w:r>
          </w:p>
          <w:p w14:paraId="2C58BCF5" w14:textId="77777777" w:rsidR="00075CE0" w:rsidRDefault="00000000">
            <w:pPr>
              <w:spacing w:after="0"/>
            </w:pPr>
            <w:r>
              <w:rPr>
                <w:color w:val="0D1825"/>
              </w:rPr>
              <w:t>Shop Supplements</w:t>
            </w:r>
          </w:p>
        </w:tc>
      </w:tr>
    </w:tbl>
    <w:p w14:paraId="6D31BCBA" w14:textId="77777777" w:rsidR="00075CE0" w:rsidRDefault="00075CE0">
      <w:pPr>
        <w:spacing w:after="0"/>
      </w:pPr>
    </w:p>
    <w:tbl>
      <w:tblPr>
        <w:tblW w:w="0" w:type="auto"/>
        <w:jc w:val="center"/>
        <w:tblLayout w:type="fixed"/>
        <w:tblLook w:val="04A0" w:firstRow="1" w:lastRow="0" w:firstColumn="1" w:lastColumn="0" w:noHBand="0" w:noVBand="1"/>
      </w:tblPr>
      <w:tblGrid>
        <w:gridCol w:w="10224"/>
      </w:tblGrid>
      <w:tr w:rsidR="00075CE0" w14:paraId="05F761EE" w14:textId="77777777">
        <w:trPr>
          <w:cantSplit/>
          <w:jc w:val="center"/>
        </w:trPr>
        <w:tc>
          <w:tcPr>
            <w:tcW w:w="10224" w:type="dxa"/>
            <w:shd w:val="clear" w:color="auto" w:fill="FBF2DC"/>
            <w:tcMar>
              <w:top w:w="120" w:type="dxa"/>
              <w:left w:w="150" w:type="dxa"/>
              <w:bottom w:w="120" w:type="dxa"/>
              <w:right w:w="150" w:type="dxa"/>
            </w:tcMar>
          </w:tcPr>
          <w:p w14:paraId="28222E06" w14:textId="77777777" w:rsidR="00075CE0" w:rsidRDefault="00000000">
            <w:r>
              <w:rPr>
                <w:b/>
                <w:color w:val="2E7D78"/>
                <w:sz w:val="17"/>
              </w:rPr>
              <w:t>REQUIRED DISCLAIMER WHEN STRUCTURE/FUNCTION CLAIMS APPEAR</w:t>
            </w:r>
          </w:p>
          <w:p w14:paraId="424C58CC" w14:textId="77777777" w:rsidR="00075CE0" w:rsidRDefault="00000000">
            <w:pPr>
              <w:spacing w:after="0"/>
            </w:pPr>
            <w:r>
              <w:rPr>
                <w:color w:val="0D1825"/>
              </w:rPr>
              <w:t>These statements have not been evaluated by the Food and Drug Administration. This product is not intended to diagnose, treat, cure, or prevent any disease.</w:t>
            </w:r>
          </w:p>
        </w:tc>
      </w:tr>
    </w:tbl>
    <w:p w14:paraId="7E749670" w14:textId="77777777" w:rsidR="00075CE0" w:rsidRDefault="00075CE0">
      <w:pPr>
        <w:spacing w:after="0"/>
      </w:pPr>
    </w:p>
    <w:p w14:paraId="59BC429E" w14:textId="77777777" w:rsidR="00075CE0" w:rsidRDefault="00000000">
      <w:pPr>
        <w:spacing w:before="160" w:after="80"/>
      </w:pPr>
      <w:r>
        <w:rPr>
          <w:rFonts w:ascii="Aptos Display" w:eastAsia="Aptos Display" w:hAnsi="Aptos Display"/>
          <w:b/>
          <w:color w:val="0D1825"/>
          <w:sz w:val="24"/>
        </w:rPr>
        <w:t>Minimum information on every supplement product page</w:t>
      </w:r>
    </w:p>
    <w:p w14:paraId="26549206" w14:textId="77777777" w:rsidR="00075CE0" w:rsidRDefault="00000000">
      <w:pPr>
        <w:pStyle w:val="ListBullet"/>
        <w:spacing w:after="60"/>
        <w:ind w:left="346" w:hanging="230"/>
      </w:pPr>
      <w:r>
        <w:t>Statement of identity and net quantity.</w:t>
      </w:r>
    </w:p>
    <w:p w14:paraId="1572B5DE" w14:textId="77777777" w:rsidR="00075CE0" w:rsidRDefault="00000000">
      <w:pPr>
        <w:pStyle w:val="ListBullet"/>
        <w:spacing w:after="60"/>
        <w:ind w:left="346" w:hanging="230"/>
      </w:pPr>
      <w:r>
        <w:t>Supplement Facts, serving size, servings per container, and full ingredient list.</w:t>
      </w:r>
    </w:p>
    <w:p w14:paraId="6CB7B646" w14:textId="77777777" w:rsidR="00075CE0" w:rsidRDefault="00000000">
      <w:pPr>
        <w:pStyle w:val="ListBullet"/>
        <w:spacing w:after="60"/>
        <w:ind w:left="346" w:hanging="230"/>
      </w:pPr>
      <w:r>
        <w:t>Directions, warnings, allergens, storage, and age restrictions where applicable.</w:t>
      </w:r>
    </w:p>
    <w:p w14:paraId="5ED89736" w14:textId="77777777" w:rsidR="00075CE0" w:rsidRDefault="00000000">
      <w:pPr>
        <w:pStyle w:val="ListBullet"/>
        <w:spacing w:after="60"/>
        <w:ind w:left="346" w:hanging="230"/>
      </w:pPr>
      <w:r>
        <w:t>Manufacturer, packer, or distributor name and place of business.</w:t>
      </w:r>
    </w:p>
    <w:p w14:paraId="362DCF28" w14:textId="77777777" w:rsidR="00075CE0" w:rsidRDefault="00000000">
      <w:pPr>
        <w:pStyle w:val="ListBullet"/>
        <w:spacing w:after="60"/>
        <w:ind w:left="346" w:hanging="230"/>
      </w:pPr>
      <w:r>
        <w:t>Verified product-specific claims and the required disclaimer where applicable.</w:t>
      </w:r>
    </w:p>
    <w:p w14:paraId="1670F186" w14:textId="77777777" w:rsidR="00075CE0" w:rsidRDefault="00000000">
      <w:pPr>
        <w:pStyle w:val="ListBullet"/>
        <w:spacing w:after="60"/>
        <w:ind w:left="346" w:hanging="230"/>
      </w:pPr>
      <w:r>
        <w:t>One-time price, subscription price, renewal frequency, cancellation method, return policy, and shipping terms.</w:t>
      </w:r>
    </w:p>
    <w:p w14:paraId="05EE59CE" w14:textId="77777777" w:rsidR="00075CE0" w:rsidRDefault="00000000">
      <w:pPr>
        <w:pStyle w:val="ListBullet"/>
        <w:spacing w:after="60"/>
        <w:ind w:left="346" w:hanging="230"/>
      </w:pPr>
      <w:r>
        <w:t>Contact path for product questions and adverse-event reporting.</w:t>
      </w:r>
    </w:p>
    <w:tbl>
      <w:tblPr>
        <w:tblW w:w="0" w:type="auto"/>
        <w:jc w:val="center"/>
        <w:tblLayout w:type="fixed"/>
        <w:tblLook w:val="04A0" w:firstRow="1" w:lastRow="0" w:firstColumn="1" w:lastColumn="0" w:noHBand="0" w:noVBand="1"/>
      </w:tblPr>
      <w:tblGrid>
        <w:gridCol w:w="10224"/>
      </w:tblGrid>
      <w:tr w:rsidR="00075CE0" w14:paraId="02CF91F5" w14:textId="77777777">
        <w:trPr>
          <w:cantSplit/>
          <w:jc w:val="center"/>
        </w:trPr>
        <w:tc>
          <w:tcPr>
            <w:tcW w:w="10224" w:type="dxa"/>
            <w:tcBorders>
              <w:left w:val="single" w:sz="18" w:space="0" w:color="5EAFA7"/>
            </w:tcBorders>
            <w:shd w:val="clear" w:color="auto" w:fill="EEF6F4"/>
            <w:tcMar>
              <w:top w:w="150" w:type="dxa"/>
              <w:left w:w="170" w:type="dxa"/>
              <w:bottom w:w="150" w:type="dxa"/>
              <w:right w:w="170" w:type="dxa"/>
            </w:tcMar>
          </w:tcPr>
          <w:p w14:paraId="23F7E930" w14:textId="77777777" w:rsidR="00075CE0" w:rsidRDefault="00000000">
            <w:pPr>
              <w:spacing w:after="80"/>
            </w:pPr>
            <w:r>
              <w:rPr>
                <w:rFonts w:ascii="Aptos Display" w:eastAsia="Aptos Display" w:hAnsi="Aptos Display"/>
                <w:b/>
                <w:color w:val="0D1825"/>
                <w:sz w:val="24"/>
              </w:rPr>
              <w:t>Merchandising recommendation</w:t>
            </w:r>
          </w:p>
          <w:p w14:paraId="78B99680" w14:textId="77777777" w:rsidR="00075CE0" w:rsidRDefault="00000000">
            <w:pPr>
              <w:spacing w:after="0"/>
            </w:pPr>
            <w:r>
              <w:t>Launch with a tight assortment—roughly four to six products tied to clear everyday needs. A giant catalog will cheapen the medical positioning, increase claim-review workload, and create inventory and support complexity before demand is proven.</w:t>
            </w:r>
          </w:p>
        </w:tc>
      </w:tr>
    </w:tbl>
    <w:p w14:paraId="701F1561" w14:textId="77777777" w:rsidR="00075CE0" w:rsidRDefault="00075CE0">
      <w:pPr>
        <w:spacing w:after="0"/>
      </w:pPr>
    </w:p>
    <w:p w14:paraId="73841EFA" w14:textId="77777777" w:rsidR="00075CE0" w:rsidRDefault="00000000">
      <w:r>
        <w:br w:type="page"/>
      </w:r>
    </w:p>
    <w:p w14:paraId="2EA54D97" w14:textId="77777777" w:rsidR="00075CE0" w:rsidRDefault="00000000">
      <w:pPr>
        <w:spacing w:before="160" w:after="80"/>
      </w:pPr>
      <w:r>
        <w:rPr>
          <w:rFonts w:ascii="Aptos Display" w:eastAsia="Aptos Display" w:hAnsi="Aptos Display"/>
          <w:b/>
          <w:color w:val="5EAFA7"/>
          <w:sz w:val="24"/>
        </w:rPr>
        <w:t xml:space="preserve">08  </w:t>
      </w:r>
      <w:r>
        <w:rPr>
          <w:rFonts w:ascii="Georgia" w:eastAsia="Georgia" w:hAnsi="Georgia"/>
          <w:b/>
          <w:color w:val="0D1825"/>
          <w:sz w:val="44"/>
        </w:rPr>
        <w:t>Quality &amp; Safety page</w:t>
      </w:r>
    </w:p>
    <w:p w14:paraId="169E5B92" w14:textId="77777777" w:rsidR="00075CE0" w:rsidRDefault="00000000">
      <w:pPr>
        <w:spacing w:after="200"/>
      </w:pPr>
      <w:r>
        <w:rPr>
          <w:sz w:val="21"/>
        </w:rPr>
        <w:t>Turn the current vague “Quality” navigation item into the page that explains the care model honestly.</w:t>
      </w:r>
    </w:p>
    <w:tbl>
      <w:tblPr>
        <w:tblStyle w:val="TableGrid"/>
        <w:tblW w:w="0" w:type="auto"/>
        <w:jc w:val="center"/>
        <w:tblLayout w:type="fixed"/>
        <w:tblLook w:val="04A0" w:firstRow="1" w:lastRow="0" w:firstColumn="1" w:lastColumn="0" w:noHBand="0" w:noVBand="1"/>
      </w:tblPr>
      <w:tblGrid>
        <w:gridCol w:w="723"/>
        <w:gridCol w:w="2664"/>
        <w:gridCol w:w="4248"/>
        <w:gridCol w:w="2664"/>
      </w:tblGrid>
      <w:tr w:rsidR="00075CE0" w14:paraId="6F5FA0EB" w14:textId="77777777" w:rsidTr="00904403">
        <w:trPr>
          <w:tblHeader/>
          <w:jc w:val="center"/>
        </w:trPr>
        <w:tc>
          <w:tcPr>
            <w:tcW w:w="723" w:type="dxa"/>
            <w:shd w:val="clear" w:color="auto" w:fill="0D1825"/>
            <w:tcMar>
              <w:top w:w="90" w:type="dxa"/>
              <w:left w:w="80" w:type="dxa"/>
              <w:bottom w:w="90" w:type="dxa"/>
              <w:right w:w="80" w:type="dxa"/>
            </w:tcMar>
            <w:vAlign w:val="center"/>
          </w:tcPr>
          <w:p w14:paraId="542BAEFA" w14:textId="77777777" w:rsidR="00075CE0" w:rsidRDefault="00000000">
            <w:pPr>
              <w:jc w:val="center"/>
            </w:pPr>
            <w:r>
              <w:rPr>
                <w:b/>
                <w:color w:val="FFFFFF"/>
                <w:sz w:val="17"/>
              </w:rPr>
              <w:t>Priority</w:t>
            </w:r>
          </w:p>
        </w:tc>
        <w:tc>
          <w:tcPr>
            <w:tcW w:w="2664" w:type="dxa"/>
            <w:shd w:val="clear" w:color="auto" w:fill="0D1825"/>
            <w:tcMar>
              <w:top w:w="90" w:type="dxa"/>
              <w:left w:w="80" w:type="dxa"/>
              <w:bottom w:w="90" w:type="dxa"/>
              <w:right w:w="80" w:type="dxa"/>
            </w:tcMar>
            <w:vAlign w:val="center"/>
          </w:tcPr>
          <w:p w14:paraId="2AE49CD7" w14:textId="77777777" w:rsidR="00075CE0" w:rsidRDefault="00000000">
            <w:r>
              <w:rPr>
                <w:b/>
                <w:color w:val="FFFFFF"/>
                <w:sz w:val="17"/>
              </w:rPr>
              <w:t>Current item</w:t>
            </w:r>
          </w:p>
        </w:tc>
        <w:tc>
          <w:tcPr>
            <w:tcW w:w="4248" w:type="dxa"/>
            <w:shd w:val="clear" w:color="auto" w:fill="0D1825"/>
            <w:tcMar>
              <w:top w:w="90" w:type="dxa"/>
              <w:left w:w="80" w:type="dxa"/>
              <w:bottom w:w="90" w:type="dxa"/>
              <w:right w:w="80" w:type="dxa"/>
            </w:tcMar>
            <w:vAlign w:val="center"/>
          </w:tcPr>
          <w:p w14:paraId="1F61ACCA" w14:textId="77777777" w:rsidR="00075CE0" w:rsidRDefault="00000000">
            <w:r>
              <w:rPr>
                <w:b/>
                <w:color w:val="FFFFFF"/>
                <w:sz w:val="17"/>
              </w:rPr>
              <w:t>Change to</w:t>
            </w:r>
          </w:p>
        </w:tc>
        <w:tc>
          <w:tcPr>
            <w:tcW w:w="2664" w:type="dxa"/>
            <w:shd w:val="clear" w:color="auto" w:fill="0D1825"/>
            <w:tcMar>
              <w:top w:w="90" w:type="dxa"/>
              <w:left w:w="80" w:type="dxa"/>
              <w:bottom w:w="90" w:type="dxa"/>
              <w:right w:w="80" w:type="dxa"/>
            </w:tcMar>
            <w:vAlign w:val="center"/>
          </w:tcPr>
          <w:p w14:paraId="012E7C35" w14:textId="77777777" w:rsidR="00075CE0" w:rsidRDefault="00000000">
            <w:r>
              <w:rPr>
                <w:b/>
                <w:color w:val="FFFFFF"/>
                <w:sz w:val="17"/>
              </w:rPr>
              <w:t>Why / team instruction</w:t>
            </w:r>
          </w:p>
        </w:tc>
      </w:tr>
      <w:tr w:rsidR="00075CE0" w14:paraId="2BC1505F" w14:textId="77777777" w:rsidTr="00904403">
        <w:trPr>
          <w:cantSplit/>
          <w:jc w:val="center"/>
        </w:trPr>
        <w:tc>
          <w:tcPr>
            <w:tcW w:w="723" w:type="dxa"/>
            <w:shd w:val="clear" w:color="auto" w:fill="F7E9EA"/>
            <w:tcMar>
              <w:top w:w="90" w:type="dxa"/>
              <w:left w:w="80" w:type="dxa"/>
              <w:bottom w:w="90" w:type="dxa"/>
              <w:right w:w="80" w:type="dxa"/>
            </w:tcMar>
          </w:tcPr>
          <w:p w14:paraId="42AD42E5" w14:textId="77777777" w:rsidR="00075CE0" w:rsidRDefault="00000000">
            <w:pPr>
              <w:jc w:val="center"/>
            </w:pPr>
            <w:r>
              <w:rPr>
                <w:b/>
                <w:color w:val="A63D40"/>
                <w:sz w:val="17"/>
              </w:rPr>
              <w:t>P0</w:t>
            </w:r>
          </w:p>
        </w:tc>
        <w:tc>
          <w:tcPr>
            <w:tcW w:w="2664" w:type="dxa"/>
            <w:tcMar>
              <w:top w:w="90" w:type="dxa"/>
              <w:left w:w="80" w:type="dxa"/>
              <w:bottom w:w="90" w:type="dxa"/>
              <w:right w:w="80" w:type="dxa"/>
            </w:tcMar>
          </w:tcPr>
          <w:p w14:paraId="0BEC2363" w14:textId="77777777" w:rsidR="00075CE0" w:rsidRDefault="00000000">
            <w:pPr>
              <w:spacing w:after="0" w:line="245" w:lineRule="auto"/>
            </w:pPr>
            <w:r>
              <w:rPr>
                <w:sz w:val="17"/>
              </w:rPr>
              <w:t>Navigation label: “Quality”</w:t>
            </w:r>
          </w:p>
        </w:tc>
        <w:tc>
          <w:tcPr>
            <w:tcW w:w="4248" w:type="dxa"/>
            <w:tcMar>
              <w:top w:w="90" w:type="dxa"/>
              <w:left w:w="80" w:type="dxa"/>
              <w:bottom w:w="90" w:type="dxa"/>
              <w:right w:w="80" w:type="dxa"/>
            </w:tcMar>
          </w:tcPr>
          <w:p w14:paraId="7D16386B" w14:textId="77777777" w:rsidR="00075CE0" w:rsidRDefault="00000000">
            <w:pPr>
              <w:spacing w:after="0" w:line="245" w:lineRule="auto"/>
            </w:pPr>
            <w:r>
              <w:rPr>
                <w:b/>
                <w:color w:val="0D1825"/>
                <w:sz w:val="17"/>
              </w:rPr>
              <w:t>“Quality &amp; Safety”</w:t>
            </w:r>
          </w:p>
        </w:tc>
        <w:tc>
          <w:tcPr>
            <w:tcW w:w="2664" w:type="dxa"/>
            <w:tcMar>
              <w:top w:w="90" w:type="dxa"/>
              <w:left w:w="80" w:type="dxa"/>
              <w:bottom w:w="90" w:type="dxa"/>
              <w:right w:w="80" w:type="dxa"/>
            </w:tcMar>
          </w:tcPr>
          <w:p w14:paraId="587F6E8F" w14:textId="77777777" w:rsidR="00075CE0" w:rsidRDefault="00000000">
            <w:pPr>
              <w:spacing w:after="0" w:line="245" w:lineRule="auto"/>
            </w:pPr>
            <w:r>
              <w:rPr>
                <w:sz w:val="17"/>
              </w:rPr>
              <w:t>The user should know what the page contains before clicking.</w:t>
            </w:r>
          </w:p>
        </w:tc>
      </w:tr>
      <w:tr w:rsidR="00075CE0" w14:paraId="4C3A9A36" w14:textId="77777777" w:rsidTr="00904403">
        <w:trPr>
          <w:cantSplit/>
          <w:jc w:val="center"/>
        </w:trPr>
        <w:tc>
          <w:tcPr>
            <w:tcW w:w="723" w:type="dxa"/>
            <w:shd w:val="clear" w:color="auto" w:fill="F7E9EA"/>
            <w:tcMar>
              <w:top w:w="90" w:type="dxa"/>
              <w:left w:w="80" w:type="dxa"/>
              <w:bottom w:w="90" w:type="dxa"/>
              <w:right w:w="80" w:type="dxa"/>
            </w:tcMar>
          </w:tcPr>
          <w:p w14:paraId="41F25747" w14:textId="77777777" w:rsidR="00075CE0" w:rsidRDefault="00000000">
            <w:pPr>
              <w:jc w:val="center"/>
            </w:pPr>
            <w:r>
              <w:rPr>
                <w:b/>
                <w:color w:val="A63D40"/>
                <w:sz w:val="17"/>
              </w:rPr>
              <w:t>P0</w:t>
            </w:r>
          </w:p>
        </w:tc>
        <w:tc>
          <w:tcPr>
            <w:tcW w:w="2664" w:type="dxa"/>
            <w:tcMar>
              <w:top w:w="90" w:type="dxa"/>
              <w:left w:w="80" w:type="dxa"/>
              <w:bottom w:w="90" w:type="dxa"/>
              <w:right w:w="80" w:type="dxa"/>
            </w:tcMar>
          </w:tcPr>
          <w:p w14:paraId="090B19E9" w14:textId="77777777" w:rsidR="00075CE0" w:rsidRDefault="00000000">
            <w:pPr>
              <w:spacing w:after="0" w:line="245" w:lineRule="auto"/>
            </w:pPr>
            <w:r>
              <w:rPr>
                <w:sz w:val="17"/>
              </w:rPr>
              <w:t>Generic pharmacy trust language</w:t>
            </w:r>
          </w:p>
        </w:tc>
        <w:tc>
          <w:tcPr>
            <w:tcW w:w="4248" w:type="dxa"/>
            <w:tcMar>
              <w:top w:w="90" w:type="dxa"/>
              <w:left w:w="80" w:type="dxa"/>
              <w:bottom w:w="90" w:type="dxa"/>
              <w:right w:w="80" w:type="dxa"/>
            </w:tcMar>
          </w:tcPr>
          <w:p w14:paraId="09EDAE54" w14:textId="03B6AD1D" w:rsidR="00075CE0" w:rsidRDefault="00000000">
            <w:pPr>
              <w:spacing w:after="0" w:line="245" w:lineRule="auto"/>
            </w:pPr>
            <w:r>
              <w:rPr>
                <w:b/>
                <w:color w:val="0D1825"/>
                <w:sz w:val="17"/>
              </w:rPr>
              <w:t>Explain that prescriptions are sent to appropriately licensed U.S. pharmacies</w:t>
            </w:r>
            <w:r w:rsidR="00904403">
              <w:rPr>
                <w:b/>
                <w:color w:val="0D1825"/>
                <w:sz w:val="17"/>
              </w:rPr>
              <w:t>.</w:t>
            </w:r>
          </w:p>
        </w:tc>
        <w:tc>
          <w:tcPr>
            <w:tcW w:w="2664" w:type="dxa"/>
            <w:tcMar>
              <w:top w:w="90" w:type="dxa"/>
              <w:left w:w="80" w:type="dxa"/>
              <w:bottom w:w="90" w:type="dxa"/>
              <w:right w:w="80" w:type="dxa"/>
            </w:tcMar>
          </w:tcPr>
          <w:p w14:paraId="7E458635" w14:textId="77777777" w:rsidR="00075CE0" w:rsidRDefault="00000000">
            <w:pPr>
              <w:spacing w:after="0" w:line="245" w:lineRule="auto"/>
            </w:pPr>
            <w:r>
              <w:rPr>
                <w:sz w:val="17"/>
              </w:rPr>
              <w:t>Avoid implying that Nexa Rx is the pharmacy or that FDA approves the facility.</w:t>
            </w:r>
          </w:p>
        </w:tc>
      </w:tr>
      <w:tr w:rsidR="00075CE0" w14:paraId="2C97F8B0" w14:textId="77777777" w:rsidTr="00904403">
        <w:trPr>
          <w:cantSplit/>
          <w:jc w:val="center"/>
        </w:trPr>
        <w:tc>
          <w:tcPr>
            <w:tcW w:w="723" w:type="dxa"/>
            <w:shd w:val="clear" w:color="auto" w:fill="F7E9EA"/>
            <w:tcMar>
              <w:top w:w="90" w:type="dxa"/>
              <w:left w:w="80" w:type="dxa"/>
              <w:bottom w:w="90" w:type="dxa"/>
              <w:right w:w="80" w:type="dxa"/>
            </w:tcMar>
          </w:tcPr>
          <w:p w14:paraId="77162B55" w14:textId="77777777" w:rsidR="00075CE0" w:rsidRDefault="00000000">
            <w:pPr>
              <w:jc w:val="center"/>
            </w:pPr>
            <w:r>
              <w:rPr>
                <w:b/>
                <w:color w:val="A63D40"/>
                <w:sz w:val="17"/>
              </w:rPr>
              <w:t>P0</w:t>
            </w:r>
          </w:p>
        </w:tc>
        <w:tc>
          <w:tcPr>
            <w:tcW w:w="2664" w:type="dxa"/>
            <w:tcMar>
              <w:top w:w="90" w:type="dxa"/>
              <w:left w:w="80" w:type="dxa"/>
              <w:bottom w:w="90" w:type="dxa"/>
              <w:right w:w="80" w:type="dxa"/>
            </w:tcMar>
          </w:tcPr>
          <w:p w14:paraId="28895BA2" w14:textId="77777777" w:rsidR="00075CE0" w:rsidRDefault="00000000">
            <w:pPr>
              <w:spacing w:after="0" w:line="245" w:lineRule="auto"/>
            </w:pPr>
            <w:r>
              <w:rPr>
                <w:sz w:val="17"/>
              </w:rPr>
              <w:t>No privacy/tracking explanation</w:t>
            </w:r>
          </w:p>
        </w:tc>
        <w:tc>
          <w:tcPr>
            <w:tcW w:w="4248" w:type="dxa"/>
            <w:tcMar>
              <w:top w:w="90" w:type="dxa"/>
              <w:left w:w="80" w:type="dxa"/>
              <w:bottom w:w="90" w:type="dxa"/>
              <w:right w:w="80" w:type="dxa"/>
            </w:tcMar>
          </w:tcPr>
          <w:p w14:paraId="388D2427" w14:textId="77777777" w:rsidR="00075CE0" w:rsidRDefault="00000000">
            <w:pPr>
              <w:spacing w:after="0" w:line="245" w:lineRule="auto"/>
            </w:pPr>
            <w:r>
              <w:rPr>
                <w:b/>
                <w:color w:val="0D1825"/>
                <w:sz w:val="17"/>
              </w:rPr>
              <w:t>Explain that medical intake happens in a secure clinical portal. Audit all pixels, analytics events, URL parameters, and session-recording tools before launch.</w:t>
            </w:r>
          </w:p>
        </w:tc>
        <w:tc>
          <w:tcPr>
            <w:tcW w:w="2664" w:type="dxa"/>
            <w:tcMar>
              <w:top w:w="90" w:type="dxa"/>
              <w:left w:w="80" w:type="dxa"/>
              <w:bottom w:w="90" w:type="dxa"/>
              <w:right w:w="80" w:type="dxa"/>
            </w:tcMar>
          </w:tcPr>
          <w:p w14:paraId="19B0BEE4" w14:textId="77777777" w:rsidR="00075CE0" w:rsidRDefault="00000000">
            <w:pPr>
              <w:spacing w:after="0" w:line="245" w:lineRule="auto"/>
            </w:pPr>
            <w:r>
              <w:rPr>
                <w:sz w:val="17"/>
              </w:rPr>
              <w:t>Health-related selections and patient data should not leak into ad platforms or non-clinical tools.[8]</w:t>
            </w:r>
          </w:p>
        </w:tc>
      </w:tr>
    </w:tbl>
    <w:p w14:paraId="5D2C32D4" w14:textId="77777777" w:rsidR="00075CE0" w:rsidRDefault="00075CE0">
      <w:pPr>
        <w:spacing w:after="0"/>
      </w:pPr>
    </w:p>
    <w:p w14:paraId="03A6E661" w14:textId="77777777" w:rsidR="00075CE0" w:rsidRDefault="00000000">
      <w:pPr>
        <w:spacing w:before="160" w:after="80"/>
      </w:pPr>
      <w:r>
        <w:rPr>
          <w:rFonts w:ascii="Aptos Display" w:eastAsia="Aptos Display" w:hAnsi="Aptos Display"/>
          <w:b/>
          <w:color w:val="0D1825"/>
          <w:sz w:val="24"/>
        </w:rPr>
        <w:t>Recommended Quality &amp; Safety opening copy</w:t>
      </w:r>
    </w:p>
    <w:tbl>
      <w:tblPr>
        <w:tblW w:w="0" w:type="auto"/>
        <w:jc w:val="center"/>
        <w:tblLayout w:type="fixed"/>
        <w:tblLook w:val="04A0" w:firstRow="1" w:lastRow="0" w:firstColumn="1" w:lastColumn="0" w:noHBand="0" w:noVBand="1"/>
      </w:tblPr>
      <w:tblGrid>
        <w:gridCol w:w="10224"/>
      </w:tblGrid>
      <w:tr w:rsidR="00075CE0" w14:paraId="194EAFC5" w14:textId="77777777">
        <w:trPr>
          <w:cantSplit/>
          <w:jc w:val="center"/>
        </w:trPr>
        <w:tc>
          <w:tcPr>
            <w:tcW w:w="10224" w:type="dxa"/>
            <w:shd w:val="clear" w:color="auto" w:fill="EEF6F4"/>
            <w:tcMar>
              <w:top w:w="120" w:type="dxa"/>
              <w:left w:w="150" w:type="dxa"/>
              <w:bottom w:w="120" w:type="dxa"/>
              <w:right w:w="150" w:type="dxa"/>
            </w:tcMar>
          </w:tcPr>
          <w:p w14:paraId="34E0D847" w14:textId="77777777" w:rsidR="00075CE0" w:rsidRDefault="00000000">
            <w:r>
              <w:rPr>
                <w:b/>
                <w:color w:val="2E7D78"/>
                <w:sz w:val="17"/>
              </w:rPr>
              <w:t>HEADLINE</w:t>
            </w:r>
          </w:p>
          <w:p w14:paraId="30D5E8BF" w14:textId="77777777" w:rsidR="00075CE0" w:rsidRDefault="00000000">
            <w:pPr>
              <w:spacing w:after="0"/>
            </w:pPr>
            <w:r>
              <w:rPr>
                <w:color w:val="0D1825"/>
              </w:rPr>
              <w:t>Clear standards for every part of care.</w:t>
            </w:r>
          </w:p>
        </w:tc>
      </w:tr>
    </w:tbl>
    <w:p w14:paraId="7AB9DDDF" w14:textId="77777777" w:rsidR="00075CE0" w:rsidRDefault="00075CE0">
      <w:pPr>
        <w:spacing w:after="0"/>
      </w:pPr>
    </w:p>
    <w:tbl>
      <w:tblPr>
        <w:tblW w:w="0" w:type="auto"/>
        <w:jc w:val="center"/>
        <w:tblLayout w:type="fixed"/>
        <w:tblLook w:val="04A0" w:firstRow="1" w:lastRow="0" w:firstColumn="1" w:lastColumn="0" w:noHBand="0" w:noVBand="1"/>
      </w:tblPr>
      <w:tblGrid>
        <w:gridCol w:w="10224"/>
      </w:tblGrid>
      <w:tr w:rsidR="00075CE0" w14:paraId="253A6013" w14:textId="77777777">
        <w:trPr>
          <w:cantSplit/>
          <w:jc w:val="center"/>
        </w:trPr>
        <w:tc>
          <w:tcPr>
            <w:tcW w:w="10224" w:type="dxa"/>
            <w:shd w:val="clear" w:color="auto" w:fill="EEF6F4"/>
            <w:tcMar>
              <w:top w:w="120" w:type="dxa"/>
              <w:left w:w="150" w:type="dxa"/>
              <w:bottom w:w="120" w:type="dxa"/>
              <w:right w:w="150" w:type="dxa"/>
            </w:tcMar>
          </w:tcPr>
          <w:p w14:paraId="4781B4E3" w14:textId="77777777" w:rsidR="00075CE0" w:rsidRDefault="00000000">
            <w:r>
              <w:rPr>
                <w:b/>
                <w:color w:val="2E7D78"/>
                <w:sz w:val="17"/>
              </w:rPr>
              <w:t>BODY</w:t>
            </w:r>
          </w:p>
          <w:p w14:paraId="5605527D" w14:textId="5175A98C" w:rsidR="00075CE0" w:rsidRDefault="00000000">
            <w:pPr>
              <w:spacing w:after="0"/>
            </w:pPr>
            <w:r>
              <w:rPr>
                <w:color w:val="0D1825"/>
              </w:rPr>
              <w:t>Nexa Rx connects patients with licensed clinicians and qualified U.S. pharmacy partners, and we explain pricing and next steps before enrollment.</w:t>
            </w:r>
          </w:p>
        </w:tc>
      </w:tr>
    </w:tbl>
    <w:p w14:paraId="4B848A80" w14:textId="77777777" w:rsidR="00075CE0" w:rsidRDefault="00075CE0">
      <w:pPr>
        <w:spacing w:after="0"/>
      </w:pPr>
    </w:p>
    <w:p w14:paraId="4C3E033A" w14:textId="77777777" w:rsidR="00075CE0" w:rsidRDefault="00075CE0">
      <w:pPr>
        <w:spacing w:after="0"/>
      </w:pPr>
    </w:p>
    <w:tbl>
      <w:tblPr>
        <w:tblW w:w="0" w:type="auto"/>
        <w:jc w:val="center"/>
        <w:tblLayout w:type="fixed"/>
        <w:tblLook w:val="04A0" w:firstRow="1" w:lastRow="0" w:firstColumn="1" w:lastColumn="0" w:noHBand="0" w:noVBand="1"/>
      </w:tblPr>
      <w:tblGrid>
        <w:gridCol w:w="10224"/>
      </w:tblGrid>
      <w:tr w:rsidR="00075CE0" w14:paraId="015C8B75" w14:textId="77777777">
        <w:trPr>
          <w:cantSplit/>
          <w:jc w:val="center"/>
        </w:trPr>
        <w:tc>
          <w:tcPr>
            <w:tcW w:w="10224" w:type="dxa"/>
            <w:shd w:val="clear" w:color="auto" w:fill="EEF6F4"/>
            <w:tcMar>
              <w:top w:w="120" w:type="dxa"/>
              <w:left w:w="150" w:type="dxa"/>
              <w:bottom w:w="120" w:type="dxa"/>
              <w:right w:w="150" w:type="dxa"/>
            </w:tcMar>
          </w:tcPr>
          <w:p w14:paraId="020E9733" w14:textId="77777777" w:rsidR="00075CE0" w:rsidRDefault="00000000">
            <w:r>
              <w:rPr>
                <w:b/>
                <w:color w:val="2E7D78"/>
                <w:sz w:val="17"/>
              </w:rPr>
              <w:t>SUPPLEMENT EXPLANATION</w:t>
            </w:r>
          </w:p>
          <w:p w14:paraId="04CB2BD0" w14:textId="77777777" w:rsidR="00075CE0" w:rsidRDefault="00000000">
            <w:pPr>
              <w:spacing w:after="0"/>
            </w:pPr>
            <w:r>
              <w:rPr>
                <w:color w:val="0D1825"/>
              </w:rPr>
              <w:t>Dietary supplements are non-prescription products and are sold separately from medical treatment. Product claims, ingredients, directions, warnings, and recurring terms are shown on each product page.</w:t>
            </w:r>
          </w:p>
        </w:tc>
      </w:tr>
    </w:tbl>
    <w:p w14:paraId="565EB726" w14:textId="77777777" w:rsidR="00075CE0" w:rsidRDefault="00075CE0">
      <w:pPr>
        <w:spacing w:after="0"/>
      </w:pPr>
    </w:p>
    <w:p w14:paraId="0AA50B79" w14:textId="77777777" w:rsidR="00075CE0" w:rsidRDefault="00000000">
      <w:r>
        <w:br w:type="page"/>
      </w:r>
    </w:p>
    <w:p w14:paraId="78B5D0C2" w14:textId="77777777" w:rsidR="00075CE0" w:rsidRDefault="00000000">
      <w:pPr>
        <w:spacing w:before="160" w:after="80"/>
      </w:pPr>
      <w:r>
        <w:rPr>
          <w:rFonts w:ascii="Aptos Display" w:eastAsia="Aptos Display" w:hAnsi="Aptos Display"/>
          <w:b/>
          <w:color w:val="5EAFA7"/>
          <w:sz w:val="24"/>
        </w:rPr>
        <w:t xml:space="preserve">09  </w:t>
      </w:r>
      <w:r>
        <w:rPr>
          <w:rFonts w:ascii="Georgia" w:eastAsia="Georgia" w:hAnsi="Georgia"/>
          <w:b/>
          <w:color w:val="0D1825"/>
          <w:sz w:val="44"/>
        </w:rPr>
        <w:t>How It Works, Pricing, and FAQ</w:t>
      </w:r>
    </w:p>
    <w:p w14:paraId="72169E55" w14:textId="77777777" w:rsidR="00075CE0" w:rsidRDefault="00000000">
      <w:pPr>
        <w:spacing w:after="200"/>
      </w:pPr>
      <w:r>
        <w:rPr>
          <w:sz w:val="21"/>
        </w:rPr>
        <w:t>These pages should answer the operational questions that determine conversion and reduce support volume.</w:t>
      </w:r>
    </w:p>
    <w:p w14:paraId="68C50675" w14:textId="77777777" w:rsidR="00075CE0" w:rsidRDefault="00000000">
      <w:pPr>
        <w:spacing w:before="160" w:after="80"/>
      </w:pPr>
      <w:r>
        <w:rPr>
          <w:rFonts w:ascii="Aptos Display" w:eastAsia="Aptos Display" w:hAnsi="Aptos Display"/>
          <w:b/>
          <w:color w:val="0D1825"/>
          <w:sz w:val="24"/>
        </w:rPr>
        <w:t>How It Works — replace general language with this sequence</w:t>
      </w:r>
    </w:p>
    <w:p w14:paraId="69959FC7" w14:textId="77777777" w:rsidR="00075CE0" w:rsidRDefault="00000000">
      <w:pPr>
        <w:spacing w:after="60"/>
      </w:pPr>
      <w:r>
        <w:rPr>
          <w:b/>
          <w:color w:val="0D1825"/>
        </w:rPr>
        <w:t xml:space="preserve">1. Choose a care program — </w:t>
      </w:r>
      <w:r>
        <w:t>Select medical weight management, men’s hormone health, women’s hormone health, or peptide therapy.</w:t>
      </w:r>
    </w:p>
    <w:p w14:paraId="2C1F7700" w14:textId="77777777" w:rsidR="00075CE0" w:rsidRDefault="00000000">
      <w:pPr>
        <w:spacing w:after="60"/>
      </w:pPr>
      <w:r>
        <w:rPr>
          <w:b/>
          <w:color w:val="0D1825"/>
        </w:rPr>
        <w:t xml:space="preserve">2. Complete secure intake — </w:t>
      </w:r>
      <w:r>
        <w:t>Provide medical information inside the secure clinical portal—not on the public marketing site.</w:t>
      </w:r>
    </w:p>
    <w:p w14:paraId="4E250F72" w14:textId="77777777" w:rsidR="00075CE0" w:rsidRDefault="00000000">
      <w:pPr>
        <w:spacing w:after="60"/>
      </w:pPr>
      <w:r>
        <w:rPr>
          <w:b/>
          <w:color w:val="0D1825"/>
        </w:rPr>
        <w:t xml:space="preserve">3. Meet a licensed clinician — </w:t>
      </w:r>
      <w:r>
        <w:t>The clinician reviews medical history, symptoms, labs when required, and treatment eligibility.</w:t>
      </w:r>
    </w:p>
    <w:p w14:paraId="7ECE5716" w14:textId="77777777" w:rsidR="00075CE0" w:rsidRDefault="00000000">
      <w:pPr>
        <w:spacing w:after="60"/>
      </w:pPr>
      <w:r>
        <w:rPr>
          <w:b/>
          <w:color w:val="0D1825"/>
        </w:rPr>
        <w:t xml:space="preserve">4. Receive a clinical decision — </w:t>
      </w:r>
      <w:r>
        <w:t>A prescription is issued only when medically appropriate. Treatment is not guaranteed.</w:t>
      </w:r>
    </w:p>
    <w:p w14:paraId="4CEFDC8E" w14:textId="29F649F6" w:rsidR="00075CE0" w:rsidRDefault="00000000">
      <w:pPr>
        <w:spacing w:after="60"/>
      </w:pPr>
      <w:r>
        <w:rPr>
          <w:b/>
          <w:color w:val="0D1825"/>
        </w:rPr>
        <w:t xml:space="preserve">5. Pharmacy fulfillment — </w:t>
      </w:r>
      <w:r>
        <w:t>When prescribed, the medication is dispensed by the applicable licensed pharmacy and shipped where legally available.</w:t>
      </w:r>
    </w:p>
    <w:p w14:paraId="28ED0D47" w14:textId="77777777" w:rsidR="00075CE0" w:rsidRDefault="00000000">
      <w:pPr>
        <w:spacing w:after="60"/>
      </w:pPr>
      <w:r>
        <w:rPr>
          <w:b/>
          <w:color w:val="0D1825"/>
        </w:rPr>
        <w:t xml:space="preserve">6. Ongoing care — </w:t>
      </w:r>
      <w:r>
        <w:t>Explain the exact follow-up, messaging, refill, and lab cadence included in the program.</w:t>
      </w:r>
    </w:p>
    <w:p w14:paraId="29232088" w14:textId="77777777" w:rsidR="00075CE0" w:rsidRDefault="00000000">
      <w:pPr>
        <w:spacing w:before="160" w:after="80"/>
      </w:pPr>
      <w:r>
        <w:rPr>
          <w:rFonts w:ascii="Aptos Display" w:eastAsia="Aptos Display" w:hAnsi="Aptos Display"/>
          <w:b/>
          <w:color w:val="0D1825"/>
          <w:sz w:val="24"/>
        </w:rPr>
        <w:t>Pricing page — required fields for every program</w:t>
      </w:r>
    </w:p>
    <w:p w14:paraId="43A3BCAD" w14:textId="77777777" w:rsidR="00075CE0" w:rsidRDefault="00000000">
      <w:pPr>
        <w:pStyle w:val="ListBullet"/>
        <w:spacing w:after="60"/>
        <w:ind w:left="346" w:hanging="230"/>
      </w:pPr>
      <w:r>
        <w:t>Charge due today.</w:t>
      </w:r>
    </w:p>
    <w:p w14:paraId="7B8A0652" w14:textId="77777777" w:rsidR="00075CE0" w:rsidRDefault="00000000">
      <w:pPr>
        <w:pStyle w:val="ListBullet"/>
        <w:spacing w:after="60"/>
        <w:ind w:left="346" w:hanging="230"/>
      </w:pPr>
      <w:r>
        <w:t>Recurring amount and billing frequency.</w:t>
      </w:r>
    </w:p>
    <w:p w14:paraId="792170F2" w14:textId="77777777" w:rsidR="00075CE0" w:rsidRDefault="00000000">
      <w:pPr>
        <w:pStyle w:val="ListBullet"/>
        <w:spacing w:after="60"/>
        <w:ind w:left="346" w:hanging="230"/>
      </w:pPr>
      <w:r>
        <w:t>Consultation fee and whether it is refundable if the patient is not eligible.</w:t>
      </w:r>
    </w:p>
    <w:p w14:paraId="12F6E92E" w14:textId="77777777" w:rsidR="00075CE0" w:rsidRDefault="00000000">
      <w:pPr>
        <w:pStyle w:val="ListBullet"/>
        <w:spacing w:after="60"/>
        <w:ind w:left="346" w:hanging="230"/>
      </w:pPr>
      <w:r>
        <w:t>Medication cost and whether dosage changes the price.</w:t>
      </w:r>
    </w:p>
    <w:p w14:paraId="255C4787" w14:textId="77777777" w:rsidR="00075CE0" w:rsidRDefault="00000000">
      <w:pPr>
        <w:pStyle w:val="ListBullet"/>
        <w:spacing w:after="60"/>
        <w:ind w:left="346" w:hanging="230"/>
      </w:pPr>
      <w:r>
        <w:t>Lab cost and frequency.</w:t>
      </w:r>
    </w:p>
    <w:p w14:paraId="6030DA43" w14:textId="77777777" w:rsidR="00075CE0" w:rsidRDefault="00000000">
      <w:pPr>
        <w:pStyle w:val="ListBullet"/>
        <w:spacing w:after="60"/>
        <w:ind w:left="346" w:hanging="230"/>
      </w:pPr>
      <w:r>
        <w:t>Supplies and shipping.</w:t>
      </w:r>
    </w:p>
    <w:p w14:paraId="4D321C79" w14:textId="77777777" w:rsidR="00075CE0" w:rsidRDefault="00000000">
      <w:pPr>
        <w:pStyle w:val="ListBullet"/>
        <w:spacing w:after="60"/>
        <w:ind w:left="346" w:hanging="230"/>
      </w:pPr>
      <w:r>
        <w:t>Follow-up visits, clinical messaging, and refill support.</w:t>
      </w:r>
    </w:p>
    <w:p w14:paraId="167B2986" w14:textId="77777777" w:rsidR="00075CE0" w:rsidRDefault="00000000">
      <w:pPr>
        <w:pStyle w:val="ListBullet"/>
        <w:spacing w:after="60"/>
        <w:ind w:left="346" w:hanging="230"/>
      </w:pPr>
      <w:r>
        <w:t>Cancellation process, timing, and any non-refundable fees.</w:t>
      </w:r>
    </w:p>
    <w:p w14:paraId="0DF4ABCF" w14:textId="77777777" w:rsidR="00075CE0" w:rsidRDefault="00000000">
      <w:pPr>
        <w:pStyle w:val="ListBullet"/>
        <w:spacing w:after="60"/>
        <w:ind w:left="346" w:hanging="230"/>
      </w:pPr>
      <w:r>
        <w:t>State, pharmacy, product, and eligibility limitations.</w:t>
      </w:r>
    </w:p>
    <w:p w14:paraId="7E6FEB87" w14:textId="77777777" w:rsidR="00075CE0" w:rsidRDefault="00000000">
      <w:pPr>
        <w:spacing w:before="160" w:after="80"/>
      </w:pPr>
      <w:r>
        <w:rPr>
          <w:rFonts w:ascii="Aptos Display" w:eastAsia="Aptos Display" w:hAnsi="Aptos Display"/>
          <w:b/>
          <w:color w:val="0D1825"/>
          <w:sz w:val="24"/>
        </w:rPr>
        <w:t>FAQ additions — use these exact questions</w:t>
      </w:r>
    </w:p>
    <w:p w14:paraId="26AB9740" w14:textId="77777777" w:rsidR="00075CE0" w:rsidRDefault="00000000">
      <w:pPr>
        <w:pStyle w:val="ListBullet"/>
        <w:spacing w:after="60"/>
        <w:ind w:left="346" w:hanging="230"/>
      </w:pPr>
      <w:r>
        <w:t>Are Nexa Rx peptide therapies prescription-only?</w:t>
      </w:r>
    </w:p>
    <w:p w14:paraId="1FD639CF" w14:textId="77777777" w:rsidR="00075CE0" w:rsidRDefault="00000000">
      <w:pPr>
        <w:pStyle w:val="ListBullet"/>
        <w:spacing w:after="60"/>
        <w:ind w:left="346" w:hanging="230"/>
      </w:pPr>
      <w:r>
        <w:t>Does Nexa Rx sell research-use-only peptides?</w:t>
      </w:r>
    </w:p>
    <w:p w14:paraId="78747F94" w14:textId="77777777" w:rsidR="00075CE0" w:rsidRDefault="00000000">
      <w:pPr>
        <w:pStyle w:val="ListBullet"/>
        <w:spacing w:after="60"/>
        <w:ind w:left="346" w:hanging="230"/>
      </w:pPr>
      <w:r>
        <w:t>Are compounded peptide therapies FDA-approved?</w:t>
      </w:r>
    </w:p>
    <w:p w14:paraId="284F589D" w14:textId="77777777" w:rsidR="00075CE0" w:rsidRDefault="00000000">
      <w:pPr>
        <w:pStyle w:val="ListBullet"/>
        <w:spacing w:after="60"/>
        <w:ind w:left="346" w:hanging="230"/>
      </w:pPr>
      <w:r>
        <w:t>What is the difference between a 503A compounding pharmacy and a 503B outsourcing facility?</w:t>
      </w:r>
    </w:p>
    <w:p w14:paraId="07073EA7" w14:textId="77777777" w:rsidR="00075CE0" w:rsidRDefault="00000000">
      <w:pPr>
        <w:pStyle w:val="ListBullet"/>
        <w:spacing w:after="60"/>
        <w:ind w:left="346" w:hanging="230"/>
      </w:pPr>
      <w:r>
        <w:t>Which treatments use FDA-approved medications?</w:t>
      </w:r>
    </w:p>
    <w:p w14:paraId="3BFB4850" w14:textId="77777777" w:rsidR="00075CE0" w:rsidRDefault="00000000">
      <w:pPr>
        <w:pStyle w:val="ListBullet"/>
        <w:spacing w:after="60"/>
        <w:ind w:left="346" w:hanging="230"/>
      </w:pPr>
      <w:r>
        <w:t>Which costs are included in the monthly price?</w:t>
      </w:r>
    </w:p>
    <w:p w14:paraId="3211EF05" w14:textId="77777777" w:rsidR="00075CE0" w:rsidRDefault="00000000">
      <w:pPr>
        <w:pStyle w:val="ListBullet"/>
        <w:spacing w:after="60"/>
        <w:ind w:left="346" w:hanging="230"/>
      </w:pPr>
      <w:r>
        <w:t>Is a prescription guaranteed?</w:t>
      </w:r>
    </w:p>
    <w:p w14:paraId="750B5101" w14:textId="77777777" w:rsidR="00075CE0" w:rsidRDefault="00000000">
      <w:pPr>
        <w:pStyle w:val="ListBullet"/>
        <w:spacing w:after="60"/>
        <w:ind w:left="346" w:hanging="230"/>
      </w:pPr>
      <w:r>
        <w:t>Which states are currently supported for each program?</w:t>
      </w:r>
    </w:p>
    <w:p w14:paraId="4E2F8A6C" w14:textId="77777777" w:rsidR="00075CE0" w:rsidRDefault="00000000">
      <w:pPr>
        <w:pStyle w:val="ListBullet"/>
        <w:spacing w:after="60"/>
        <w:ind w:left="346" w:hanging="230"/>
      </w:pPr>
      <w:r>
        <w:t>Are supplements part of my prescription treatment plan?</w:t>
      </w:r>
    </w:p>
    <w:p w14:paraId="10DE4334" w14:textId="77777777" w:rsidR="00075CE0" w:rsidRDefault="00000000">
      <w:pPr>
        <w:pStyle w:val="ListBullet"/>
        <w:spacing w:after="60"/>
        <w:ind w:left="346" w:hanging="230"/>
      </w:pPr>
      <w:r>
        <w:t>Can I buy supplements without becoming a Nexa Rx patient?</w:t>
      </w:r>
    </w:p>
    <w:p w14:paraId="39C4DFEF" w14:textId="77777777" w:rsidR="00075CE0" w:rsidRDefault="00000000">
      <w:pPr>
        <w:pStyle w:val="ListBullet"/>
        <w:spacing w:after="60"/>
        <w:ind w:left="346" w:hanging="230"/>
      </w:pPr>
      <w:r>
        <w:t>How do I cancel a recurring treatment or supplement order?</w:t>
      </w:r>
    </w:p>
    <w:p w14:paraId="50CF9696" w14:textId="77777777" w:rsidR="00075CE0" w:rsidRDefault="00000000">
      <w:pPr>
        <w:pStyle w:val="ListBullet"/>
        <w:spacing w:after="60"/>
        <w:ind w:left="346" w:hanging="230"/>
      </w:pPr>
      <w:r>
        <w:t>Where is my medical information collected and stored?</w:t>
      </w:r>
    </w:p>
    <w:p w14:paraId="46D0CC43" w14:textId="77777777" w:rsidR="00075CE0" w:rsidRDefault="00000000">
      <w:pPr>
        <w:spacing w:before="160" w:after="80"/>
      </w:pPr>
      <w:r>
        <w:rPr>
          <w:rFonts w:ascii="Aptos Display" w:eastAsia="Aptos Display" w:hAnsi="Aptos Display"/>
          <w:b/>
          <w:color w:val="0D1825"/>
          <w:sz w:val="24"/>
        </w:rPr>
        <w:t>Recommended peptide FAQ answers</w:t>
      </w:r>
    </w:p>
    <w:tbl>
      <w:tblPr>
        <w:tblW w:w="0" w:type="auto"/>
        <w:jc w:val="center"/>
        <w:tblLayout w:type="fixed"/>
        <w:tblLook w:val="04A0" w:firstRow="1" w:lastRow="0" w:firstColumn="1" w:lastColumn="0" w:noHBand="0" w:noVBand="1"/>
      </w:tblPr>
      <w:tblGrid>
        <w:gridCol w:w="10224"/>
      </w:tblGrid>
      <w:tr w:rsidR="00075CE0" w14:paraId="297D5ED7" w14:textId="77777777">
        <w:trPr>
          <w:cantSplit/>
          <w:jc w:val="center"/>
        </w:trPr>
        <w:tc>
          <w:tcPr>
            <w:tcW w:w="10224" w:type="dxa"/>
            <w:shd w:val="clear" w:color="auto" w:fill="EEF6F4"/>
            <w:tcMar>
              <w:top w:w="120" w:type="dxa"/>
              <w:left w:w="150" w:type="dxa"/>
              <w:bottom w:w="120" w:type="dxa"/>
              <w:right w:w="150" w:type="dxa"/>
            </w:tcMar>
          </w:tcPr>
          <w:p w14:paraId="53390306" w14:textId="77777777" w:rsidR="00075CE0" w:rsidRDefault="00000000">
            <w:r>
              <w:rPr>
                <w:b/>
                <w:color w:val="2E7D78"/>
                <w:sz w:val="17"/>
              </w:rPr>
              <w:t>ARE THESE RESEARCH-USE PEPTIDES?</w:t>
            </w:r>
          </w:p>
          <w:p w14:paraId="4D35F178" w14:textId="77777777" w:rsidR="00075CE0" w:rsidRDefault="00000000">
            <w:pPr>
              <w:spacing w:after="0"/>
            </w:pPr>
            <w:r>
              <w:rPr>
                <w:color w:val="0D1825"/>
              </w:rPr>
              <w:t>No. Nexa Rx does not sell research-use-only products. Peptide therapies offered through the clinical program require a medical evaluation and prescription and are dispensed for eligible patients through the applicable pharmacy channel.</w:t>
            </w:r>
          </w:p>
        </w:tc>
      </w:tr>
    </w:tbl>
    <w:p w14:paraId="5E291533" w14:textId="15FDC3B2" w:rsidR="00075CE0" w:rsidRDefault="00904403">
      <w:pPr>
        <w:spacing w:before="160" w:after="80"/>
      </w:pPr>
      <w:r>
        <w:rPr>
          <w:rFonts w:ascii="Aptos Display" w:eastAsia="Aptos Display" w:hAnsi="Aptos Display"/>
          <w:b/>
          <w:color w:val="5EAFA7"/>
          <w:sz w:val="24"/>
        </w:rPr>
        <w:t>\</w:t>
      </w:r>
      <w:proofErr w:type="gramStart"/>
      <w:r w:rsidR="00000000">
        <w:rPr>
          <w:rFonts w:ascii="Aptos Display" w:eastAsia="Aptos Display" w:hAnsi="Aptos Display"/>
          <w:b/>
          <w:color w:val="5EAFA7"/>
          <w:sz w:val="24"/>
        </w:rPr>
        <w:t xml:space="preserve">10  </w:t>
      </w:r>
      <w:r w:rsidR="00000000">
        <w:rPr>
          <w:rFonts w:ascii="Georgia" w:eastAsia="Georgia" w:hAnsi="Georgia"/>
          <w:b/>
          <w:color w:val="0D1825"/>
          <w:sz w:val="44"/>
        </w:rPr>
        <w:t>Technical</w:t>
      </w:r>
      <w:proofErr w:type="gramEnd"/>
      <w:r w:rsidR="00000000">
        <w:rPr>
          <w:rFonts w:ascii="Georgia" w:eastAsia="Georgia" w:hAnsi="Georgia"/>
          <w:b/>
          <w:color w:val="0D1825"/>
          <w:sz w:val="44"/>
        </w:rPr>
        <w:t>, SEO, privacy, and conversion requirements</w:t>
      </w:r>
    </w:p>
    <w:p w14:paraId="691F3DEF" w14:textId="77777777" w:rsidR="00075CE0" w:rsidRDefault="00000000">
      <w:pPr>
        <w:spacing w:after="200"/>
      </w:pPr>
      <w:r>
        <w:rPr>
          <w:sz w:val="21"/>
        </w:rPr>
        <w:t>Fix these before the site moves from Vercel draft to production.</w:t>
      </w:r>
    </w:p>
    <w:tbl>
      <w:tblPr>
        <w:tblStyle w:val="TableGrid"/>
        <w:tblW w:w="0" w:type="auto"/>
        <w:jc w:val="center"/>
        <w:tblLayout w:type="fixed"/>
        <w:tblLook w:val="04A0" w:firstRow="1" w:lastRow="0" w:firstColumn="1" w:lastColumn="0" w:noHBand="0" w:noVBand="1"/>
      </w:tblPr>
      <w:tblGrid>
        <w:gridCol w:w="648"/>
        <w:gridCol w:w="2664"/>
        <w:gridCol w:w="4248"/>
        <w:gridCol w:w="2664"/>
      </w:tblGrid>
      <w:tr w:rsidR="00075CE0" w14:paraId="0B5A12C0" w14:textId="77777777">
        <w:trPr>
          <w:tblHeader/>
          <w:jc w:val="center"/>
        </w:trPr>
        <w:tc>
          <w:tcPr>
            <w:tcW w:w="648" w:type="dxa"/>
            <w:shd w:val="clear" w:color="auto" w:fill="0D1825"/>
            <w:tcMar>
              <w:top w:w="90" w:type="dxa"/>
              <w:left w:w="80" w:type="dxa"/>
              <w:bottom w:w="90" w:type="dxa"/>
              <w:right w:w="80" w:type="dxa"/>
            </w:tcMar>
            <w:vAlign w:val="center"/>
          </w:tcPr>
          <w:p w14:paraId="6E97F60E" w14:textId="77777777" w:rsidR="00075CE0" w:rsidRDefault="00000000">
            <w:pPr>
              <w:jc w:val="center"/>
            </w:pPr>
            <w:r>
              <w:rPr>
                <w:b/>
                <w:color w:val="FFFFFF"/>
                <w:sz w:val="17"/>
              </w:rPr>
              <w:t>Priority</w:t>
            </w:r>
          </w:p>
        </w:tc>
        <w:tc>
          <w:tcPr>
            <w:tcW w:w="2664" w:type="dxa"/>
            <w:shd w:val="clear" w:color="auto" w:fill="0D1825"/>
            <w:tcMar>
              <w:top w:w="90" w:type="dxa"/>
              <w:left w:w="80" w:type="dxa"/>
              <w:bottom w:w="90" w:type="dxa"/>
              <w:right w:w="80" w:type="dxa"/>
            </w:tcMar>
            <w:vAlign w:val="center"/>
          </w:tcPr>
          <w:p w14:paraId="56C75711" w14:textId="77777777" w:rsidR="00075CE0" w:rsidRDefault="00000000">
            <w:r>
              <w:rPr>
                <w:b/>
                <w:color w:val="FFFFFF"/>
                <w:sz w:val="17"/>
              </w:rPr>
              <w:t>Current item</w:t>
            </w:r>
          </w:p>
        </w:tc>
        <w:tc>
          <w:tcPr>
            <w:tcW w:w="4248" w:type="dxa"/>
            <w:shd w:val="clear" w:color="auto" w:fill="0D1825"/>
            <w:tcMar>
              <w:top w:w="90" w:type="dxa"/>
              <w:left w:w="80" w:type="dxa"/>
              <w:bottom w:w="90" w:type="dxa"/>
              <w:right w:w="80" w:type="dxa"/>
            </w:tcMar>
            <w:vAlign w:val="center"/>
          </w:tcPr>
          <w:p w14:paraId="38641B3E" w14:textId="77777777" w:rsidR="00075CE0" w:rsidRDefault="00000000">
            <w:r>
              <w:rPr>
                <w:b/>
                <w:color w:val="FFFFFF"/>
                <w:sz w:val="17"/>
              </w:rPr>
              <w:t>Change to</w:t>
            </w:r>
          </w:p>
        </w:tc>
        <w:tc>
          <w:tcPr>
            <w:tcW w:w="2664" w:type="dxa"/>
            <w:shd w:val="clear" w:color="auto" w:fill="0D1825"/>
            <w:tcMar>
              <w:top w:w="90" w:type="dxa"/>
              <w:left w:w="80" w:type="dxa"/>
              <w:bottom w:w="90" w:type="dxa"/>
              <w:right w:w="80" w:type="dxa"/>
            </w:tcMar>
            <w:vAlign w:val="center"/>
          </w:tcPr>
          <w:p w14:paraId="7375DADC" w14:textId="77777777" w:rsidR="00075CE0" w:rsidRDefault="00000000">
            <w:r>
              <w:rPr>
                <w:b/>
                <w:color w:val="FFFFFF"/>
                <w:sz w:val="17"/>
              </w:rPr>
              <w:t>Why / team instruction</w:t>
            </w:r>
          </w:p>
        </w:tc>
      </w:tr>
      <w:tr w:rsidR="00075CE0" w14:paraId="2286A110" w14:textId="77777777">
        <w:trPr>
          <w:cantSplit/>
          <w:jc w:val="center"/>
        </w:trPr>
        <w:tc>
          <w:tcPr>
            <w:tcW w:w="648" w:type="dxa"/>
            <w:shd w:val="clear" w:color="auto" w:fill="F7E9EA"/>
            <w:tcMar>
              <w:top w:w="90" w:type="dxa"/>
              <w:left w:w="80" w:type="dxa"/>
              <w:bottom w:w="90" w:type="dxa"/>
              <w:right w:w="80" w:type="dxa"/>
            </w:tcMar>
          </w:tcPr>
          <w:p w14:paraId="198E07B9" w14:textId="77777777" w:rsidR="00075CE0" w:rsidRDefault="00000000">
            <w:pPr>
              <w:jc w:val="center"/>
            </w:pPr>
            <w:r>
              <w:rPr>
                <w:b/>
                <w:color w:val="A63D40"/>
                <w:sz w:val="17"/>
              </w:rPr>
              <w:t>P0</w:t>
            </w:r>
          </w:p>
        </w:tc>
        <w:tc>
          <w:tcPr>
            <w:tcW w:w="2664" w:type="dxa"/>
            <w:tcMar>
              <w:top w:w="90" w:type="dxa"/>
              <w:left w:w="80" w:type="dxa"/>
              <w:bottom w:w="90" w:type="dxa"/>
              <w:right w:w="80" w:type="dxa"/>
            </w:tcMar>
          </w:tcPr>
          <w:p w14:paraId="78CB11FB" w14:textId="77777777" w:rsidR="00075CE0" w:rsidRDefault="00000000">
            <w:pPr>
              <w:spacing w:after="0" w:line="245" w:lineRule="auto"/>
            </w:pPr>
            <w:r>
              <w:rPr>
                <w:sz w:val="16"/>
              </w:rPr>
              <w:t>URL structure uses /#/</w:t>
            </w:r>
          </w:p>
        </w:tc>
        <w:tc>
          <w:tcPr>
            <w:tcW w:w="4248" w:type="dxa"/>
            <w:tcMar>
              <w:top w:w="90" w:type="dxa"/>
              <w:left w:w="80" w:type="dxa"/>
              <w:bottom w:w="90" w:type="dxa"/>
              <w:right w:w="80" w:type="dxa"/>
            </w:tcMar>
          </w:tcPr>
          <w:p w14:paraId="217DB8DB" w14:textId="77777777" w:rsidR="00075CE0" w:rsidRDefault="00000000">
            <w:pPr>
              <w:spacing w:after="0" w:line="245" w:lineRule="auto"/>
            </w:pPr>
            <w:r>
              <w:rPr>
                <w:b/>
                <w:color w:val="0D1825"/>
                <w:sz w:val="16"/>
              </w:rPr>
              <w:t>Use clean History API routes and server-side rendering, static rendering, or hydration for public pages.</w:t>
            </w:r>
          </w:p>
        </w:tc>
        <w:tc>
          <w:tcPr>
            <w:tcW w:w="2664" w:type="dxa"/>
            <w:tcMar>
              <w:top w:w="90" w:type="dxa"/>
              <w:left w:w="80" w:type="dxa"/>
              <w:bottom w:w="90" w:type="dxa"/>
              <w:right w:w="80" w:type="dxa"/>
            </w:tcMar>
          </w:tcPr>
          <w:p w14:paraId="6F2967F9" w14:textId="77777777" w:rsidR="00075CE0" w:rsidRDefault="00000000">
            <w:pPr>
              <w:spacing w:after="0" w:line="245" w:lineRule="auto"/>
            </w:pPr>
            <w:r>
              <w:rPr>
                <w:sz w:val="16"/>
              </w:rPr>
              <w:t>Google generally does not support URL fragments to change page content and recommends renderable, indexable JavaScript implementations.[7][10]</w:t>
            </w:r>
          </w:p>
        </w:tc>
      </w:tr>
      <w:tr w:rsidR="00075CE0" w14:paraId="55F704AD" w14:textId="77777777">
        <w:trPr>
          <w:cantSplit/>
          <w:jc w:val="center"/>
        </w:trPr>
        <w:tc>
          <w:tcPr>
            <w:tcW w:w="648" w:type="dxa"/>
            <w:shd w:val="clear" w:color="auto" w:fill="F7E9EA"/>
            <w:tcMar>
              <w:top w:w="90" w:type="dxa"/>
              <w:left w:w="80" w:type="dxa"/>
              <w:bottom w:w="90" w:type="dxa"/>
              <w:right w:w="80" w:type="dxa"/>
            </w:tcMar>
          </w:tcPr>
          <w:p w14:paraId="21DDA1FB" w14:textId="77777777" w:rsidR="00075CE0" w:rsidRDefault="00000000">
            <w:pPr>
              <w:jc w:val="center"/>
            </w:pPr>
            <w:r>
              <w:rPr>
                <w:b/>
                <w:color w:val="A63D40"/>
                <w:sz w:val="17"/>
              </w:rPr>
              <w:t>P0</w:t>
            </w:r>
          </w:p>
        </w:tc>
        <w:tc>
          <w:tcPr>
            <w:tcW w:w="2664" w:type="dxa"/>
            <w:tcMar>
              <w:top w:w="90" w:type="dxa"/>
              <w:left w:w="80" w:type="dxa"/>
              <w:bottom w:w="90" w:type="dxa"/>
              <w:right w:w="80" w:type="dxa"/>
            </w:tcMar>
          </w:tcPr>
          <w:p w14:paraId="4E9BD261" w14:textId="77777777" w:rsidR="00075CE0" w:rsidRDefault="00000000">
            <w:pPr>
              <w:spacing w:after="0" w:line="245" w:lineRule="auto"/>
            </w:pPr>
            <w:r>
              <w:rPr>
                <w:sz w:val="16"/>
              </w:rPr>
              <w:t>One generic page shell/title</w:t>
            </w:r>
          </w:p>
        </w:tc>
        <w:tc>
          <w:tcPr>
            <w:tcW w:w="4248" w:type="dxa"/>
            <w:tcMar>
              <w:top w:w="90" w:type="dxa"/>
              <w:left w:w="80" w:type="dxa"/>
              <w:bottom w:w="90" w:type="dxa"/>
              <w:right w:w="80" w:type="dxa"/>
            </w:tcMar>
          </w:tcPr>
          <w:p w14:paraId="4AE2B5EB" w14:textId="77777777" w:rsidR="00075CE0" w:rsidRDefault="00000000">
            <w:pPr>
              <w:spacing w:after="0" w:line="245" w:lineRule="auto"/>
            </w:pPr>
            <w:r>
              <w:rPr>
                <w:b/>
                <w:color w:val="0D1825"/>
                <w:sz w:val="16"/>
              </w:rPr>
              <w:t>Create unique title tags, descriptions, canonical tags, headings, Open Graph data, and indexable copy for every program page.</w:t>
            </w:r>
          </w:p>
        </w:tc>
        <w:tc>
          <w:tcPr>
            <w:tcW w:w="2664" w:type="dxa"/>
            <w:tcMar>
              <w:top w:w="90" w:type="dxa"/>
              <w:left w:w="80" w:type="dxa"/>
              <w:bottom w:w="90" w:type="dxa"/>
              <w:right w:w="80" w:type="dxa"/>
            </w:tcMar>
          </w:tcPr>
          <w:p w14:paraId="7669DAAD" w14:textId="77777777" w:rsidR="00075CE0" w:rsidRDefault="00000000">
            <w:pPr>
              <w:spacing w:after="0" w:line="245" w:lineRule="auto"/>
            </w:pPr>
            <w:r>
              <w:rPr>
                <w:sz w:val="16"/>
              </w:rPr>
              <w:t>Improves search visibility, ad landing-page relevance, and sharing previews.</w:t>
            </w:r>
          </w:p>
        </w:tc>
      </w:tr>
      <w:tr w:rsidR="00075CE0" w14:paraId="5185547D" w14:textId="77777777">
        <w:trPr>
          <w:cantSplit/>
          <w:jc w:val="center"/>
        </w:trPr>
        <w:tc>
          <w:tcPr>
            <w:tcW w:w="648" w:type="dxa"/>
            <w:shd w:val="clear" w:color="auto" w:fill="FBF2DC"/>
            <w:tcMar>
              <w:top w:w="90" w:type="dxa"/>
              <w:left w:w="80" w:type="dxa"/>
              <w:bottom w:w="90" w:type="dxa"/>
              <w:right w:w="80" w:type="dxa"/>
            </w:tcMar>
          </w:tcPr>
          <w:p w14:paraId="007B34FF" w14:textId="77777777" w:rsidR="00075CE0" w:rsidRDefault="00000000">
            <w:pPr>
              <w:jc w:val="center"/>
            </w:pPr>
            <w:r>
              <w:rPr>
                <w:b/>
                <w:color w:val="9A6B16"/>
                <w:sz w:val="17"/>
              </w:rPr>
              <w:t>P1</w:t>
            </w:r>
          </w:p>
        </w:tc>
        <w:tc>
          <w:tcPr>
            <w:tcW w:w="2664" w:type="dxa"/>
            <w:tcMar>
              <w:top w:w="90" w:type="dxa"/>
              <w:left w:w="80" w:type="dxa"/>
              <w:bottom w:w="90" w:type="dxa"/>
              <w:right w:w="80" w:type="dxa"/>
            </w:tcMar>
          </w:tcPr>
          <w:p w14:paraId="11ACCD71" w14:textId="77777777" w:rsidR="00075CE0" w:rsidRDefault="00000000">
            <w:pPr>
              <w:spacing w:after="0" w:line="245" w:lineRule="auto"/>
            </w:pPr>
            <w:r>
              <w:rPr>
                <w:sz w:val="16"/>
              </w:rPr>
              <w:t>No visible sitemap or structured-data plan</w:t>
            </w:r>
          </w:p>
        </w:tc>
        <w:tc>
          <w:tcPr>
            <w:tcW w:w="4248" w:type="dxa"/>
            <w:tcMar>
              <w:top w:w="90" w:type="dxa"/>
              <w:left w:w="80" w:type="dxa"/>
              <w:bottom w:w="90" w:type="dxa"/>
              <w:right w:w="80" w:type="dxa"/>
            </w:tcMar>
          </w:tcPr>
          <w:p w14:paraId="2D522160" w14:textId="77777777" w:rsidR="00075CE0" w:rsidRDefault="00000000">
            <w:pPr>
              <w:spacing w:after="0" w:line="245" w:lineRule="auto"/>
            </w:pPr>
            <w:r>
              <w:rPr>
                <w:b/>
                <w:color w:val="0D1825"/>
                <w:sz w:val="16"/>
              </w:rPr>
              <w:t>Add XML sitemap, Organization markup, Breadcrumb markup, and accurate product markup for supplements where applicable.</w:t>
            </w:r>
          </w:p>
        </w:tc>
        <w:tc>
          <w:tcPr>
            <w:tcW w:w="2664" w:type="dxa"/>
            <w:tcMar>
              <w:top w:w="90" w:type="dxa"/>
              <w:left w:w="80" w:type="dxa"/>
              <w:bottom w:w="90" w:type="dxa"/>
              <w:right w:w="80" w:type="dxa"/>
            </w:tcMar>
          </w:tcPr>
          <w:p w14:paraId="42D71D21" w14:textId="77777777" w:rsidR="00075CE0" w:rsidRDefault="00000000">
            <w:pPr>
              <w:spacing w:after="0" w:line="245" w:lineRule="auto"/>
            </w:pPr>
            <w:r>
              <w:rPr>
                <w:sz w:val="16"/>
              </w:rPr>
              <w:t>Helps search engines understand the company and page hierarchy. Do not mark up content that is not visible.</w:t>
            </w:r>
          </w:p>
        </w:tc>
      </w:tr>
      <w:tr w:rsidR="00075CE0" w14:paraId="7D25E42B" w14:textId="77777777">
        <w:trPr>
          <w:cantSplit/>
          <w:jc w:val="center"/>
        </w:trPr>
        <w:tc>
          <w:tcPr>
            <w:tcW w:w="648" w:type="dxa"/>
            <w:shd w:val="clear" w:color="auto" w:fill="F7E9EA"/>
            <w:tcMar>
              <w:top w:w="90" w:type="dxa"/>
              <w:left w:w="80" w:type="dxa"/>
              <w:bottom w:w="90" w:type="dxa"/>
              <w:right w:w="80" w:type="dxa"/>
            </w:tcMar>
          </w:tcPr>
          <w:p w14:paraId="03072B50" w14:textId="77777777" w:rsidR="00075CE0" w:rsidRDefault="00000000">
            <w:pPr>
              <w:jc w:val="center"/>
            </w:pPr>
            <w:r>
              <w:rPr>
                <w:b/>
                <w:color w:val="A63D40"/>
                <w:sz w:val="17"/>
              </w:rPr>
              <w:t>P0</w:t>
            </w:r>
          </w:p>
        </w:tc>
        <w:tc>
          <w:tcPr>
            <w:tcW w:w="2664" w:type="dxa"/>
            <w:tcMar>
              <w:top w:w="90" w:type="dxa"/>
              <w:left w:w="80" w:type="dxa"/>
              <w:bottom w:w="90" w:type="dxa"/>
              <w:right w:w="80" w:type="dxa"/>
            </w:tcMar>
          </w:tcPr>
          <w:p w14:paraId="45153EC1" w14:textId="77777777" w:rsidR="00075CE0" w:rsidRDefault="00000000">
            <w:pPr>
              <w:spacing w:after="0" w:line="245" w:lineRule="auto"/>
            </w:pPr>
            <w:r>
              <w:rPr>
                <w:sz w:val="16"/>
              </w:rPr>
              <w:t>Health selections may be captured by marketing tools</w:t>
            </w:r>
          </w:p>
        </w:tc>
        <w:tc>
          <w:tcPr>
            <w:tcW w:w="4248" w:type="dxa"/>
            <w:tcMar>
              <w:top w:w="90" w:type="dxa"/>
              <w:left w:w="80" w:type="dxa"/>
              <w:bottom w:w="90" w:type="dxa"/>
              <w:right w:w="80" w:type="dxa"/>
            </w:tcMar>
          </w:tcPr>
          <w:p w14:paraId="5B154FC6" w14:textId="77777777" w:rsidR="00075CE0" w:rsidRDefault="00000000">
            <w:pPr>
              <w:spacing w:after="0" w:line="245" w:lineRule="auto"/>
            </w:pPr>
            <w:r>
              <w:rPr>
                <w:b/>
                <w:color w:val="0D1825"/>
                <w:sz w:val="16"/>
              </w:rPr>
              <w:t>Audit Meta, Google, analytics, session replay, forms, chat, and URL parameters. Do not send medical intake or identifiable health data to ad platforms.</w:t>
            </w:r>
          </w:p>
        </w:tc>
        <w:tc>
          <w:tcPr>
            <w:tcW w:w="2664" w:type="dxa"/>
            <w:tcMar>
              <w:top w:w="90" w:type="dxa"/>
              <w:left w:w="80" w:type="dxa"/>
              <w:bottom w:w="90" w:type="dxa"/>
              <w:right w:w="80" w:type="dxa"/>
            </w:tcMar>
          </w:tcPr>
          <w:p w14:paraId="5BA251B8" w14:textId="77777777" w:rsidR="00075CE0" w:rsidRDefault="00000000">
            <w:pPr>
              <w:spacing w:after="0" w:line="245" w:lineRule="auto"/>
            </w:pPr>
            <w:r>
              <w:rPr>
                <w:sz w:val="16"/>
              </w:rPr>
              <w:t>HHS has specific guidance on online tracking technologies for regulated entities; the prudent design is to keep clinical data out of marketing tools.[8]</w:t>
            </w:r>
          </w:p>
        </w:tc>
      </w:tr>
      <w:tr w:rsidR="00075CE0" w14:paraId="07BA3754" w14:textId="77777777">
        <w:trPr>
          <w:cantSplit/>
          <w:jc w:val="center"/>
        </w:trPr>
        <w:tc>
          <w:tcPr>
            <w:tcW w:w="648" w:type="dxa"/>
            <w:shd w:val="clear" w:color="auto" w:fill="F7E9EA"/>
            <w:tcMar>
              <w:top w:w="90" w:type="dxa"/>
              <w:left w:w="80" w:type="dxa"/>
              <w:bottom w:w="90" w:type="dxa"/>
              <w:right w:w="80" w:type="dxa"/>
            </w:tcMar>
          </w:tcPr>
          <w:p w14:paraId="31AF4E24" w14:textId="77777777" w:rsidR="00075CE0" w:rsidRDefault="00000000">
            <w:pPr>
              <w:jc w:val="center"/>
            </w:pPr>
            <w:r>
              <w:rPr>
                <w:b/>
                <w:color w:val="A63D40"/>
                <w:sz w:val="17"/>
              </w:rPr>
              <w:t>P0</w:t>
            </w:r>
          </w:p>
        </w:tc>
        <w:tc>
          <w:tcPr>
            <w:tcW w:w="2664" w:type="dxa"/>
            <w:tcMar>
              <w:top w:w="90" w:type="dxa"/>
              <w:left w:w="80" w:type="dxa"/>
              <w:bottom w:w="90" w:type="dxa"/>
              <w:right w:w="80" w:type="dxa"/>
            </w:tcMar>
          </w:tcPr>
          <w:p w14:paraId="2D55931F" w14:textId="77777777" w:rsidR="00075CE0" w:rsidRDefault="00000000">
            <w:pPr>
              <w:spacing w:after="0" w:line="245" w:lineRule="auto"/>
            </w:pPr>
            <w:r>
              <w:rPr>
                <w:sz w:val="16"/>
              </w:rPr>
              <w:t>Public forms may expand into health questions</w:t>
            </w:r>
          </w:p>
        </w:tc>
        <w:tc>
          <w:tcPr>
            <w:tcW w:w="4248" w:type="dxa"/>
            <w:tcMar>
              <w:top w:w="90" w:type="dxa"/>
              <w:left w:w="80" w:type="dxa"/>
              <w:bottom w:w="90" w:type="dxa"/>
              <w:right w:w="80" w:type="dxa"/>
            </w:tcMar>
          </w:tcPr>
          <w:p w14:paraId="46F9D026" w14:textId="77777777" w:rsidR="00075CE0" w:rsidRDefault="00000000">
            <w:pPr>
              <w:spacing w:after="0" w:line="245" w:lineRule="auto"/>
            </w:pPr>
            <w:r>
              <w:rPr>
                <w:b/>
                <w:color w:val="0D1825"/>
                <w:sz w:val="16"/>
              </w:rPr>
              <w:t>Limit public lead forms to basic contact, state, and program interest. Move symptoms, diagnoses, medications, labs, and medical history into the clinical portal.</w:t>
            </w:r>
          </w:p>
        </w:tc>
        <w:tc>
          <w:tcPr>
            <w:tcW w:w="2664" w:type="dxa"/>
            <w:tcMar>
              <w:top w:w="90" w:type="dxa"/>
              <w:left w:w="80" w:type="dxa"/>
              <w:bottom w:w="90" w:type="dxa"/>
              <w:right w:w="80" w:type="dxa"/>
            </w:tcMar>
          </w:tcPr>
          <w:p w14:paraId="78B30B02" w14:textId="77777777" w:rsidR="00075CE0" w:rsidRDefault="00000000">
            <w:pPr>
              <w:spacing w:after="0" w:line="245" w:lineRule="auto"/>
            </w:pPr>
            <w:r>
              <w:rPr>
                <w:sz w:val="16"/>
              </w:rPr>
              <w:t>Reduces privacy exposure and keeps marketing systems out of the medical record flow.</w:t>
            </w:r>
          </w:p>
        </w:tc>
      </w:tr>
      <w:tr w:rsidR="00075CE0" w14:paraId="18812912" w14:textId="77777777">
        <w:trPr>
          <w:cantSplit/>
          <w:jc w:val="center"/>
        </w:trPr>
        <w:tc>
          <w:tcPr>
            <w:tcW w:w="648" w:type="dxa"/>
            <w:shd w:val="clear" w:color="auto" w:fill="FBF2DC"/>
            <w:tcMar>
              <w:top w:w="90" w:type="dxa"/>
              <w:left w:w="80" w:type="dxa"/>
              <w:bottom w:w="90" w:type="dxa"/>
              <w:right w:w="80" w:type="dxa"/>
            </w:tcMar>
          </w:tcPr>
          <w:p w14:paraId="0DE93EB3" w14:textId="77777777" w:rsidR="00075CE0" w:rsidRDefault="00000000">
            <w:pPr>
              <w:jc w:val="center"/>
            </w:pPr>
            <w:r>
              <w:rPr>
                <w:b/>
                <w:color w:val="9A6B16"/>
                <w:sz w:val="17"/>
              </w:rPr>
              <w:t>P1</w:t>
            </w:r>
          </w:p>
        </w:tc>
        <w:tc>
          <w:tcPr>
            <w:tcW w:w="2664" w:type="dxa"/>
            <w:tcMar>
              <w:top w:w="90" w:type="dxa"/>
              <w:left w:w="80" w:type="dxa"/>
              <w:bottom w:w="90" w:type="dxa"/>
              <w:right w:w="80" w:type="dxa"/>
            </w:tcMar>
          </w:tcPr>
          <w:p w14:paraId="481720CF" w14:textId="77777777" w:rsidR="00075CE0" w:rsidRDefault="00000000">
            <w:pPr>
              <w:spacing w:after="0" w:line="245" w:lineRule="auto"/>
            </w:pPr>
            <w:r>
              <w:rPr>
                <w:sz w:val="16"/>
              </w:rPr>
              <w:t>No explicit supplement/clinical account separation</w:t>
            </w:r>
          </w:p>
        </w:tc>
        <w:tc>
          <w:tcPr>
            <w:tcW w:w="4248" w:type="dxa"/>
            <w:tcMar>
              <w:top w:w="90" w:type="dxa"/>
              <w:left w:w="80" w:type="dxa"/>
              <w:bottom w:w="90" w:type="dxa"/>
              <w:right w:w="80" w:type="dxa"/>
            </w:tcMar>
          </w:tcPr>
          <w:p w14:paraId="3A527F7D" w14:textId="77777777" w:rsidR="00075CE0" w:rsidRDefault="00000000">
            <w:pPr>
              <w:spacing w:after="0" w:line="245" w:lineRule="auto"/>
            </w:pPr>
            <w:r>
              <w:rPr>
                <w:b/>
                <w:color w:val="0D1825"/>
                <w:sz w:val="16"/>
              </w:rPr>
              <w:t>Keep supplement orders in the commerce stack and clinical data in the patient portal. Use a carefully designed account handoff rather than one shared database by default.</w:t>
            </w:r>
          </w:p>
        </w:tc>
        <w:tc>
          <w:tcPr>
            <w:tcW w:w="2664" w:type="dxa"/>
            <w:tcMar>
              <w:top w:w="90" w:type="dxa"/>
              <w:left w:w="80" w:type="dxa"/>
              <w:bottom w:w="90" w:type="dxa"/>
              <w:right w:w="80" w:type="dxa"/>
            </w:tcMar>
          </w:tcPr>
          <w:p w14:paraId="09F1B388" w14:textId="77777777" w:rsidR="00075CE0" w:rsidRDefault="00000000">
            <w:pPr>
              <w:spacing w:after="0" w:line="245" w:lineRule="auto"/>
            </w:pPr>
            <w:r>
              <w:rPr>
                <w:sz w:val="16"/>
              </w:rPr>
              <w:t>Simplifies privacy, support, data governance, and vendor responsibility.</w:t>
            </w:r>
          </w:p>
        </w:tc>
      </w:tr>
      <w:tr w:rsidR="00075CE0" w14:paraId="7946BCC3" w14:textId="77777777">
        <w:trPr>
          <w:cantSplit/>
          <w:jc w:val="center"/>
        </w:trPr>
        <w:tc>
          <w:tcPr>
            <w:tcW w:w="648" w:type="dxa"/>
            <w:shd w:val="clear" w:color="auto" w:fill="FBF2DC"/>
            <w:tcMar>
              <w:top w:w="90" w:type="dxa"/>
              <w:left w:w="80" w:type="dxa"/>
              <w:bottom w:w="90" w:type="dxa"/>
              <w:right w:w="80" w:type="dxa"/>
            </w:tcMar>
          </w:tcPr>
          <w:p w14:paraId="2E116803" w14:textId="77777777" w:rsidR="00075CE0" w:rsidRDefault="00000000">
            <w:pPr>
              <w:jc w:val="center"/>
            </w:pPr>
            <w:r>
              <w:rPr>
                <w:b/>
                <w:color w:val="9A6B16"/>
                <w:sz w:val="17"/>
              </w:rPr>
              <w:t>P1</w:t>
            </w:r>
          </w:p>
        </w:tc>
        <w:tc>
          <w:tcPr>
            <w:tcW w:w="2664" w:type="dxa"/>
            <w:tcMar>
              <w:top w:w="90" w:type="dxa"/>
              <w:left w:w="80" w:type="dxa"/>
              <w:bottom w:w="90" w:type="dxa"/>
              <w:right w:w="80" w:type="dxa"/>
            </w:tcMar>
          </w:tcPr>
          <w:p w14:paraId="6CD01813" w14:textId="77777777" w:rsidR="00075CE0" w:rsidRDefault="00000000">
            <w:pPr>
              <w:spacing w:after="0" w:line="245" w:lineRule="auto"/>
            </w:pPr>
            <w:r>
              <w:rPr>
                <w:sz w:val="16"/>
              </w:rPr>
              <w:t>Small gray text and very small top-bar copy</w:t>
            </w:r>
          </w:p>
        </w:tc>
        <w:tc>
          <w:tcPr>
            <w:tcW w:w="4248" w:type="dxa"/>
            <w:tcMar>
              <w:top w:w="90" w:type="dxa"/>
              <w:left w:w="80" w:type="dxa"/>
              <w:bottom w:w="90" w:type="dxa"/>
              <w:right w:w="80" w:type="dxa"/>
            </w:tcMar>
          </w:tcPr>
          <w:p w14:paraId="06387AB4" w14:textId="77777777" w:rsidR="00075CE0" w:rsidRDefault="00000000">
            <w:pPr>
              <w:spacing w:after="0" w:line="245" w:lineRule="auto"/>
            </w:pPr>
            <w:r>
              <w:rPr>
                <w:b/>
                <w:color w:val="0D1825"/>
                <w:sz w:val="16"/>
              </w:rPr>
              <w:t>Increase contrast and minimum mobile text size; test all pages at common iPhone and Android widths.</w:t>
            </w:r>
          </w:p>
        </w:tc>
        <w:tc>
          <w:tcPr>
            <w:tcW w:w="2664" w:type="dxa"/>
            <w:tcMar>
              <w:top w:w="90" w:type="dxa"/>
              <w:left w:w="80" w:type="dxa"/>
              <w:bottom w:w="90" w:type="dxa"/>
              <w:right w:w="80" w:type="dxa"/>
            </w:tcMar>
          </w:tcPr>
          <w:p w14:paraId="3FC81126" w14:textId="77777777" w:rsidR="00075CE0" w:rsidRDefault="00000000">
            <w:pPr>
              <w:spacing w:after="0" w:line="245" w:lineRule="auto"/>
            </w:pPr>
            <w:r>
              <w:rPr>
                <w:sz w:val="16"/>
              </w:rPr>
              <w:t>The current design is elegant but some text is hard to read.</w:t>
            </w:r>
          </w:p>
        </w:tc>
      </w:tr>
      <w:tr w:rsidR="00075CE0" w14:paraId="09D8C1D2" w14:textId="77777777">
        <w:trPr>
          <w:cantSplit/>
          <w:jc w:val="center"/>
        </w:trPr>
        <w:tc>
          <w:tcPr>
            <w:tcW w:w="648" w:type="dxa"/>
            <w:shd w:val="clear" w:color="auto" w:fill="FBF2DC"/>
            <w:tcMar>
              <w:top w:w="90" w:type="dxa"/>
              <w:left w:w="80" w:type="dxa"/>
              <w:bottom w:w="90" w:type="dxa"/>
              <w:right w:w="80" w:type="dxa"/>
            </w:tcMar>
          </w:tcPr>
          <w:p w14:paraId="29C47C81" w14:textId="77777777" w:rsidR="00075CE0" w:rsidRDefault="00000000">
            <w:pPr>
              <w:jc w:val="center"/>
            </w:pPr>
            <w:r>
              <w:rPr>
                <w:b/>
                <w:color w:val="9A6B16"/>
                <w:sz w:val="17"/>
              </w:rPr>
              <w:t>P1</w:t>
            </w:r>
          </w:p>
        </w:tc>
        <w:tc>
          <w:tcPr>
            <w:tcW w:w="2664" w:type="dxa"/>
            <w:tcMar>
              <w:top w:w="90" w:type="dxa"/>
              <w:left w:w="80" w:type="dxa"/>
              <w:bottom w:w="90" w:type="dxa"/>
              <w:right w:w="80" w:type="dxa"/>
            </w:tcMar>
          </w:tcPr>
          <w:p w14:paraId="71E9177C" w14:textId="77777777" w:rsidR="00075CE0" w:rsidRDefault="00000000">
            <w:pPr>
              <w:spacing w:after="0" w:line="245" w:lineRule="auto"/>
            </w:pPr>
            <w:r>
              <w:rPr>
                <w:sz w:val="16"/>
              </w:rPr>
              <w:t>No visible sticky mobile CTA plan</w:t>
            </w:r>
          </w:p>
        </w:tc>
        <w:tc>
          <w:tcPr>
            <w:tcW w:w="4248" w:type="dxa"/>
            <w:tcMar>
              <w:top w:w="90" w:type="dxa"/>
              <w:left w:w="80" w:type="dxa"/>
              <w:bottom w:w="90" w:type="dxa"/>
              <w:right w:w="80" w:type="dxa"/>
            </w:tcMar>
          </w:tcPr>
          <w:p w14:paraId="1636D9D9" w14:textId="77777777" w:rsidR="00075CE0" w:rsidRDefault="00000000">
            <w:pPr>
              <w:spacing w:after="0" w:line="245" w:lineRule="auto"/>
            </w:pPr>
            <w:r>
              <w:rPr>
                <w:b/>
                <w:color w:val="0D1825"/>
                <w:sz w:val="16"/>
              </w:rPr>
              <w:t>Add a mobile sticky “Check Eligibility” button on clinical pages and a “Shop Supplements” button only on shop pages.</w:t>
            </w:r>
          </w:p>
        </w:tc>
        <w:tc>
          <w:tcPr>
            <w:tcW w:w="2664" w:type="dxa"/>
            <w:tcMar>
              <w:top w:w="90" w:type="dxa"/>
              <w:left w:w="80" w:type="dxa"/>
              <w:bottom w:w="90" w:type="dxa"/>
              <w:right w:w="80" w:type="dxa"/>
            </w:tcMar>
          </w:tcPr>
          <w:p w14:paraId="51501F97" w14:textId="77777777" w:rsidR="00075CE0" w:rsidRDefault="00000000">
            <w:pPr>
              <w:spacing w:after="0" w:line="245" w:lineRule="auto"/>
            </w:pPr>
            <w:r>
              <w:rPr>
                <w:sz w:val="16"/>
              </w:rPr>
              <w:t>Improves conversion without mixing the two customer journeys.</w:t>
            </w:r>
          </w:p>
        </w:tc>
      </w:tr>
    </w:tbl>
    <w:p w14:paraId="5B904039" w14:textId="77777777" w:rsidR="00075CE0" w:rsidRDefault="00075CE0">
      <w:pPr>
        <w:spacing w:after="0"/>
      </w:pPr>
    </w:p>
    <w:p w14:paraId="47FCA79E" w14:textId="77777777" w:rsidR="00075CE0" w:rsidRDefault="00000000">
      <w:pPr>
        <w:spacing w:before="160" w:after="80"/>
      </w:pPr>
      <w:r>
        <w:rPr>
          <w:rFonts w:ascii="Aptos Display" w:eastAsia="Aptos Display" w:hAnsi="Aptos Display"/>
          <w:b/>
          <w:color w:val="0D1825"/>
          <w:sz w:val="24"/>
        </w:rPr>
        <w:t>Recommended production routes</w:t>
      </w:r>
    </w:p>
    <w:tbl>
      <w:tblPr>
        <w:tblW w:w="0" w:type="auto"/>
        <w:jc w:val="center"/>
        <w:tblLayout w:type="fixed"/>
        <w:tblLook w:val="04A0" w:firstRow="1" w:lastRow="0" w:firstColumn="1" w:lastColumn="0" w:noHBand="0" w:noVBand="1"/>
      </w:tblPr>
      <w:tblGrid>
        <w:gridCol w:w="10224"/>
      </w:tblGrid>
      <w:tr w:rsidR="00075CE0" w14:paraId="5546AAA6" w14:textId="77777777">
        <w:trPr>
          <w:cantSplit/>
          <w:jc w:val="center"/>
        </w:trPr>
        <w:tc>
          <w:tcPr>
            <w:tcW w:w="10224" w:type="dxa"/>
            <w:shd w:val="clear" w:color="auto" w:fill="EEF6F4"/>
            <w:tcMar>
              <w:top w:w="120" w:type="dxa"/>
              <w:left w:w="150" w:type="dxa"/>
              <w:bottom w:w="120" w:type="dxa"/>
              <w:right w:w="150" w:type="dxa"/>
            </w:tcMar>
          </w:tcPr>
          <w:p w14:paraId="42B73B3B" w14:textId="77777777" w:rsidR="00075CE0" w:rsidRDefault="00000000">
            <w:r>
              <w:rPr>
                <w:b/>
                <w:color w:val="2E7D78"/>
                <w:sz w:val="17"/>
              </w:rPr>
              <w:t>ROUTES</w:t>
            </w:r>
          </w:p>
          <w:p w14:paraId="0A681051" w14:textId="77777777" w:rsidR="00075CE0" w:rsidRDefault="00000000">
            <w:pPr>
              <w:spacing w:after="0"/>
            </w:pPr>
            <w:r>
              <w:rPr>
                <w:color w:val="0D1825"/>
              </w:rPr>
              <w:t>/   /medical-weight-loss   /mens-hormone-health   /womens-hormone-health   /peptide-therapy   /how-it-works   /pricing   /quality-and-safety   /medical-team   /supplements   /faq   /patient-login</w:t>
            </w:r>
          </w:p>
        </w:tc>
      </w:tr>
    </w:tbl>
    <w:p w14:paraId="130D7720" w14:textId="77777777" w:rsidR="00075CE0" w:rsidRDefault="00075CE0">
      <w:pPr>
        <w:spacing w:after="0"/>
      </w:pPr>
    </w:p>
    <w:p w14:paraId="069FD1C8" w14:textId="77777777" w:rsidR="00075CE0" w:rsidRDefault="00000000">
      <w:pPr>
        <w:spacing w:before="160" w:after="80"/>
      </w:pPr>
      <w:r>
        <w:rPr>
          <w:rFonts w:ascii="Aptos Display" w:eastAsia="Aptos Display" w:hAnsi="Aptos Display"/>
          <w:b/>
          <w:color w:val="0D1825"/>
          <w:sz w:val="24"/>
        </w:rPr>
        <w:t>Recommended homepage metadata</w:t>
      </w:r>
    </w:p>
    <w:tbl>
      <w:tblPr>
        <w:tblW w:w="0" w:type="auto"/>
        <w:jc w:val="center"/>
        <w:tblLayout w:type="fixed"/>
        <w:tblLook w:val="04A0" w:firstRow="1" w:lastRow="0" w:firstColumn="1" w:lastColumn="0" w:noHBand="0" w:noVBand="1"/>
      </w:tblPr>
      <w:tblGrid>
        <w:gridCol w:w="10224"/>
      </w:tblGrid>
      <w:tr w:rsidR="00075CE0" w14:paraId="6E512E2E" w14:textId="77777777">
        <w:trPr>
          <w:cantSplit/>
          <w:jc w:val="center"/>
        </w:trPr>
        <w:tc>
          <w:tcPr>
            <w:tcW w:w="10224" w:type="dxa"/>
            <w:shd w:val="clear" w:color="auto" w:fill="EEF6F4"/>
            <w:tcMar>
              <w:top w:w="120" w:type="dxa"/>
              <w:left w:w="150" w:type="dxa"/>
              <w:bottom w:w="120" w:type="dxa"/>
              <w:right w:w="150" w:type="dxa"/>
            </w:tcMar>
          </w:tcPr>
          <w:p w14:paraId="3C3FA040" w14:textId="77777777" w:rsidR="00075CE0" w:rsidRDefault="00000000">
            <w:r>
              <w:rPr>
                <w:b/>
                <w:color w:val="2E7D78"/>
                <w:sz w:val="17"/>
              </w:rPr>
              <w:t>TITLE TAG</w:t>
            </w:r>
          </w:p>
          <w:p w14:paraId="6FF392BC" w14:textId="77777777" w:rsidR="00075CE0" w:rsidRDefault="00000000">
            <w:pPr>
              <w:spacing w:after="0"/>
            </w:pPr>
            <w:r>
              <w:rPr>
                <w:color w:val="0D1825"/>
              </w:rPr>
              <w:t>Nexa Rx | Personalized Telehealth Care</w:t>
            </w:r>
          </w:p>
        </w:tc>
      </w:tr>
    </w:tbl>
    <w:p w14:paraId="3B658C87" w14:textId="77777777" w:rsidR="00075CE0" w:rsidRDefault="00075CE0">
      <w:pPr>
        <w:spacing w:after="0"/>
      </w:pPr>
    </w:p>
    <w:tbl>
      <w:tblPr>
        <w:tblW w:w="0" w:type="auto"/>
        <w:jc w:val="center"/>
        <w:tblLayout w:type="fixed"/>
        <w:tblLook w:val="04A0" w:firstRow="1" w:lastRow="0" w:firstColumn="1" w:lastColumn="0" w:noHBand="0" w:noVBand="1"/>
      </w:tblPr>
      <w:tblGrid>
        <w:gridCol w:w="10224"/>
      </w:tblGrid>
      <w:tr w:rsidR="00075CE0" w14:paraId="7C185520" w14:textId="77777777">
        <w:trPr>
          <w:cantSplit/>
          <w:jc w:val="center"/>
        </w:trPr>
        <w:tc>
          <w:tcPr>
            <w:tcW w:w="10224" w:type="dxa"/>
            <w:shd w:val="clear" w:color="auto" w:fill="EEF6F4"/>
            <w:tcMar>
              <w:top w:w="120" w:type="dxa"/>
              <w:left w:w="150" w:type="dxa"/>
              <w:bottom w:w="120" w:type="dxa"/>
              <w:right w:w="150" w:type="dxa"/>
            </w:tcMar>
          </w:tcPr>
          <w:p w14:paraId="41CCED96" w14:textId="77777777" w:rsidR="00075CE0" w:rsidRDefault="00000000">
            <w:r>
              <w:rPr>
                <w:b/>
                <w:color w:val="2E7D78"/>
                <w:sz w:val="17"/>
              </w:rPr>
              <w:t>META DESCRIPTION</w:t>
            </w:r>
          </w:p>
          <w:p w14:paraId="6DC36576" w14:textId="77777777" w:rsidR="00075CE0" w:rsidRDefault="00000000">
            <w:pPr>
              <w:spacing w:after="0"/>
            </w:pPr>
            <w:r>
              <w:rPr>
                <w:color w:val="0D1825"/>
              </w:rPr>
              <w:t>Connect online with licensed clinicians for medical weight management, hormone health, and select prescription therapies. Availability varies by state.</w:t>
            </w:r>
          </w:p>
        </w:tc>
      </w:tr>
    </w:tbl>
    <w:p w14:paraId="4C86B72B" w14:textId="77777777" w:rsidR="00075CE0" w:rsidRDefault="00075CE0">
      <w:pPr>
        <w:spacing w:after="0"/>
      </w:pPr>
    </w:p>
    <w:tbl>
      <w:tblPr>
        <w:tblW w:w="0" w:type="auto"/>
        <w:jc w:val="center"/>
        <w:tblLayout w:type="fixed"/>
        <w:tblLook w:val="04A0" w:firstRow="1" w:lastRow="0" w:firstColumn="1" w:lastColumn="0" w:noHBand="0" w:noVBand="1"/>
      </w:tblPr>
      <w:tblGrid>
        <w:gridCol w:w="10224"/>
      </w:tblGrid>
      <w:tr w:rsidR="00075CE0" w14:paraId="23F9E19D" w14:textId="77777777">
        <w:trPr>
          <w:cantSplit/>
          <w:jc w:val="center"/>
        </w:trPr>
        <w:tc>
          <w:tcPr>
            <w:tcW w:w="10224" w:type="dxa"/>
            <w:tcBorders>
              <w:left w:val="single" w:sz="18" w:space="0" w:color="9A6B16"/>
            </w:tcBorders>
            <w:shd w:val="clear" w:color="auto" w:fill="FBF2DC"/>
            <w:tcMar>
              <w:top w:w="150" w:type="dxa"/>
              <w:left w:w="170" w:type="dxa"/>
              <w:bottom w:w="150" w:type="dxa"/>
              <w:right w:w="170" w:type="dxa"/>
            </w:tcMar>
          </w:tcPr>
          <w:p w14:paraId="672DC0EA" w14:textId="77777777" w:rsidR="00075CE0" w:rsidRDefault="00000000">
            <w:pPr>
              <w:spacing w:after="80"/>
            </w:pPr>
            <w:r>
              <w:rPr>
                <w:rFonts w:ascii="Aptos Display" w:eastAsia="Aptos Display" w:hAnsi="Aptos Display"/>
                <w:b/>
                <w:color w:val="0D1825"/>
                <w:sz w:val="24"/>
              </w:rPr>
              <w:t>Preview environment</w:t>
            </w:r>
          </w:p>
          <w:p w14:paraId="614EB81C" w14:textId="77777777" w:rsidR="00075CE0" w:rsidRDefault="00000000">
            <w:pPr>
              <w:spacing w:after="0"/>
            </w:pPr>
            <w:r>
              <w:t>Keep the Vercel draft noindexed and password-protected or otherwise inaccessible to search engines until claims, pricing, legal pages, and clinical pathways are approved. Do not let an unfinished medical site become the indexed version of the brand.</w:t>
            </w:r>
          </w:p>
        </w:tc>
      </w:tr>
    </w:tbl>
    <w:p w14:paraId="44511CE6" w14:textId="77777777" w:rsidR="00075CE0" w:rsidRDefault="00075CE0">
      <w:pPr>
        <w:spacing w:after="0"/>
      </w:pPr>
    </w:p>
    <w:p w14:paraId="76CE8DBA" w14:textId="77777777" w:rsidR="00075CE0" w:rsidRDefault="00000000">
      <w:r>
        <w:br w:type="page"/>
      </w:r>
    </w:p>
    <w:p w14:paraId="6D20012B" w14:textId="77777777" w:rsidR="00075CE0" w:rsidRDefault="00000000">
      <w:pPr>
        <w:spacing w:before="160" w:after="80"/>
      </w:pPr>
      <w:r>
        <w:rPr>
          <w:rFonts w:ascii="Aptos Display" w:eastAsia="Aptos Display" w:hAnsi="Aptos Display"/>
          <w:b/>
          <w:color w:val="5EAFA7"/>
          <w:sz w:val="24"/>
        </w:rPr>
        <w:t xml:space="preserve">11  </w:t>
      </w:r>
      <w:r>
        <w:rPr>
          <w:rFonts w:ascii="Georgia" w:eastAsia="Georgia" w:hAnsi="Georgia"/>
          <w:b/>
          <w:color w:val="0D1825"/>
          <w:sz w:val="44"/>
        </w:rPr>
        <w:t>Quick decision sheet</w:t>
      </w:r>
    </w:p>
    <w:p w14:paraId="7FD9BE56" w14:textId="77777777" w:rsidR="00075CE0" w:rsidRDefault="00000000">
      <w:pPr>
        <w:spacing w:after="200"/>
      </w:pPr>
      <w:r>
        <w:rPr>
          <w:sz w:val="21"/>
        </w:rPr>
        <w:t>The fastest version for the design and development team.</w:t>
      </w:r>
    </w:p>
    <w:tbl>
      <w:tblPr>
        <w:tblW w:w="0" w:type="auto"/>
        <w:jc w:val="center"/>
        <w:tblLayout w:type="fixed"/>
        <w:tblLook w:val="04A0" w:firstRow="1" w:lastRow="0" w:firstColumn="1" w:lastColumn="0" w:noHBand="0" w:noVBand="1"/>
      </w:tblPr>
      <w:tblGrid>
        <w:gridCol w:w="5040"/>
        <w:gridCol w:w="5040"/>
      </w:tblGrid>
      <w:tr w:rsidR="00075CE0" w14:paraId="706D6126" w14:textId="77777777">
        <w:trPr>
          <w:cantSplit/>
          <w:jc w:val="center"/>
        </w:trPr>
        <w:tc>
          <w:tcPr>
            <w:tcW w:w="5040" w:type="dxa"/>
            <w:shd w:val="clear" w:color="auto" w:fill="E7F3EE"/>
            <w:tcMar>
              <w:top w:w="140" w:type="dxa"/>
              <w:left w:w="150" w:type="dxa"/>
              <w:bottom w:w="140" w:type="dxa"/>
              <w:right w:w="150" w:type="dxa"/>
            </w:tcMar>
          </w:tcPr>
          <w:p w14:paraId="5F67E2D9" w14:textId="77777777" w:rsidR="00075CE0" w:rsidRDefault="00000000">
            <w:r>
              <w:rPr>
                <w:rFonts w:ascii="Aptos Display" w:eastAsia="Aptos Display" w:hAnsi="Aptos Display"/>
                <w:b/>
                <w:color w:val="2F6E5B"/>
                <w:sz w:val="26"/>
              </w:rPr>
              <w:t>KEEP</w:t>
            </w:r>
          </w:p>
          <w:p w14:paraId="2F76978B" w14:textId="77777777" w:rsidR="00075CE0" w:rsidRDefault="00000000">
            <w:pPr>
              <w:pStyle w:val="ListBullet"/>
              <w:spacing w:after="40"/>
              <w:ind w:left="259" w:hanging="187"/>
            </w:pPr>
            <w:r>
              <w:rPr>
                <w:color w:val="0D1825"/>
                <w:sz w:val="18"/>
              </w:rPr>
              <w:t>Navy, cream, and teal palette</w:t>
            </w:r>
          </w:p>
          <w:p w14:paraId="73A07ADF" w14:textId="77777777" w:rsidR="00075CE0" w:rsidRDefault="00000000">
            <w:pPr>
              <w:pStyle w:val="ListBullet"/>
              <w:spacing w:after="40"/>
              <w:ind w:left="259" w:hanging="187"/>
            </w:pPr>
            <w:r>
              <w:rPr>
                <w:color w:val="0D1825"/>
                <w:sz w:val="18"/>
              </w:rPr>
              <w:t>Two-column hero layout</w:t>
            </w:r>
          </w:p>
          <w:p w14:paraId="6E96B2DF" w14:textId="77777777" w:rsidR="00075CE0" w:rsidRDefault="00000000">
            <w:pPr>
              <w:pStyle w:val="ListBullet"/>
              <w:spacing w:after="40"/>
              <w:ind w:left="259" w:hanging="187"/>
            </w:pPr>
            <w:r>
              <w:rPr>
                <w:color w:val="0D1825"/>
                <w:sz w:val="18"/>
              </w:rPr>
              <w:t>Serif headline system</w:t>
            </w:r>
          </w:p>
          <w:p w14:paraId="26590A93" w14:textId="77777777" w:rsidR="00075CE0" w:rsidRDefault="00000000">
            <w:pPr>
              <w:pStyle w:val="ListBullet"/>
              <w:spacing w:after="40"/>
              <w:ind w:left="259" w:hanging="187"/>
            </w:pPr>
            <w:r>
              <w:rPr>
                <w:color w:val="0D1825"/>
                <w:sz w:val="18"/>
              </w:rPr>
              <w:t>Four-program card architecture</w:t>
            </w:r>
          </w:p>
          <w:p w14:paraId="40F78317" w14:textId="77777777" w:rsidR="00075CE0" w:rsidRDefault="00000000">
            <w:pPr>
              <w:pStyle w:val="ListBullet"/>
              <w:spacing w:after="40"/>
              <w:ind w:left="259" w:hanging="187"/>
            </w:pPr>
            <w:r>
              <w:rPr>
                <w:color w:val="0D1825"/>
                <w:sz w:val="18"/>
              </w:rPr>
              <w:t>Visible pricing concept</w:t>
            </w:r>
          </w:p>
          <w:p w14:paraId="726CF374" w14:textId="77777777" w:rsidR="00075CE0" w:rsidRDefault="00000000">
            <w:pPr>
              <w:pStyle w:val="ListBullet"/>
              <w:spacing w:after="40"/>
              <w:ind w:left="259" w:hanging="187"/>
            </w:pPr>
            <w:r>
              <w:rPr>
                <w:color w:val="0D1825"/>
                <w:sz w:val="18"/>
              </w:rPr>
              <w:t>Clean, premium visual restraint</w:t>
            </w:r>
          </w:p>
        </w:tc>
        <w:tc>
          <w:tcPr>
            <w:tcW w:w="5040" w:type="dxa"/>
            <w:shd w:val="clear" w:color="auto" w:fill="FBF2DC"/>
            <w:tcMar>
              <w:top w:w="140" w:type="dxa"/>
              <w:left w:w="150" w:type="dxa"/>
              <w:bottom w:w="140" w:type="dxa"/>
              <w:right w:w="150" w:type="dxa"/>
            </w:tcMar>
          </w:tcPr>
          <w:p w14:paraId="58C48AC5" w14:textId="77777777" w:rsidR="00075CE0" w:rsidRDefault="00000000">
            <w:r>
              <w:rPr>
                <w:rFonts w:ascii="Aptos Display" w:eastAsia="Aptos Display" w:hAnsi="Aptos Display"/>
                <w:b/>
                <w:color w:val="9A6B16"/>
                <w:sz w:val="26"/>
              </w:rPr>
              <w:t>CHANGE</w:t>
            </w:r>
          </w:p>
          <w:p w14:paraId="070C9B7C" w14:textId="77777777" w:rsidR="00075CE0" w:rsidRDefault="00000000">
            <w:pPr>
              <w:pStyle w:val="ListBullet"/>
              <w:spacing w:after="40"/>
              <w:ind w:left="259" w:hanging="187"/>
            </w:pPr>
            <w:r>
              <w:rPr>
                <w:color w:val="0D1825"/>
                <w:sz w:val="18"/>
              </w:rPr>
              <w:t>Hero and treatment copy</w:t>
            </w:r>
          </w:p>
          <w:p w14:paraId="09B59774" w14:textId="77777777" w:rsidR="00075CE0" w:rsidRDefault="00000000">
            <w:pPr>
              <w:pStyle w:val="ListBullet"/>
              <w:spacing w:after="40"/>
              <w:ind w:left="259" w:hanging="187"/>
            </w:pPr>
            <w:r>
              <w:rPr>
                <w:color w:val="0D1825"/>
                <w:sz w:val="18"/>
              </w:rPr>
              <w:t>Primary CTA to Check Eligibility</w:t>
            </w:r>
          </w:p>
          <w:p w14:paraId="167FE17C" w14:textId="77777777" w:rsidR="00075CE0" w:rsidRDefault="00000000">
            <w:pPr>
              <w:pStyle w:val="ListBullet"/>
              <w:spacing w:after="40"/>
              <w:ind w:left="259" w:hanging="187"/>
            </w:pPr>
            <w:r>
              <w:rPr>
                <w:color w:val="0D1825"/>
                <w:sz w:val="18"/>
              </w:rPr>
              <w:t>Quality to Quality &amp; Safety</w:t>
            </w:r>
          </w:p>
          <w:p w14:paraId="42FA0932" w14:textId="77777777" w:rsidR="00075CE0" w:rsidRDefault="00000000">
            <w:pPr>
              <w:pStyle w:val="ListBullet"/>
              <w:spacing w:after="40"/>
              <w:ind w:left="259" w:hanging="187"/>
            </w:pPr>
            <w:r>
              <w:rPr>
                <w:color w:val="0D1825"/>
                <w:sz w:val="18"/>
              </w:rPr>
              <w:t>Drug-first cards to program-first cards</w:t>
            </w:r>
          </w:p>
          <w:p w14:paraId="0D3F9105" w14:textId="77777777" w:rsidR="00075CE0" w:rsidRDefault="00000000">
            <w:pPr>
              <w:pStyle w:val="ListBullet"/>
              <w:spacing w:after="40"/>
              <w:ind w:left="259" w:hanging="187"/>
            </w:pPr>
            <w:r>
              <w:rPr>
                <w:color w:val="0D1825"/>
                <w:sz w:val="18"/>
              </w:rPr>
              <w:t>Pricing to show inclusions</w:t>
            </w:r>
          </w:p>
          <w:p w14:paraId="5AAB15BA" w14:textId="77777777" w:rsidR="00075CE0" w:rsidRDefault="00000000">
            <w:pPr>
              <w:pStyle w:val="ListBullet"/>
              <w:spacing w:after="40"/>
              <w:ind w:left="259" w:hanging="187"/>
            </w:pPr>
            <w:r>
              <w:rPr>
                <w:color w:val="0D1825"/>
                <w:sz w:val="18"/>
              </w:rPr>
              <w:t>Peptide fulfillment terminology</w:t>
            </w:r>
          </w:p>
        </w:tc>
      </w:tr>
      <w:tr w:rsidR="00075CE0" w14:paraId="7C1D003D" w14:textId="77777777">
        <w:trPr>
          <w:cantSplit/>
          <w:jc w:val="center"/>
        </w:trPr>
        <w:tc>
          <w:tcPr>
            <w:tcW w:w="5040" w:type="dxa"/>
            <w:shd w:val="clear" w:color="auto" w:fill="F7E9EA"/>
            <w:tcMar>
              <w:top w:w="140" w:type="dxa"/>
              <w:left w:w="150" w:type="dxa"/>
              <w:bottom w:w="140" w:type="dxa"/>
              <w:right w:w="150" w:type="dxa"/>
            </w:tcMar>
          </w:tcPr>
          <w:p w14:paraId="2F34F42E" w14:textId="77777777" w:rsidR="00075CE0" w:rsidRDefault="00000000">
            <w:r>
              <w:rPr>
                <w:rFonts w:ascii="Aptos Display" w:eastAsia="Aptos Display" w:hAnsi="Aptos Display"/>
                <w:b/>
                <w:color w:val="A63D40"/>
                <w:sz w:val="26"/>
              </w:rPr>
              <w:t>REMOVE</w:t>
            </w:r>
          </w:p>
          <w:p w14:paraId="1D88487A" w14:textId="77777777" w:rsidR="00075CE0" w:rsidRDefault="00000000">
            <w:pPr>
              <w:pStyle w:val="ListBullet"/>
              <w:spacing w:after="40"/>
              <w:ind w:left="259" w:hanging="187"/>
            </w:pPr>
            <w:r>
              <w:rPr>
                <w:color w:val="0D1825"/>
                <w:sz w:val="18"/>
              </w:rPr>
              <w:t>Real Results</w:t>
            </w:r>
          </w:p>
          <w:p w14:paraId="105139E7" w14:textId="77777777" w:rsidR="00075CE0" w:rsidRDefault="00000000">
            <w:pPr>
              <w:pStyle w:val="ListBullet"/>
              <w:spacing w:after="40"/>
              <w:ind w:left="259" w:hanging="187"/>
            </w:pPr>
            <w:r>
              <w:rPr>
                <w:color w:val="0D1825"/>
                <w:sz w:val="18"/>
              </w:rPr>
              <w:t>Most Potent</w:t>
            </w:r>
          </w:p>
          <w:p w14:paraId="172714A2" w14:textId="77777777" w:rsidR="00075CE0" w:rsidRDefault="00000000">
            <w:pPr>
              <w:pStyle w:val="ListBullet"/>
              <w:spacing w:after="40"/>
              <w:ind w:left="259" w:hanging="187"/>
            </w:pPr>
            <w:r>
              <w:rPr>
                <w:color w:val="0D1825"/>
                <w:sz w:val="18"/>
              </w:rPr>
              <w:t>No hidden fees. Ever.</w:t>
            </w:r>
          </w:p>
          <w:p w14:paraId="514F49CA" w14:textId="77777777" w:rsidR="00075CE0" w:rsidRDefault="00000000">
            <w:pPr>
              <w:pStyle w:val="ListBullet"/>
              <w:spacing w:after="40"/>
              <w:ind w:left="259" w:hanging="187"/>
            </w:pPr>
            <w:r>
              <w:rPr>
                <w:color w:val="0D1825"/>
                <w:sz w:val="18"/>
              </w:rPr>
              <w:t>Unlimited physician access unless literal</w:t>
            </w:r>
          </w:p>
          <w:p w14:paraId="69CEBA66" w14:textId="77777777" w:rsidR="00075CE0" w:rsidRDefault="00000000">
            <w:pPr>
              <w:pStyle w:val="ListBullet"/>
              <w:spacing w:after="40"/>
              <w:ind w:left="259" w:hanging="187"/>
            </w:pPr>
            <w:r>
              <w:rPr>
                <w:color w:val="0D1825"/>
                <w:sz w:val="18"/>
              </w:rPr>
              <w:t>Bio-individualized</w:t>
            </w:r>
          </w:p>
          <w:p w14:paraId="3AD1CA19" w14:textId="77777777" w:rsidR="00075CE0" w:rsidRDefault="00000000">
            <w:pPr>
              <w:pStyle w:val="ListBullet"/>
              <w:spacing w:after="40"/>
              <w:ind w:left="259" w:hanging="187"/>
            </w:pPr>
            <w:r>
              <w:rPr>
                <w:color w:val="0D1825"/>
                <w:sz w:val="18"/>
              </w:rPr>
              <w:t>Premium medications</w:t>
            </w:r>
          </w:p>
          <w:p w14:paraId="1D430244" w14:textId="77777777" w:rsidR="00075CE0" w:rsidRDefault="00000000">
            <w:pPr>
              <w:pStyle w:val="ListBullet"/>
              <w:spacing w:after="40"/>
              <w:ind w:left="259" w:hanging="187"/>
            </w:pPr>
            <w:r>
              <w:rPr>
                <w:color w:val="0D1825"/>
                <w:sz w:val="18"/>
              </w:rPr>
              <w:t>Blanket FDA-approved-only positioning</w:t>
            </w:r>
          </w:p>
        </w:tc>
        <w:tc>
          <w:tcPr>
            <w:tcW w:w="5040" w:type="dxa"/>
            <w:shd w:val="clear" w:color="auto" w:fill="EEF6F4"/>
            <w:tcMar>
              <w:top w:w="140" w:type="dxa"/>
              <w:left w:w="150" w:type="dxa"/>
              <w:bottom w:w="140" w:type="dxa"/>
              <w:right w:w="150" w:type="dxa"/>
            </w:tcMar>
          </w:tcPr>
          <w:p w14:paraId="2EBAB4BC" w14:textId="77777777" w:rsidR="00075CE0" w:rsidRDefault="00000000">
            <w:r>
              <w:rPr>
                <w:rFonts w:ascii="Aptos Display" w:eastAsia="Aptos Display" w:hAnsi="Aptos Display"/>
                <w:b/>
                <w:color w:val="2E7D78"/>
                <w:sz w:val="26"/>
              </w:rPr>
              <w:t>ADD</w:t>
            </w:r>
          </w:p>
          <w:p w14:paraId="4BB45575" w14:textId="77777777" w:rsidR="00075CE0" w:rsidRDefault="00000000">
            <w:pPr>
              <w:pStyle w:val="ListBullet"/>
              <w:spacing w:after="40"/>
              <w:ind w:left="259" w:hanging="187"/>
            </w:pPr>
            <w:r>
              <w:rPr>
                <w:color w:val="0D1825"/>
                <w:sz w:val="18"/>
              </w:rPr>
              <w:t>Separate Shop for supplements</w:t>
            </w:r>
          </w:p>
          <w:p w14:paraId="603F3614" w14:textId="77777777" w:rsidR="00075CE0" w:rsidRDefault="00000000">
            <w:pPr>
              <w:pStyle w:val="ListBullet"/>
              <w:spacing w:after="40"/>
              <w:ind w:left="259" w:hanging="187"/>
            </w:pPr>
            <w:r>
              <w:rPr>
                <w:color w:val="0D1825"/>
                <w:sz w:val="18"/>
              </w:rPr>
              <w:t>Peptide compounded-drug disclosure</w:t>
            </w:r>
          </w:p>
          <w:p w14:paraId="740A8F87" w14:textId="77777777" w:rsidR="00075CE0" w:rsidRDefault="00000000">
            <w:pPr>
              <w:pStyle w:val="ListBullet"/>
              <w:spacing w:after="40"/>
              <w:ind w:left="259" w:hanging="187"/>
            </w:pPr>
            <w:r>
              <w:rPr>
                <w:color w:val="0D1825"/>
                <w:sz w:val="18"/>
              </w:rPr>
              <w:t>Pricing page</w:t>
            </w:r>
          </w:p>
          <w:p w14:paraId="54312E52" w14:textId="77777777" w:rsidR="00075CE0" w:rsidRDefault="00000000">
            <w:pPr>
              <w:pStyle w:val="ListBullet"/>
              <w:spacing w:after="40"/>
              <w:ind w:left="259" w:hanging="187"/>
            </w:pPr>
            <w:r>
              <w:rPr>
                <w:color w:val="0D1825"/>
                <w:sz w:val="18"/>
              </w:rPr>
              <w:t>Medical Team content</w:t>
            </w:r>
          </w:p>
          <w:p w14:paraId="7DCAD86D" w14:textId="77777777" w:rsidR="00075CE0" w:rsidRDefault="00000000">
            <w:pPr>
              <w:pStyle w:val="ListBullet"/>
              <w:spacing w:after="40"/>
              <w:ind w:left="259" w:hanging="187"/>
            </w:pPr>
            <w:r>
              <w:rPr>
                <w:color w:val="0D1825"/>
                <w:sz w:val="18"/>
              </w:rPr>
              <w:t>Clean non-hash URLs</w:t>
            </w:r>
          </w:p>
          <w:p w14:paraId="69DDC93A" w14:textId="77777777" w:rsidR="00075CE0" w:rsidRDefault="00000000">
            <w:pPr>
              <w:pStyle w:val="ListBullet"/>
              <w:spacing w:after="40"/>
              <w:ind w:left="259" w:hanging="187"/>
            </w:pPr>
            <w:r>
              <w:rPr>
                <w:color w:val="0D1825"/>
                <w:sz w:val="18"/>
              </w:rPr>
              <w:t>Program-specific state availability</w:t>
            </w:r>
          </w:p>
          <w:p w14:paraId="7C7DAB2E" w14:textId="77777777" w:rsidR="00075CE0" w:rsidRDefault="00000000">
            <w:pPr>
              <w:pStyle w:val="ListBullet"/>
              <w:spacing w:after="40"/>
              <w:ind w:left="259" w:hanging="187"/>
            </w:pPr>
            <w:r>
              <w:rPr>
                <w:color w:val="0D1825"/>
                <w:sz w:val="18"/>
              </w:rPr>
              <w:t>Tracking/privacy audit</w:t>
            </w:r>
          </w:p>
        </w:tc>
      </w:tr>
    </w:tbl>
    <w:p w14:paraId="7F9F202A" w14:textId="77777777" w:rsidR="00075CE0" w:rsidRDefault="00075CE0"/>
    <w:p w14:paraId="6A296FE9" w14:textId="43493019" w:rsidR="00075CE0" w:rsidRDefault="00075CE0"/>
    <w:sectPr w:rsidR="00075CE0" w:rsidSect="00034616">
      <w:headerReference w:type="default" r:id="rId11"/>
      <w:footerReference w:type="default" r:id="rId12"/>
      <w:pgSz w:w="12240" w:h="15840"/>
      <w:pgMar w:top="893" w:right="979" w:bottom="893" w:left="979"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22CC8" w14:textId="77777777" w:rsidR="006B45B7" w:rsidRDefault="006B45B7">
      <w:pPr>
        <w:spacing w:after="0" w:line="240" w:lineRule="auto"/>
      </w:pPr>
      <w:r>
        <w:separator/>
      </w:r>
    </w:p>
  </w:endnote>
  <w:endnote w:type="continuationSeparator" w:id="0">
    <w:p w14:paraId="1D3BA26B" w14:textId="77777777" w:rsidR="006B45B7" w:rsidRDefault="006B45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6590C" w14:textId="115B5EFE" w:rsidR="00075CE0" w:rsidRDefault="00000000">
    <w:pPr>
      <w:pStyle w:val="Footer"/>
      <w:jc w:val="right"/>
    </w:pPr>
    <w:r>
      <w:rPr>
        <w:sz w:val="15"/>
      </w:rPr>
      <w:t xml:space="preserve">Prepared for </w:t>
    </w:r>
    <w:proofErr w:type="gramStart"/>
    <w:r>
      <w:rPr>
        <w:sz w:val="15"/>
      </w:rPr>
      <w:t>Luke  |</w:t>
    </w:r>
    <w:proofErr w:type="gramEnd"/>
    <w:r>
      <w:rPr>
        <w:sz w:val="15"/>
      </w:rPr>
      <w:t xml:space="preserve">  July </w:t>
    </w:r>
    <w:proofErr w:type="gramStart"/>
    <w:r>
      <w:rPr>
        <w:sz w:val="15"/>
      </w:rPr>
      <w:t>2026  |</w:t>
    </w:r>
    <w:proofErr w:type="gramEnd"/>
    <w:r>
      <w:rPr>
        <w:sz w:val="15"/>
      </w:rPr>
      <w:t xml:space="preserve">  </w:t>
    </w:r>
    <w:r>
      <w:fldChar w:fldCharType="begin"/>
    </w:r>
    <w:r>
      <w:instrText>PAGE</w:instrText>
    </w:r>
    <w:r w:rsidR="00AB3BD2">
      <w:fldChar w:fldCharType="separate"/>
    </w:r>
    <w:r w:rsidR="00AB3BD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AA004" w14:textId="77777777" w:rsidR="006B45B7" w:rsidRDefault="006B45B7">
      <w:pPr>
        <w:spacing w:after="0" w:line="240" w:lineRule="auto"/>
      </w:pPr>
      <w:r>
        <w:separator/>
      </w:r>
    </w:p>
  </w:footnote>
  <w:footnote w:type="continuationSeparator" w:id="0">
    <w:p w14:paraId="2990105C" w14:textId="77777777" w:rsidR="006B45B7" w:rsidRDefault="006B45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A09F4" w14:textId="77777777" w:rsidR="00075CE0" w:rsidRDefault="00000000">
    <w:pPr>
      <w:pStyle w:val="Header"/>
      <w:jc w:val="right"/>
    </w:pPr>
    <w:r>
      <w:rPr>
        <w:b/>
        <w:color w:val="5EAFA7"/>
        <w:sz w:val="15"/>
      </w:rPr>
      <w:t xml:space="preserve">NEXA </w:t>
    </w:r>
    <w:proofErr w:type="gramStart"/>
    <w:r>
      <w:rPr>
        <w:b/>
        <w:color w:val="5EAFA7"/>
        <w:sz w:val="15"/>
      </w:rPr>
      <w:t>RX  /</w:t>
    </w:r>
    <w:proofErr w:type="gramEnd"/>
    <w:r>
      <w:rPr>
        <w:b/>
        <w:color w:val="5EAFA7"/>
        <w:sz w:val="15"/>
      </w:rPr>
      <w:t xml:space="preserve">  WEBSITE REVISION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1782182">
    <w:abstractNumId w:val="8"/>
  </w:num>
  <w:num w:numId="2" w16cid:durableId="1424691613">
    <w:abstractNumId w:val="6"/>
  </w:num>
  <w:num w:numId="3" w16cid:durableId="308100070">
    <w:abstractNumId w:val="5"/>
  </w:num>
  <w:num w:numId="4" w16cid:durableId="281110467">
    <w:abstractNumId w:val="4"/>
  </w:num>
  <w:num w:numId="5" w16cid:durableId="2030333392">
    <w:abstractNumId w:val="7"/>
  </w:num>
  <w:num w:numId="6" w16cid:durableId="52392398">
    <w:abstractNumId w:val="3"/>
  </w:num>
  <w:num w:numId="7" w16cid:durableId="574121081">
    <w:abstractNumId w:val="2"/>
  </w:num>
  <w:num w:numId="8" w16cid:durableId="1997226550">
    <w:abstractNumId w:val="1"/>
  </w:num>
  <w:num w:numId="9" w16cid:durableId="1275789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CE0"/>
    <w:rsid w:val="0015074B"/>
    <w:rsid w:val="0029639D"/>
    <w:rsid w:val="00326F90"/>
    <w:rsid w:val="004F6790"/>
    <w:rsid w:val="00654537"/>
    <w:rsid w:val="006B45B7"/>
    <w:rsid w:val="00904403"/>
    <w:rsid w:val="00AA1D8D"/>
    <w:rsid w:val="00AB3BD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5D9E38"/>
  <w14:defaultImageDpi w14:val="300"/>
  <w15:docId w15:val="{CE6C5832-E05D-4039-887E-C5007355F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color w:val="5D6670"/>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D1825"/>
      <w:sz w:val="4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D1825"/>
      <w:sz w:val="30"/>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2E7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xamd.vercel.app/"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2912</Words>
  <Characters>18435</Characters>
  <Application>Microsoft Office Word</Application>
  <DocSecurity>0</DocSecurity>
  <Lines>635</Lines>
  <Paragraphs>388</Paragraphs>
  <ScaleCrop>false</ScaleCrop>
  <HeadingPairs>
    <vt:vector size="2" baseType="variant">
      <vt:variant>
        <vt:lpstr>Title</vt:lpstr>
      </vt:variant>
      <vt:variant>
        <vt:i4>1</vt:i4>
      </vt:variant>
    </vt:vector>
  </HeadingPairs>
  <TitlesOfParts>
    <vt:vector size="1" baseType="lpstr">
      <vt:lpstr>Nexa Rx Website Revision Brief</vt:lpstr>
    </vt:vector>
  </TitlesOfParts>
  <Manager/>
  <Company/>
  <LinksUpToDate>false</LinksUpToDate>
  <CharactersWithSpaces>20959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Nexa Rx Website Revision Brief</dc:title>
  <dc:subject>First draft website review with current-to-recommended change instructions</dc:subject>
  <dc:creator>OpenAI</dc:creator>
  <cp:keywords>Nexa Rx, telehealth, website review, peptides, supplements, compliance, conversion</cp:keywords>
  <dc:description>generated by python-docx</dc:description>
  <cp:lastModifiedBy>Luke Taffuri</cp:lastModifiedBy>
  <cp:revision>2</cp:revision>
  <cp:lastPrinted>2026-07-12T20:00:00Z</cp:lastPrinted>
  <dcterms:created xsi:type="dcterms:W3CDTF">2026-07-12T21:23:00Z</dcterms:created>
  <dcterms:modified xsi:type="dcterms:W3CDTF">2026-07-12T21:23:00Z</dcterms:modified>
  <cp:category/>
</cp:coreProperties>
</file>