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1892C" w14:textId="21CC0B98" w:rsidR="00270A8F" w:rsidRPr="00A33378" w:rsidRDefault="00270A8F" w:rsidP="00270A8F">
      <w:pPr>
        <w:jc w:val="center"/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t>Highlights of Insights from Data</w:t>
      </w:r>
    </w:p>
    <w:p w14:paraId="7FE10F47" w14:textId="350C6CA8" w:rsidR="00B36676" w:rsidRPr="00A33378" w:rsidRDefault="00C37FCA" w:rsidP="00B36676">
      <w:pPr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t>Business Requirements</w:t>
      </w:r>
    </w:p>
    <w:p w14:paraId="0680CD18" w14:textId="3663730B" w:rsidR="00B36676" w:rsidRPr="00A33378" w:rsidRDefault="00B36676" w:rsidP="00B36676">
      <w:p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XYZ's Leadership is concerned that the company's middle management (Management Bands 1-3) has grown disproportionately, causing increased operating costs and payroll expenses. The HR Operations team is creating an executive </w:t>
      </w:r>
      <w:r w:rsidR="00A33378" w:rsidRPr="00A33378">
        <w:rPr>
          <w:rFonts w:ascii="Times New Roman" w:hAnsi="Times New Roman" w:cs="Times New Roman"/>
        </w:rPr>
        <w:t>summary.</w:t>
      </w:r>
    </w:p>
    <w:p w14:paraId="1648BAB5" w14:textId="54A688ED" w:rsidR="00B36676" w:rsidRPr="00A33378" w:rsidRDefault="00B36676" w:rsidP="00B36676">
      <w:p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 to present to the Executives with the following </w:t>
      </w:r>
      <w:r w:rsidR="00A33378">
        <w:rPr>
          <w:rFonts w:ascii="Times New Roman" w:hAnsi="Times New Roman" w:cs="Times New Roman"/>
        </w:rPr>
        <w:t>details</w:t>
      </w:r>
      <w:r w:rsidRPr="00A33378">
        <w:rPr>
          <w:rFonts w:ascii="Times New Roman" w:hAnsi="Times New Roman" w:cs="Times New Roman"/>
        </w:rPr>
        <w:t xml:space="preserve">:      </w:t>
      </w:r>
    </w:p>
    <w:p w14:paraId="7F2F72F0" w14:textId="7BC8B388" w:rsidR="00B36676" w:rsidRPr="00A33378" w:rsidRDefault="00B36676" w:rsidP="00B36676">
      <w:p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 1.        Analysis </w:t>
      </w:r>
      <w:r w:rsidR="00B83E5E" w:rsidRPr="00A33378">
        <w:rPr>
          <w:rFonts w:ascii="Times New Roman" w:hAnsi="Times New Roman" w:cs="Times New Roman"/>
        </w:rPr>
        <w:t>validating/disproving</w:t>
      </w:r>
      <w:r w:rsidRPr="00A33378">
        <w:rPr>
          <w:rFonts w:ascii="Times New Roman" w:hAnsi="Times New Roman" w:cs="Times New Roman"/>
        </w:rPr>
        <w:t xml:space="preserve"> their above-mentioned concerns                                 </w:t>
      </w:r>
    </w:p>
    <w:p w14:paraId="5A596270" w14:textId="77777777" w:rsidR="00B36676" w:rsidRPr="00A33378" w:rsidRDefault="00B36676" w:rsidP="00B36676">
      <w:p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 2.        Clear insights on areas of concern (if any) </w:t>
      </w:r>
    </w:p>
    <w:p w14:paraId="69816F28" w14:textId="0EC2B157" w:rsidR="00B36676" w:rsidRPr="00A33378" w:rsidRDefault="00B36676" w:rsidP="00B36676">
      <w:p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3.        Headcount growth forecast over the next 5 years (assuming no changes in </w:t>
      </w:r>
      <w:r w:rsidR="00F76216" w:rsidRPr="00A33378">
        <w:rPr>
          <w:rFonts w:ascii="Times New Roman" w:hAnsi="Times New Roman" w:cs="Times New Roman"/>
        </w:rPr>
        <w:t>existing conditions</w:t>
      </w:r>
      <w:r w:rsidRPr="00A33378">
        <w:rPr>
          <w:rFonts w:ascii="Times New Roman" w:hAnsi="Times New Roman" w:cs="Times New Roman"/>
        </w:rPr>
        <w:t>)</w:t>
      </w:r>
    </w:p>
    <w:p w14:paraId="70699E51" w14:textId="33A3EB8A" w:rsidR="00B36676" w:rsidRPr="00A33378" w:rsidRDefault="00B36676" w:rsidP="00B36676">
      <w:pPr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t>Analysis and Insights</w:t>
      </w:r>
    </w:p>
    <w:p w14:paraId="124C59BB" w14:textId="0059132C" w:rsidR="00B36676" w:rsidRPr="00A33378" w:rsidRDefault="00B36676" w:rsidP="00B36676">
      <w:pPr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t xml:space="preserve">Analysis </w:t>
      </w:r>
      <w:r w:rsidR="00A33378">
        <w:rPr>
          <w:rFonts w:ascii="Times New Roman" w:hAnsi="Times New Roman" w:cs="Times New Roman"/>
          <w:b/>
          <w:bCs/>
        </w:rPr>
        <w:t>validating/disproving</w:t>
      </w:r>
      <w:r w:rsidRPr="00A33378">
        <w:rPr>
          <w:rFonts w:ascii="Times New Roman" w:hAnsi="Times New Roman" w:cs="Times New Roman"/>
          <w:b/>
          <w:bCs/>
        </w:rPr>
        <w:t xml:space="preserve"> their above-mentioned concerns. </w:t>
      </w:r>
    </w:p>
    <w:p w14:paraId="424DA2CA" w14:textId="162175D5" w:rsidR="005A188A" w:rsidRPr="00A33378" w:rsidRDefault="00B36676" w:rsidP="00B36676">
      <w:p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>The insight</w:t>
      </w:r>
      <w:r w:rsidR="00BD432D" w:rsidRPr="00A33378">
        <w:rPr>
          <w:rFonts w:ascii="Times New Roman" w:hAnsi="Times New Roman" w:cs="Times New Roman"/>
        </w:rPr>
        <w:t>s</w:t>
      </w:r>
      <w:r w:rsidRPr="00A33378">
        <w:rPr>
          <w:rFonts w:ascii="Times New Roman" w:hAnsi="Times New Roman" w:cs="Times New Roman"/>
        </w:rPr>
        <w:t xml:space="preserve"> draw</w:t>
      </w:r>
      <w:r w:rsidR="00447461" w:rsidRPr="00A33378">
        <w:rPr>
          <w:rFonts w:ascii="Times New Roman" w:hAnsi="Times New Roman" w:cs="Times New Roman"/>
        </w:rPr>
        <w:t>n</w:t>
      </w:r>
      <w:r w:rsidRPr="00A33378">
        <w:rPr>
          <w:rFonts w:ascii="Times New Roman" w:hAnsi="Times New Roman" w:cs="Times New Roman"/>
        </w:rPr>
        <w:t xml:space="preserve"> from the data </w:t>
      </w:r>
      <w:r w:rsidR="00BD432D" w:rsidRPr="00A33378">
        <w:rPr>
          <w:rFonts w:ascii="Times New Roman" w:hAnsi="Times New Roman" w:cs="Times New Roman"/>
        </w:rPr>
        <w:t>based on the visual are:</w:t>
      </w:r>
      <w:r w:rsidR="005A188A" w:rsidRPr="00A33378">
        <w:rPr>
          <w:rFonts w:ascii="Times New Roman" w:hAnsi="Times New Roman" w:cs="Times New Roman"/>
        </w:rPr>
        <w:t xml:space="preserve"> </w:t>
      </w:r>
    </w:p>
    <w:p w14:paraId="20B9E4AD" w14:textId="52584336" w:rsidR="00270A8F" w:rsidRPr="00A33378" w:rsidRDefault="005A188A" w:rsidP="00817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Looking at </w:t>
      </w:r>
      <w:r w:rsidR="00E2268D" w:rsidRPr="00A33378">
        <w:rPr>
          <w:rFonts w:ascii="Times New Roman" w:hAnsi="Times New Roman" w:cs="Times New Roman"/>
        </w:rPr>
        <w:t>the visual</w:t>
      </w:r>
      <w:r w:rsidR="00951956" w:rsidRPr="00A33378">
        <w:rPr>
          <w:rFonts w:ascii="Times New Roman" w:hAnsi="Times New Roman" w:cs="Times New Roman"/>
        </w:rPr>
        <w:t xml:space="preserve"> of</w:t>
      </w:r>
      <w:r w:rsidRPr="00A33378">
        <w:rPr>
          <w:rFonts w:ascii="Times New Roman" w:hAnsi="Times New Roman" w:cs="Times New Roman"/>
        </w:rPr>
        <w:t xml:space="preserve"> </w:t>
      </w:r>
      <w:r w:rsidR="00447461" w:rsidRPr="00A33378">
        <w:rPr>
          <w:rFonts w:ascii="Times New Roman" w:hAnsi="Times New Roman" w:cs="Times New Roman"/>
        </w:rPr>
        <w:t>“</w:t>
      </w:r>
      <w:r w:rsidRPr="00A33378">
        <w:rPr>
          <w:rFonts w:ascii="Times New Roman" w:hAnsi="Times New Roman" w:cs="Times New Roman"/>
        </w:rPr>
        <w:t>Sum of Salary by Year and Bands</w:t>
      </w:r>
      <w:r w:rsidR="00447461" w:rsidRPr="00A33378">
        <w:rPr>
          <w:rFonts w:ascii="Times New Roman" w:hAnsi="Times New Roman" w:cs="Times New Roman"/>
        </w:rPr>
        <w:t>”</w:t>
      </w:r>
      <w:r w:rsidR="00E2268D" w:rsidRPr="00A33378">
        <w:rPr>
          <w:rFonts w:ascii="Times New Roman" w:hAnsi="Times New Roman" w:cs="Times New Roman"/>
        </w:rPr>
        <w:t>,</w:t>
      </w:r>
      <w:r w:rsidRPr="00A33378">
        <w:rPr>
          <w:rFonts w:ascii="Times New Roman" w:hAnsi="Times New Roman" w:cs="Times New Roman"/>
        </w:rPr>
        <w:t xml:space="preserve"> other </w:t>
      </w:r>
      <w:r w:rsidR="00951956" w:rsidRPr="00A33378">
        <w:rPr>
          <w:rFonts w:ascii="Times New Roman" w:hAnsi="Times New Roman" w:cs="Times New Roman"/>
        </w:rPr>
        <w:t>b</w:t>
      </w:r>
      <w:r w:rsidR="00E2268D" w:rsidRPr="00A33378">
        <w:rPr>
          <w:rFonts w:ascii="Times New Roman" w:hAnsi="Times New Roman" w:cs="Times New Roman"/>
        </w:rPr>
        <w:t>ands</w:t>
      </w:r>
      <w:r w:rsidRPr="00A33378">
        <w:rPr>
          <w:rFonts w:ascii="Times New Roman" w:hAnsi="Times New Roman" w:cs="Times New Roman"/>
        </w:rPr>
        <w:t xml:space="preserve"> are leading </w:t>
      </w:r>
      <w:r w:rsidR="00BD432D" w:rsidRPr="00A33378">
        <w:rPr>
          <w:rFonts w:ascii="Times New Roman" w:hAnsi="Times New Roman" w:cs="Times New Roman"/>
        </w:rPr>
        <w:t>payroll</w:t>
      </w:r>
      <w:r w:rsidRPr="00A33378">
        <w:rPr>
          <w:rFonts w:ascii="Times New Roman" w:hAnsi="Times New Roman" w:cs="Times New Roman"/>
        </w:rPr>
        <w:t xml:space="preserve"> expenses</w:t>
      </w:r>
      <w:r w:rsidR="00951956" w:rsidRPr="00A33378">
        <w:rPr>
          <w:rFonts w:ascii="Times New Roman" w:hAnsi="Times New Roman" w:cs="Times New Roman"/>
        </w:rPr>
        <w:t xml:space="preserve"> compared to bands 1-3.</w:t>
      </w:r>
      <w:r w:rsidR="00270A8F" w:rsidRPr="00A33378">
        <w:rPr>
          <w:rFonts w:ascii="Times New Roman" w:hAnsi="Times New Roman" w:cs="Times New Roman"/>
        </w:rPr>
        <w:t xml:space="preserve"> </w:t>
      </w:r>
    </w:p>
    <w:p w14:paraId="3D765AF8" w14:textId="78C3CD68" w:rsidR="0081738D" w:rsidRPr="00A33378" w:rsidRDefault="00951956" w:rsidP="00BD4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>Looking at the visuals, “Top 10 Sum of Salary by Job Grouping Level 1” and “Avg Salary by Year and Job Grouping Level 1</w:t>
      </w:r>
      <w:r w:rsidR="00BD432D" w:rsidRPr="00A33378">
        <w:rPr>
          <w:rFonts w:ascii="Times New Roman" w:hAnsi="Times New Roman" w:cs="Times New Roman"/>
        </w:rPr>
        <w:t>”, the Social</w:t>
      </w:r>
      <w:r w:rsidRPr="00A33378">
        <w:rPr>
          <w:rFonts w:ascii="Times New Roman" w:hAnsi="Times New Roman" w:cs="Times New Roman"/>
        </w:rPr>
        <w:t xml:space="preserve"> Program Officer has the highest total sum of $980 million as salary. </w:t>
      </w:r>
      <w:r w:rsidR="00BD432D" w:rsidRPr="00A33378">
        <w:rPr>
          <w:rFonts w:ascii="Times New Roman" w:hAnsi="Times New Roman" w:cs="Times New Roman"/>
        </w:rPr>
        <w:t xml:space="preserve">Furthermore, it is </w:t>
      </w:r>
      <w:r w:rsidR="00270A8F" w:rsidRPr="00A33378">
        <w:rPr>
          <w:rFonts w:ascii="Times New Roman" w:hAnsi="Times New Roman" w:cs="Times New Roman"/>
        </w:rPr>
        <w:t>worth knowing that</w:t>
      </w:r>
      <w:r w:rsidR="00BD432D" w:rsidRPr="00A33378">
        <w:rPr>
          <w:rFonts w:ascii="Times New Roman" w:hAnsi="Times New Roman" w:cs="Times New Roman"/>
        </w:rPr>
        <w:t>,</w:t>
      </w:r>
      <w:r w:rsidR="00270A8F" w:rsidRPr="00A33378">
        <w:rPr>
          <w:rFonts w:ascii="Times New Roman" w:hAnsi="Times New Roman" w:cs="Times New Roman"/>
        </w:rPr>
        <w:t xml:space="preserve"> </w:t>
      </w:r>
      <w:r w:rsidR="00BD432D" w:rsidRPr="00A33378">
        <w:rPr>
          <w:rFonts w:ascii="Times New Roman" w:hAnsi="Times New Roman" w:cs="Times New Roman"/>
        </w:rPr>
        <w:t>b</w:t>
      </w:r>
      <w:r w:rsidR="00270A8F" w:rsidRPr="00A33378">
        <w:rPr>
          <w:rFonts w:ascii="Times New Roman" w:hAnsi="Times New Roman" w:cs="Times New Roman"/>
        </w:rPr>
        <w:t xml:space="preserve">ased on </w:t>
      </w:r>
      <w:r w:rsidR="00BD432D" w:rsidRPr="00A33378">
        <w:rPr>
          <w:rFonts w:ascii="Times New Roman" w:hAnsi="Times New Roman" w:cs="Times New Roman"/>
        </w:rPr>
        <w:t xml:space="preserve">the </w:t>
      </w:r>
      <w:r w:rsidR="00270A8F" w:rsidRPr="00A33378">
        <w:rPr>
          <w:rFonts w:ascii="Times New Roman" w:hAnsi="Times New Roman" w:cs="Times New Roman"/>
        </w:rPr>
        <w:t>visual “Top 10 Head Count by Job Grouping Level 1</w:t>
      </w:r>
      <w:r w:rsidR="00BD432D" w:rsidRPr="00A33378">
        <w:rPr>
          <w:rFonts w:ascii="Times New Roman" w:hAnsi="Times New Roman" w:cs="Times New Roman"/>
        </w:rPr>
        <w:t>”, the Social</w:t>
      </w:r>
      <w:r w:rsidR="00270A8F" w:rsidRPr="00A33378">
        <w:rPr>
          <w:rFonts w:ascii="Times New Roman" w:hAnsi="Times New Roman" w:cs="Times New Roman"/>
        </w:rPr>
        <w:t xml:space="preserve"> </w:t>
      </w:r>
      <w:r w:rsidR="00E2268D" w:rsidRPr="00A33378">
        <w:rPr>
          <w:rFonts w:ascii="Times New Roman" w:hAnsi="Times New Roman" w:cs="Times New Roman"/>
        </w:rPr>
        <w:t>P</w:t>
      </w:r>
      <w:r w:rsidR="00270A8F" w:rsidRPr="00A33378">
        <w:rPr>
          <w:rFonts w:ascii="Times New Roman" w:hAnsi="Times New Roman" w:cs="Times New Roman"/>
        </w:rPr>
        <w:t xml:space="preserve">rogram </w:t>
      </w:r>
      <w:r w:rsidR="00E2268D" w:rsidRPr="00A33378">
        <w:rPr>
          <w:rFonts w:ascii="Times New Roman" w:hAnsi="Times New Roman" w:cs="Times New Roman"/>
        </w:rPr>
        <w:t>O</w:t>
      </w:r>
      <w:r w:rsidR="00270A8F" w:rsidRPr="00A33378">
        <w:rPr>
          <w:rFonts w:ascii="Times New Roman" w:hAnsi="Times New Roman" w:cs="Times New Roman"/>
        </w:rPr>
        <w:t xml:space="preserve">fficer has the highest </w:t>
      </w:r>
      <w:r w:rsidR="00137586" w:rsidRPr="00A33378">
        <w:rPr>
          <w:rFonts w:ascii="Times New Roman" w:hAnsi="Times New Roman" w:cs="Times New Roman"/>
        </w:rPr>
        <w:t>headcount</w:t>
      </w:r>
      <w:r w:rsidR="00270A8F" w:rsidRPr="00A33378">
        <w:rPr>
          <w:rFonts w:ascii="Times New Roman" w:hAnsi="Times New Roman" w:cs="Times New Roman"/>
        </w:rPr>
        <w:t xml:space="preserve">. </w:t>
      </w:r>
    </w:p>
    <w:p w14:paraId="78A454F7" w14:textId="655E2649" w:rsidR="004E01A9" w:rsidRPr="00A33378" w:rsidRDefault="004E01A9" w:rsidP="00817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The distinct difference </w:t>
      </w:r>
      <w:r w:rsidR="00F76216" w:rsidRPr="00A33378">
        <w:rPr>
          <w:rFonts w:ascii="Times New Roman" w:hAnsi="Times New Roman" w:cs="Times New Roman"/>
        </w:rPr>
        <w:t xml:space="preserve">in salaries </w:t>
      </w:r>
      <w:r w:rsidRPr="00A33378">
        <w:rPr>
          <w:rFonts w:ascii="Times New Roman" w:hAnsi="Times New Roman" w:cs="Times New Roman"/>
        </w:rPr>
        <w:t xml:space="preserve">shown by the visual “Sum of Salary by Year and Bands” </w:t>
      </w:r>
      <w:r w:rsidR="00F76216" w:rsidRPr="00A33378">
        <w:rPr>
          <w:rFonts w:ascii="Times New Roman" w:hAnsi="Times New Roman" w:cs="Times New Roman"/>
        </w:rPr>
        <w:t>also supports that Bands</w:t>
      </w:r>
      <w:r w:rsidRPr="00A33378">
        <w:rPr>
          <w:rFonts w:ascii="Times New Roman" w:hAnsi="Times New Roman" w:cs="Times New Roman"/>
        </w:rPr>
        <w:t xml:space="preserve"> 1 -3 </w:t>
      </w:r>
      <w:r w:rsidR="00F76216" w:rsidRPr="00A33378">
        <w:rPr>
          <w:rFonts w:ascii="Times New Roman" w:hAnsi="Times New Roman" w:cs="Times New Roman"/>
        </w:rPr>
        <w:t xml:space="preserve">are </w:t>
      </w:r>
      <w:r w:rsidRPr="00A33378">
        <w:rPr>
          <w:rFonts w:ascii="Times New Roman" w:hAnsi="Times New Roman" w:cs="Times New Roman"/>
        </w:rPr>
        <w:t xml:space="preserve">not the cause </w:t>
      </w:r>
      <w:r w:rsidR="00F76216" w:rsidRPr="00A33378">
        <w:rPr>
          <w:rFonts w:ascii="Times New Roman" w:hAnsi="Times New Roman" w:cs="Times New Roman"/>
        </w:rPr>
        <w:t xml:space="preserve">of the </w:t>
      </w:r>
      <w:r w:rsidRPr="00A33378">
        <w:rPr>
          <w:rFonts w:ascii="Times New Roman" w:hAnsi="Times New Roman" w:cs="Times New Roman"/>
        </w:rPr>
        <w:t xml:space="preserve">increase </w:t>
      </w:r>
      <w:r w:rsidR="00F76216" w:rsidRPr="00A33378">
        <w:rPr>
          <w:rFonts w:ascii="Times New Roman" w:hAnsi="Times New Roman" w:cs="Times New Roman"/>
        </w:rPr>
        <w:t>i</w:t>
      </w:r>
      <w:r w:rsidRPr="00A33378">
        <w:rPr>
          <w:rFonts w:ascii="Times New Roman" w:hAnsi="Times New Roman" w:cs="Times New Roman"/>
        </w:rPr>
        <w:t>n operating costs and payroll expenses.</w:t>
      </w:r>
    </w:p>
    <w:p w14:paraId="70C86FA8" w14:textId="4CB67A5A" w:rsidR="00F76216" w:rsidRPr="00A33378" w:rsidRDefault="00B83E5E" w:rsidP="00817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>L</w:t>
      </w:r>
      <w:r w:rsidR="00586BD2" w:rsidRPr="00A33378">
        <w:rPr>
          <w:rFonts w:ascii="Times New Roman" w:hAnsi="Times New Roman" w:cs="Times New Roman"/>
        </w:rPr>
        <w:t>o</w:t>
      </w:r>
      <w:r w:rsidRPr="00A33378">
        <w:rPr>
          <w:rFonts w:ascii="Times New Roman" w:hAnsi="Times New Roman" w:cs="Times New Roman"/>
        </w:rPr>
        <w:t xml:space="preserve">oking at the visual of “Head Count Growth by Year and Bands”, </w:t>
      </w:r>
      <w:r w:rsidR="00586BD2" w:rsidRPr="00A33378">
        <w:rPr>
          <w:rFonts w:ascii="Times New Roman" w:hAnsi="Times New Roman" w:cs="Times New Roman"/>
        </w:rPr>
        <w:t>the O</w:t>
      </w:r>
      <w:r w:rsidRPr="00A33378">
        <w:rPr>
          <w:rFonts w:ascii="Times New Roman" w:hAnsi="Times New Roman" w:cs="Times New Roman"/>
        </w:rPr>
        <w:t xml:space="preserve">ther </w:t>
      </w:r>
      <w:r w:rsidR="00586BD2" w:rsidRPr="00A33378">
        <w:rPr>
          <w:rFonts w:ascii="Times New Roman" w:hAnsi="Times New Roman" w:cs="Times New Roman"/>
        </w:rPr>
        <w:t>B</w:t>
      </w:r>
      <w:r w:rsidRPr="00A33378">
        <w:rPr>
          <w:rFonts w:ascii="Times New Roman" w:hAnsi="Times New Roman" w:cs="Times New Roman"/>
        </w:rPr>
        <w:t>ands ha</w:t>
      </w:r>
      <w:r w:rsidR="00586BD2" w:rsidRPr="00A33378">
        <w:rPr>
          <w:rFonts w:ascii="Times New Roman" w:hAnsi="Times New Roman" w:cs="Times New Roman"/>
        </w:rPr>
        <w:t>ve</w:t>
      </w:r>
      <w:r w:rsidRPr="00A33378">
        <w:rPr>
          <w:rFonts w:ascii="Times New Roman" w:hAnsi="Times New Roman" w:cs="Times New Roman"/>
        </w:rPr>
        <w:t xml:space="preserve"> grown </w:t>
      </w:r>
      <w:r w:rsidR="00586BD2" w:rsidRPr="00A33378">
        <w:rPr>
          <w:rFonts w:ascii="Times New Roman" w:hAnsi="Times New Roman" w:cs="Times New Roman"/>
        </w:rPr>
        <w:t>over the year more than Bands 1 -3.</w:t>
      </w:r>
      <w:r w:rsidR="00F76216" w:rsidRPr="00A33378">
        <w:rPr>
          <w:rFonts w:ascii="Times New Roman" w:hAnsi="Times New Roman" w:cs="Times New Roman"/>
        </w:rPr>
        <w:t xml:space="preserve"> </w:t>
      </w:r>
    </w:p>
    <w:p w14:paraId="326281EF" w14:textId="2D0AFBC3" w:rsidR="00F76216" w:rsidRPr="00A33378" w:rsidRDefault="00F76216" w:rsidP="00852FAB">
      <w:pPr>
        <w:ind w:left="720"/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>Based on the insights, the compelling story is that Bands 1-3 are not responsible for the increase in operating costs and payroll expenses, disproving the notion that these bands have grown disproportionately and are causing higher costs.</w:t>
      </w:r>
    </w:p>
    <w:p w14:paraId="36701D98" w14:textId="77777777" w:rsidR="00F3207A" w:rsidRPr="00A33378" w:rsidRDefault="00F3207A">
      <w:pPr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br w:type="page"/>
      </w:r>
    </w:p>
    <w:p w14:paraId="14707277" w14:textId="5F8618BE" w:rsidR="0081738D" w:rsidRPr="00A33378" w:rsidRDefault="0081738D" w:rsidP="0081738D">
      <w:pPr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lastRenderedPageBreak/>
        <w:t xml:space="preserve">Clear insights on areas of concern </w:t>
      </w:r>
    </w:p>
    <w:p w14:paraId="53CCFF08" w14:textId="4BDA81A8" w:rsidR="00137586" w:rsidRPr="00A33378" w:rsidRDefault="0081738D" w:rsidP="0081738D">
      <w:pPr>
        <w:pStyle w:val="ListParagraph"/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My </w:t>
      </w:r>
      <w:r w:rsidR="00137586" w:rsidRPr="00A33378">
        <w:rPr>
          <w:rFonts w:ascii="Times New Roman" w:hAnsi="Times New Roman" w:cs="Times New Roman"/>
        </w:rPr>
        <w:t>concerns are:</w:t>
      </w:r>
    </w:p>
    <w:p w14:paraId="595AE640" w14:textId="53C7AF57" w:rsidR="00F3207A" w:rsidRPr="00A33378" w:rsidRDefault="00F3207A" w:rsidP="00F3207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F3207A">
        <w:rPr>
          <w:rFonts w:ascii="Times New Roman" w:hAnsi="Times New Roman" w:cs="Times New Roman"/>
        </w:rPr>
        <w:t>There is a sharp increase in cost from 2018 to 2019, jumping from $170,000 to $320,000 for the Deputy Minister, representing almost a 200% increase, and from $95,700 to $202,099 for the Assistant Deputy Minister, which is above a 200% increase in cost. This is based on the visual “Avg Salary by Year and Job Grouping Level 1”</w:t>
      </w:r>
      <w:r w:rsidR="001A4431">
        <w:rPr>
          <w:rFonts w:ascii="Times New Roman" w:hAnsi="Times New Roman" w:cs="Times New Roman"/>
        </w:rPr>
        <w:t>.</w:t>
      </w:r>
    </w:p>
    <w:p w14:paraId="064ED4B1" w14:textId="77777777" w:rsidR="00F3207A" w:rsidRPr="00F3207A" w:rsidRDefault="00F3207A" w:rsidP="00F3207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</w:rPr>
      </w:pPr>
    </w:p>
    <w:p w14:paraId="746C3C2B" w14:textId="21498C67" w:rsidR="00852FAB" w:rsidRPr="00A33378" w:rsidRDefault="00852FAB" w:rsidP="005A1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3378">
        <w:rPr>
          <w:rFonts w:ascii="Times New Roman" w:hAnsi="Times New Roman" w:cs="Times New Roman"/>
        </w:rPr>
        <w:t xml:space="preserve">The </w:t>
      </w:r>
      <w:r w:rsidR="00F3207A" w:rsidRPr="00A33378">
        <w:rPr>
          <w:rFonts w:ascii="Times New Roman" w:hAnsi="Times New Roman" w:cs="Times New Roman"/>
        </w:rPr>
        <w:t>headcount</w:t>
      </w:r>
      <w:r w:rsidRPr="00A33378">
        <w:rPr>
          <w:rFonts w:ascii="Times New Roman" w:hAnsi="Times New Roman" w:cs="Times New Roman"/>
        </w:rPr>
        <w:t xml:space="preserve"> in </w:t>
      </w:r>
      <w:r w:rsidR="00F3207A" w:rsidRPr="00A33378">
        <w:rPr>
          <w:rFonts w:ascii="Times New Roman" w:hAnsi="Times New Roman" w:cs="Times New Roman"/>
        </w:rPr>
        <w:t xml:space="preserve">the </w:t>
      </w:r>
      <w:r w:rsidRPr="00A33378">
        <w:rPr>
          <w:rFonts w:ascii="Times New Roman" w:hAnsi="Times New Roman" w:cs="Times New Roman"/>
        </w:rPr>
        <w:t>“Head Count by Job Grouping Level 1” visual</w:t>
      </w:r>
      <w:r w:rsidR="00F3207A" w:rsidRPr="00A33378">
        <w:rPr>
          <w:rFonts w:ascii="Times New Roman" w:hAnsi="Times New Roman" w:cs="Times New Roman"/>
        </w:rPr>
        <w:t>,</w:t>
      </w:r>
      <w:r w:rsidRPr="00A33378">
        <w:rPr>
          <w:rFonts w:ascii="Times New Roman" w:hAnsi="Times New Roman" w:cs="Times New Roman"/>
        </w:rPr>
        <w:t xml:space="preserve"> reveals that </w:t>
      </w:r>
      <w:r w:rsidR="00F3207A" w:rsidRPr="00A33378">
        <w:rPr>
          <w:rFonts w:ascii="Times New Roman" w:hAnsi="Times New Roman" w:cs="Times New Roman"/>
        </w:rPr>
        <w:t>the S</w:t>
      </w:r>
      <w:r w:rsidRPr="00A33378">
        <w:rPr>
          <w:rFonts w:ascii="Times New Roman" w:hAnsi="Times New Roman" w:cs="Times New Roman"/>
        </w:rPr>
        <w:t xml:space="preserve">ocial </w:t>
      </w:r>
      <w:r w:rsidR="00F3207A" w:rsidRPr="00A33378">
        <w:rPr>
          <w:rFonts w:ascii="Times New Roman" w:hAnsi="Times New Roman" w:cs="Times New Roman"/>
        </w:rPr>
        <w:t>P</w:t>
      </w:r>
      <w:r w:rsidRPr="00A33378">
        <w:rPr>
          <w:rFonts w:ascii="Times New Roman" w:hAnsi="Times New Roman" w:cs="Times New Roman"/>
        </w:rPr>
        <w:t xml:space="preserve">rogram </w:t>
      </w:r>
      <w:r w:rsidR="00F3207A" w:rsidRPr="00A33378">
        <w:rPr>
          <w:rFonts w:ascii="Times New Roman" w:hAnsi="Times New Roman" w:cs="Times New Roman"/>
        </w:rPr>
        <w:t>O</w:t>
      </w:r>
      <w:r w:rsidRPr="00A33378">
        <w:rPr>
          <w:rFonts w:ascii="Times New Roman" w:hAnsi="Times New Roman" w:cs="Times New Roman"/>
        </w:rPr>
        <w:t>ffice</w:t>
      </w:r>
      <w:r w:rsidR="00F3207A" w:rsidRPr="00A33378">
        <w:rPr>
          <w:rFonts w:ascii="Times New Roman" w:hAnsi="Times New Roman" w:cs="Times New Roman"/>
        </w:rPr>
        <w:t>r</w:t>
      </w:r>
      <w:r w:rsidRPr="00A33378">
        <w:rPr>
          <w:rFonts w:ascii="Times New Roman" w:hAnsi="Times New Roman" w:cs="Times New Roman"/>
        </w:rPr>
        <w:t xml:space="preserve"> has 4,750 followed by Clerk with 2,173. Ther</w:t>
      </w:r>
      <w:r w:rsidR="00F3207A" w:rsidRPr="00A33378">
        <w:rPr>
          <w:rFonts w:ascii="Times New Roman" w:hAnsi="Times New Roman" w:cs="Times New Roman"/>
        </w:rPr>
        <w:t>e</w:t>
      </w:r>
      <w:r w:rsidRPr="00A33378">
        <w:rPr>
          <w:rFonts w:ascii="Times New Roman" w:hAnsi="Times New Roman" w:cs="Times New Roman"/>
        </w:rPr>
        <w:t xml:space="preserve"> is </w:t>
      </w:r>
      <w:r w:rsidR="00F3207A" w:rsidRPr="00A33378">
        <w:rPr>
          <w:rFonts w:ascii="Times New Roman" w:hAnsi="Times New Roman" w:cs="Times New Roman"/>
        </w:rPr>
        <w:t xml:space="preserve">a </w:t>
      </w:r>
      <w:r w:rsidR="004E01A9" w:rsidRPr="00A33378">
        <w:rPr>
          <w:rFonts w:ascii="Times New Roman" w:hAnsi="Times New Roman" w:cs="Times New Roman"/>
        </w:rPr>
        <w:t>need</w:t>
      </w:r>
      <w:r w:rsidRPr="00A33378">
        <w:rPr>
          <w:rFonts w:ascii="Times New Roman" w:hAnsi="Times New Roman" w:cs="Times New Roman"/>
        </w:rPr>
        <w:t xml:space="preserve"> to investigate why we have such a huge number.</w:t>
      </w:r>
    </w:p>
    <w:p w14:paraId="25A38770" w14:textId="7121B94B" w:rsidR="00852FAB" w:rsidRPr="00A33378" w:rsidRDefault="00852FAB" w:rsidP="00852FAB">
      <w:pPr>
        <w:ind w:left="360"/>
        <w:rPr>
          <w:rFonts w:ascii="Times New Roman" w:hAnsi="Times New Roman" w:cs="Times New Roman"/>
          <w:b/>
          <w:bCs/>
        </w:rPr>
      </w:pPr>
      <w:r w:rsidRPr="00A33378">
        <w:rPr>
          <w:rFonts w:ascii="Times New Roman" w:hAnsi="Times New Roman" w:cs="Times New Roman"/>
          <w:b/>
          <w:bCs/>
        </w:rPr>
        <w:t>Headcount growth forecast over the next 5 years (assuming no changes in existing conditions)</w:t>
      </w:r>
    </w:p>
    <w:p w14:paraId="2C186012" w14:textId="4BB09CA1" w:rsidR="00F3207A" w:rsidRPr="00A33378" w:rsidRDefault="004E01A9" w:rsidP="000C601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Times New Roman" w:eastAsia="Times New Roman" w:hAnsi="Times New Roman" w:cs="Times New Roman"/>
          <w:color w:val="414141"/>
          <w:kern w:val="0"/>
          <w:lang w:eastAsia="en-CA"/>
          <w14:ligatures w14:val="none"/>
        </w:rPr>
      </w:pPr>
      <w:r w:rsidRPr="00A33378">
        <w:rPr>
          <w:rFonts w:ascii="Times New Roman" w:hAnsi="Times New Roman" w:cs="Times New Roman"/>
        </w:rPr>
        <w:t xml:space="preserve">Based on </w:t>
      </w:r>
      <w:r w:rsidR="00F3207A" w:rsidRPr="00A33378">
        <w:rPr>
          <w:rFonts w:ascii="Times New Roman" w:hAnsi="Times New Roman" w:cs="Times New Roman"/>
        </w:rPr>
        <w:t xml:space="preserve">the </w:t>
      </w:r>
      <w:r w:rsidRPr="00A33378">
        <w:rPr>
          <w:rFonts w:ascii="Times New Roman" w:hAnsi="Times New Roman" w:cs="Times New Roman"/>
        </w:rPr>
        <w:t>visual “</w:t>
      </w:r>
      <w:r w:rsidR="00F3207A" w:rsidRPr="00A33378">
        <w:rPr>
          <w:rFonts w:ascii="Times New Roman" w:hAnsi="Times New Roman" w:cs="Times New Roman"/>
        </w:rPr>
        <w:t>Headcount</w:t>
      </w:r>
      <w:r w:rsidRPr="00A33378">
        <w:rPr>
          <w:rFonts w:ascii="Times New Roman" w:hAnsi="Times New Roman" w:cs="Times New Roman"/>
        </w:rPr>
        <w:t xml:space="preserve"> by Year” trend analysis, in 2029 which is 5 years from now, we will have a head count of 5,277 with an upper band of 6,372 and lower band of 4,181</w:t>
      </w:r>
      <w:r w:rsidR="00F3207A" w:rsidRPr="00A33378">
        <w:rPr>
          <w:rFonts w:ascii="Times New Roman" w:hAnsi="Times New Roman" w:cs="Times New Roman"/>
        </w:rPr>
        <w:t>,</w:t>
      </w:r>
      <w:r w:rsidR="003C6C68" w:rsidRPr="00A33378">
        <w:rPr>
          <w:rFonts w:ascii="Times New Roman" w:hAnsi="Times New Roman" w:cs="Times New Roman"/>
        </w:rPr>
        <w:t xml:space="preserve"> meaning</w:t>
      </w:r>
      <w:r w:rsidR="00F3207A" w:rsidRPr="00A33378">
        <w:rPr>
          <w:rFonts w:ascii="Times New Roman" w:hAnsi="Times New Roman" w:cs="Times New Roman"/>
        </w:rPr>
        <w:t xml:space="preserve"> the headcount </w:t>
      </w:r>
      <w:r w:rsidR="003C6C68" w:rsidRPr="00A33378">
        <w:rPr>
          <w:rFonts w:ascii="Times New Roman" w:hAnsi="Times New Roman" w:cs="Times New Roman"/>
        </w:rPr>
        <w:t>can swing within the lower and upper band values</w:t>
      </w:r>
      <w:r w:rsidR="00F3207A" w:rsidRPr="00A33378">
        <w:rPr>
          <w:rFonts w:ascii="Times New Roman" w:hAnsi="Times New Roman" w:cs="Times New Roman"/>
        </w:rPr>
        <w:t xml:space="preserve"> in the next 5 years.</w:t>
      </w:r>
    </w:p>
    <w:p w14:paraId="4125A95B" w14:textId="3E2A6915" w:rsidR="00B36676" w:rsidRDefault="00B36676" w:rsidP="00B36676">
      <w:pPr>
        <w:rPr>
          <w:b/>
          <w:bCs/>
        </w:rPr>
      </w:pPr>
    </w:p>
    <w:p w14:paraId="554953E1" w14:textId="77777777" w:rsidR="00B36676" w:rsidRPr="00B36676" w:rsidRDefault="00B36676" w:rsidP="00B36676">
      <w:pPr>
        <w:rPr>
          <w:b/>
          <w:bCs/>
        </w:rPr>
      </w:pPr>
    </w:p>
    <w:p w14:paraId="49EC9B30" w14:textId="77777777" w:rsidR="00B36676" w:rsidRDefault="00B36676" w:rsidP="00B36676"/>
    <w:sectPr w:rsidR="00B36676" w:rsidSect="00A333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16B944" w14:textId="77777777" w:rsidR="00F655A8" w:rsidRDefault="00F655A8" w:rsidP="00A87F7D">
      <w:pPr>
        <w:spacing w:after="0" w:line="240" w:lineRule="auto"/>
      </w:pPr>
      <w:r>
        <w:separator/>
      </w:r>
    </w:p>
  </w:endnote>
  <w:endnote w:type="continuationSeparator" w:id="0">
    <w:p w14:paraId="7EB9310E" w14:textId="77777777" w:rsidR="00F655A8" w:rsidRDefault="00F655A8" w:rsidP="00A8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1D81" w14:textId="77777777" w:rsidR="00A87F7D" w:rsidRDefault="00A87F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1D542" w14:textId="77777777" w:rsidR="00A87F7D" w:rsidRDefault="00A87F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D8A6" w14:textId="77777777" w:rsidR="00A87F7D" w:rsidRDefault="00A87F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0146B" w14:textId="77777777" w:rsidR="00F655A8" w:rsidRDefault="00F655A8" w:rsidP="00A87F7D">
      <w:pPr>
        <w:spacing w:after="0" w:line="240" w:lineRule="auto"/>
      </w:pPr>
      <w:r>
        <w:separator/>
      </w:r>
    </w:p>
  </w:footnote>
  <w:footnote w:type="continuationSeparator" w:id="0">
    <w:p w14:paraId="4EE91CAE" w14:textId="77777777" w:rsidR="00F655A8" w:rsidRDefault="00F655A8" w:rsidP="00A87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45BBE" w14:textId="77777777" w:rsidR="00A87F7D" w:rsidRDefault="00A87F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24F45" w14:textId="4F4FD8B8" w:rsidR="00A87F7D" w:rsidRDefault="00A87F7D" w:rsidP="00A87F7D">
    <w:pPr>
      <w:pStyle w:val="Header"/>
      <w:jc w:val="center"/>
    </w:pPr>
    <w:r w:rsidRPr="00A87F7D">
      <w:t>XYZ Inc. HR Analysis Speaking notes with insights by Chibuzo Oha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D48A6" w14:textId="77777777" w:rsidR="00A87F7D" w:rsidRDefault="00A87F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0274"/>
    <w:multiLevelType w:val="hybridMultilevel"/>
    <w:tmpl w:val="1778DE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34B2"/>
    <w:multiLevelType w:val="hybridMultilevel"/>
    <w:tmpl w:val="2F36713C"/>
    <w:lvl w:ilvl="0" w:tplc="484C1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87484C"/>
    <w:multiLevelType w:val="hybridMultilevel"/>
    <w:tmpl w:val="F26817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2C3"/>
    <w:multiLevelType w:val="multilevel"/>
    <w:tmpl w:val="5BF2A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10923"/>
    <w:multiLevelType w:val="multilevel"/>
    <w:tmpl w:val="8B049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248055">
    <w:abstractNumId w:val="2"/>
  </w:num>
  <w:num w:numId="2" w16cid:durableId="303777373">
    <w:abstractNumId w:val="1"/>
  </w:num>
  <w:num w:numId="3" w16cid:durableId="1493328342">
    <w:abstractNumId w:val="0"/>
  </w:num>
  <w:num w:numId="4" w16cid:durableId="1577132400">
    <w:abstractNumId w:val="3"/>
  </w:num>
  <w:num w:numId="5" w16cid:durableId="173147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76"/>
    <w:rsid w:val="00137586"/>
    <w:rsid w:val="001A4431"/>
    <w:rsid w:val="00270A8F"/>
    <w:rsid w:val="003A4679"/>
    <w:rsid w:val="003C6C68"/>
    <w:rsid w:val="00447461"/>
    <w:rsid w:val="004B01DC"/>
    <w:rsid w:val="004E01A9"/>
    <w:rsid w:val="00586BD2"/>
    <w:rsid w:val="005A188A"/>
    <w:rsid w:val="005B0A2B"/>
    <w:rsid w:val="0081738D"/>
    <w:rsid w:val="00852FAB"/>
    <w:rsid w:val="00951956"/>
    <w:rsid w:val="00A33378"/>
    <w:rsid w:val="00A87F7D"/>
    <w:rsid w:val="00B36676"/>
    <w:rsid w:val="00B470F6"/>
    <w:rsid w:val="00B73E62"/>
    <w:rsid w:val="00B83E5E"/>
    <w:rsid w:val="00BD432D"/>
    <w:rsid w:val="00C37FCA"/>
    <w:rsid w:val="00E202ED"/>
    <w:rsid w:val="00E2268D"/>
    <w:rsid w:val="00E80DE2"/>
    <w:rsid w:val="00F3207A"/>
    <w:rsid w:val="00F655A8"/>
    <w:rsid w:val="00F7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BF8B0"/>
  <w15:chartTrackingRefBased/>
  <w15:docId w15:val="{94D51176-CAA9-4A68-BFFC-5B9A4CF2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38D"/>
  </w:style>
  <w:style w:type="paragraph" w:styleId="Heading1">
    <w:name w:val="heading 1"/>
    <w:basedOn w:val="Normal"/>
    <w:next w:val="Normal"/>
    <w:link w:val="Heading1Char"/>
    <w:uiPriority w:val="9"/>
    <w:qFormat/>
    <w:rsid w:val="00B3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7D"/>
  </w:style>
  <w:style w:type="paragraph" w:styleId="Footer">
    <w:name w:val="footer"/>
    <w:basedOn w:val="Normal"/>
    <w:link w:val="FooterChar"/>
    <w:uiPriority w:val="99"/>
    <w:unhideWhenUsed/>
    <w:rsid w:val="00A8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Chibuzo Oha</dc:creator>
  <cp:keywords/>
  <dc:description/>
  <cp:lastModifiedBy>Chibuzo Oha</cp:lastModifiedBy>
  <cp:revision>10</cp:revision>
  <dcterms:created xsi:type="dcterms:W3CDTF">2024-05-20T03:19:00Z</dcterms:created>
  <dcterms:modified xsi:type="dcterms:W3CDTF">2024-05-22T00:41:00Z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2f128e6a6433c09bd607c1bad046596469be87fd6064df729d0877adf0e2d0a0</vt:lpwstr>
  </property>
</Properties>
</file>