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Afungchwi Emme-rita</w:t>
      </w:r>
    </w:p>
    <w:p>
      <w:r>
        <w:rPr>
          <w:b/>
        </w:rPr>
        <w:t xml:space="preserve">Matricule No: </w:t>
      </w:r>
      <w:r>
        <w:t>ub73y87</w:t>
      </w:r>
    </w:p>
    <w:p>
      <w:r>
        <w:rPr>
          <w:b/>
        </w:rPr>
        <w:t xml:space="preserve">School: </w:t>
      </w:r>
      <w:r>
        <w:t>NAHPI</w:t>
      </w:r>
    </w:p>
    <w:p>
      <w:r>
        <w:rPr>
          <w:b/>
        </w:rPr>
        <w:t xml:space="preserve">Department: </w:t>
      </w:r>
      <w:r>
        <w:t>Computer Engineering</w:t>
      </w:r>
    </w:p>
    <w:p>
      <w:r>
        <w:rPr>
          <w:b/>
        </w:rPr>
        <w:t xml:space="preserve">Level: </w:t>
      </w:r>
      <w:r>
        <w:t>Level 400</w:t>
      </w:r>
    </w:p>
    <w:p/>
    <w:p>
      <w:r>
        <w:t>Question:</w:t>
      </w:r>
    </w:p>
    <w:p>
      <w:r>
        <w:t>Analysis of a network project schedule using Project Management techniques, including Gantt chart creation, network diagram construction, critical path determination, project duration calculation, and assessment of Critical Path Method (CPM) limitations.</w:t>
      </w:r>
    </w:p>
    <w:p>
      <w:r>
        <w:t>Answer:</w:t>
      </w:r>
    </w:p>
    <w:p>
      <w:r>
        <w:t>This analysis applies established Operations Research techniques, specifically the Critical Path Method (CPM), to the hypothetical network infrastructure construction project. As the prerequisite activity schedule data was not provided, a representative set of activities, dependencies, and durations (measured in weeks) has been modeled to facilitate the required project scheduling calculations.</w:t>
      </w:r>
    </w:p>
    <w:p>
      <w:pPr>
        <w:pStyle w:val="Heading3"/>
      </w:pPr>
      <w:r>
        <w:rPr>
          <w:b/>
          <w:color w:val="000000"/>
        </w:rPr>
        <w:t>Assumed Project Activity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Activity</w:t>
            </w:r>
          </w:p>
        </w:tc>
        <w:tc>
          <w:tcPr>
            <w:tcW w:type="dxa" w:w="2160"/>
          </w:tcPr>
          <w:p>
            <w:r>
              <w:rPr>
                <w:b/>
              </w:rPr>
              <w:t>Description</w:t>
            </w:r>
          </w:p>
        </w:tc>
        <w:tc>
          <w:tcPr>
            <w:tcW w:type="dxa" w:w="2160"/>
          </w:tcPr>
          <w:p>
            <w:r>
              <w:rPr>
                <w:b/>
              </w:rPr>
              <w:t>Predecessor</w:t>
            </w:r>
          </w:p>
        </w:tc>
        <w:tc>
          <w:tcPr>
            <w:tcW w:type="dxa" w:w="2160"/>
          </w:tcPr>
          <w:p>
            <w:r>
              <w:rPr>
                <w:b/>
              </w:rPr>
              <w:t>Duration (T, Weeks)</w:t>
            </w:r>
          </w:p>
        </w:tc>
      </w:tr>
      <w:tr>
        <w:tc>
          <w:tcPr>
            <w:tcW w:type="dxa" w:w="2160"/>
          </w:tcPr>
          <w:p>
            <w:r>
              <w:t>A</w:t>
            </w:r>
          </w:p>
        </w:tc>
        <w:tc>
          <w:tcPr>
            <w:tcW w:type="dxa" w:w="2160"/>
          </w:tcPr>
          <w:p>
            <w:r>
              <w:t>Initial Planning &amp; Design</w:t>
            </w:r>
          </w:p>
        </w:tc>
        <w:tc>
          <w:tcPr>
            <w:tcW w:type="dxa" w:w="2160"/>
          </w:tcPr>
          <w:p>
            <w:r>
              <w:t>—</w:t>
            </w:r>
          </w:p>
        </w:tc>
        <w:tc>
          <w:tcPr>
            <w:tcW w:type="dxa" w:w="2160"/>
          </w:tcPr>
          <w:p>
            <w:r>
              <w:t>4</w:t>
            </w:r>
          </w:p>
        </w:tc>
      </w:tr>
      <w:tr>
        <w:tc>
          <w:tcPr>
            <w:tcW w:type="dxa" w:w="2160"/>
          </w:tcPr>
          <w:p>
            <w:r>
              <w:t>B</w:t>
            </w:r>
          </w:p>
        </w:tc>
        <w:tc>
          <w:tcPr>
            <w:tcW w:type="dxa" w:w="2160"/>
          </w:tcPr>
          <w:p>
            <w:r>
              <w:t>Site Acquisition &amp; Prep</w:t>
            </w:r>
          </w:p>
        </w:tc>
        <w:tc>
          <w:tcPr>
            <w:tcW w:type="dxa" w:w="2160"/>
          </w:tcPr>
          <w:p>
            <w:r>
              <w:t>—</w:t>
            </w:r>
          </w:p>
        </w:tc>
        <w:tc>
          <w:tcPr>
            <w:tcW w:type="dxa" w:w="2160"/>
          </w:tcPr>
          <w:p>
            <w:r>
              <w:t>3</w:t>
            </w:r>
          </w:p>
        </w:tc>
      </w:tr>
      <w:tr>
        <w:tc>
          <w:tcPr>
            <w:tcW w:type="dxa" w:w="2160"/>
          </w:tcPr>
          <w:p>
            <w:r>
              <w:t>C</w:t>
            </w:r>
          </w:p>
        </w:tc>
        <w:tc>
          <w:tcPr>
            <w:tcW w:type="dxa" w:w="2160"/>
          </w:tcPr>
          <w:p>
            <w:r>
              <w:t>Equipment Procurement</w:t>
            </w:r>
          </w:p>
        </w:tc>
        <w:tc>
          <w:tcPr>
            <w:tcW w:type="dxa" w:w="2160"/>
          </w:tcPr>
          <w:p>
            <w:r>
              <w:t>A</w:t>
            </w:r>
          </w:p>
        </w:tc>
        <w:tc>
          <w:tcPr>
            <w:tcW w:type="dxa" w:w="2160"/>
          </w:tcPr>
          <w:p>
            <w:r>
              <w:t>6</w:t>
            </w:r>
          </w:p>
        </w:tc>
      </w:tr>
      <w:tr>
        <w:tc>
          <w:tcPr>
            <w:tcW w:type="dxa" w:w="2160"/>
          </w:tcPr>
          <w:p>
            <w:r>
              <w:t>D</w:t>
            </w:r>
          </w:p>
        </w:tc>
        <w:tc>
          <w:tcPr>
            <w:tcW w:type="dxa" w:w="2160"/>
          </w:tcPr>
          <w:p>
            <w:r>
              <w:t>Cable Installation &amp; Trenching</w:t>
            </w:r>
          </w:p>
        </w:tc>
        <w:tc>
          <w:tcPr>
            <w:tcW w:type="dxa" w:w="2160"/>
          </w:tcPr>
          <w:p>
            <w:r>
              <w:t>B</w:t>
            </w:r>
          </w:p>
        </w:tc>
        <w:tc>
          <w:tcPr>
            <w:tcW w:type="dxa" w:w="2160"/>
          </w:tcPr>
          <w:p>
            <w:r>
              <w:t>8</w:t>
            </w:r>
          </w:p>
        </w:tc>
      </w:tr>
      <w:tr>
        <w:tc>
          <w:tcPr>
            <w:tcW w:type="dxa" w:w="2160"/>
          </w:tcPr>
          <w:p>
            <w:r>
              <w:t>E</w:t>
            </w:r>
          </w:p>
        </w:tc>
        <w:tc>
          <w:tcPr>
            <w:tcW w:type="dxa" w:w="2160"/>
          </w:tcPr>
          <w:p>
            <w:r>
              <w:t>Hardware Configuration &amp; Rack Setup</w:t>
            </w:r>
          </w:p>
        </w:tc>
        <w:tc>
          <w:tcPr>
            <w:tcW w:type="dxa" w:w="2160"/>
          </w:tcPr>
          <w:p>
            <w:r>
              <w:t>C</w:t>
            </w:r>
          </w:p>
        </w:tc>
        <w:tc>
          <w:tcPr>
            <w:tcW w:type="dxa" w:w="2160"/>
          </w:tcPr>
          <w:p>
            <w:r>
              <w:t>5</w:t>
            </w:r>
          </w:p>
        </w:tc>
      </w:tr>
      <w:tr>
        <w:tc>
          <w:tcPr>
            <w:tcW w:type="dxa" w:w="2160"/>
          </w:tcPr>
          <w:p>
            <w:r>
              <w:t>F</w:t>
            </w:r>
          </w:p>
        </w:tc>
        <w:tc>
          <w:tcPr>
            <w:tcW w:type="dxa" w:w="2160"/>
          </w:tcPr>
          <w:p>
            <w:r>
              <w:t>Software Integration &amp; Linking</w:t>
            </w:r>
          </w:p>
        </w:tc>
        <w:tc>
          <w:tcPr>
            <w:tcW w:type="dxa" w:w="2160"/>
          </w:tcPr>
          <w:p>
            <w:r>
              <w:t>D, E</w:t>
            </w:r>
          </w:p>
        </w:tc>
        <w:tc>
          <w:tcPr>
            <w:tcW w:type="dxa" w:w="2160"/>
          </w:tcPr>
          <w:p>
            <w:r>
              <w:t>7</w:t>
            </w:r>
          </w:p>
        </w:tc>
      </w:tr>
      <w:tr>
        <w:tc>
          <w:tcPr>
            <w:tcW w:type="dxa" w:w="2160"/>
          </w:tcPr>
          <w:p>
            <w:r>
              <w:t>G</w:t>
            </w:r>
          </w:p>
        </w:tc>
        <w:tc>
          <w:tcPr>
            <w:tcW w:type="dxa" w:w="2160"/>
          </w:tcPr>
          <w:p>
            <w:r>
              <w:t>System Testing &amp; Debugging</w:t>
            </w:r>
          </w:p>
        </w:tc>
        <w:tc>
          <w:tcPr>
            <w:tcW w:type="dxa" w:w="2160"/>
          </w:tcPr>
          <w:p>
            <w:r>
              <w:t>F</w:t>
            </w:r>
          </w:p>
        </w:tc>
        <w:tc>
          <w:tcPr>
            <w:tcW w:type="dxa" w:w="2160"/>
          </w:tcPr>
          <w:p>
            <w:r>
              <w:t>2</w:t>
            </w:r>
          </w:p>
        </w:tc>
      </w:tr>
      <w:tr>
        <w:tc>
          <w:tcPr>
            <w:tcW w:type="dxa" w:w="2160"/>
          </w:tcPr>
          <w:p>
            <w:r>
              <w:t>H</w:t>
            </w:r>
          </w:p>
        </w:tc>
        <w:tc>
          <w:tcPr>
            <w:tcW w:type="dxa" w:w="2160"/>
          </w:tcPr>
          <w:p>
            <w:r>
              <w:t>Final Network Handover</w:t>
            </w:r>
          </w:p>
        </w:tc>
        <w:tc>
          <w:tcPr>
            <w:tcW w:type="dxa" w:w="2160"/>
          </w:tcPr>
          <w:p>
            <w:r>
              <w:t>G</w:t>
            </w:r>
          </w:p>
        </w:tc>
        <w:tc>
          <w:tcPr>
            <w:tcW w:type="dxa" w:w="2160"/>
          </w:tcPr>
          <w:p>
            <w:r>
              <w:t>1</w:t>
            </w:r>
          </w:p>
        </w:tc>
      </w:tr>
    </w:tbl>
    <w:p>
      <w:pPr>
        <w:pStyle w:val="Heading3"/>
      </w:pPr>
      <w:r>
        <w:rPr>
          <w:b/>
          <w:color w:val="000000"/>
        </w:rPr>
        <w:t>Detailed CPM Calculation</w:t>
      </w:r>
    </w:p>
    <w:p>
      <w:r>
        <w:t>Forward Pass (Earliest Start/Earliest Finish) and Backward Pass (Latest Start/Latest Finish) calculations are necessary to define the temporal constraints and identify slack.</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Activity</w:t>
            </w:r>
          </w:p>
        </w:tc>
        <w:tc>
          <w:tcPr>
            <w:tcW w:type="dxa" w:w="1080"/>
          </w:tcPr>
          <w:p>
            <w:r>
              <w:rPr>
                <w:b/>
              </w:rPr>
              <w:t>T</w:t>
            </w:r>
          </w:p>
        </w:tc>
        <w:tc>
          <w:tcPr>
            <w:tcW w:type="dxa" w:w="1080"/>
          </w:tcPr>
          <w:p>
            <w:r>
              <w:rPr>
                <w:b/>
              </w:rPr>
              <w:t>Pred.</w:t>
            </w:r>
          </w:p>
        </w:tc>
        <w:tc>
          <w:tcPr>
            <w:tcW w:type="dxa" w:w="1080"/>
          </w:tcPr>
          <w:p>
            <w:r>
              <w:rPr>
                <w:b/>
              </w:rPr>
              <w:t>ES</w:t>
            </w:r>
          </w:p>
        </w:tc>
        <w:tc>
          <w:tcPr>
            <w:tcW w:type="dxa" w:w="1080"/>
          </w:tcPr>
          <w:p>
            <w:r>
              <w:rPr>
                <w:b/>
              </w:rPr>
              <w:t>EF (ES+T)</w:t>
            </w:r>
          </w:p>
        </w:tc>
        <w:tc>
          <w:tcPr>
            <w:tcW w:type="dxa" w:w="1080"/>
          </w:tcPr>
          <w:p>
            <w:r>
              <w:rPr>
                <w:b/>
              </w:rPr>
              <w:t>LF</w:t>
            </w:r>
          </w:p>
        </w:tc>
        <w:tc>
          <w:tcPr>
            <w:tcW w:type="dxa" w:w="1080"/>
          </w:tcPr>
          <w:p>
            <w:r>
              <w:rPr>
                <w:b/>
              </w:rPr>
              <w:t>LS (LF-T)</w:t>
            </w:r>
          </w:p>
        </w:tc>
        <w:tc>
          <w:tcPr>
            <w:tcW w:type="dxa" w:w="1080"/>
          </w:tcPr>
          <w:p>
            <w:r>
              <w:rPr>
                <w:b/>
              </w:rPr>
              <w:t>Slack (LS-ES)</w:t>
            </w:r>
          </w:p>
        </w:tc>
      </w:tr>
      <w:tr>
        <w:tc>
          <w:tcPr>
            <w:tcW w:type="dxa" w:w="1080"/>
          </w:tcPr>
          <w:p>
            <w:r>
              <w:t>A</w:t>
            </w:r>
          </w:p>
        </w:tc>
        <w:tc>
          <w:tcPr>
            <w:tcW w:type="dxa" w:w="1080"/>
          </w:tcPr>
          <w:p>
            <w:r>
              <w:t>4</w:t>
            </w:r>
          </w:p>
        </w:tc>
        <w:tc>
          <w:tcPr>
            <w:tcW w:type="dxa" w:w="1080"/>
          </w:tcPr>
          <w:p>
            <w:r>
              <w:t>-</w:t>
            </w:r>
          </w:p>
        </w:tc>
        <w:tc>
          <w:tcPr>
            <w:tcW w:type="dxa" w:w="1080"/>
          </w:tcPr>
          <w:p>
            <w:r>
              <w:t>0</w:t>
            </w:r>
          </w:p>
        </w:tc>
        <w:tc>
          <w:tcPr>
            <w:tcW w:type="dxa" w:w="1080"/>
          </w:tcPr>
          <w:p>
            <w:r>
              <w:t>4</w:t>
            </w:r>
          </w:p>
        </w:tc>
        <w:tc>
          <w:tcPr>
            <w:tcW w:type="dxa" w:w="1080"/>
          </w:tcPr>
          <w:p>
            <w:r>
              <w:t>4</w:t>
            </w:r>
          </w:p>
        </w:tc>
        <w:tc>
          <w:tcPr>
            <w:tcW w:type="dxa" w:w="1080"/>
          </w:tcPr>
          <w:p>
            <w:r>
              <w:t>0</w:t>
            </w:r>
          </w:p>
        </w:tc>
        <w:tc>
          <w:tcPr>
            <w:tcW w:type="dxa" w:w="1080"/>
          </w:tcPr>
          <w:p>
            <w:r>
              <w:t>0</w:t>
            </w:r>
          </w:p>
        </w:tc>
      </w:tr>
      <w:tr>
        <w:tc>
          <w:tcPr>
            <w:tcW w:type="dxa" w:w="1080"/>
          </w:tcPr>
          <w:p>
            <w:r>
              <w:t>B</w:t>
            </w:r>
          </w:p>
        </w:tc>
        <w:tc>
          <w:tcPr>
            <w:tcW w:type="dxa" w:w="1080"/>
          </w:tcPr>
          <w:p>
            <w:r>
              <w:t>3</w:t>
            </w:r>
          </w:p>
        </w:tc>
        <w:tc>
          <w:tcPr>
            <w:tcW w:type="dxa" w:w="1080"/>
          </w:tcPr>
          <w:p>
            <w:r>
              <w:t>-</w:t>
            </w:r>
          </w:p>
        </w:tc>
        <w:tc>
          <w:tcPr>
            <w:tcW w:type="dxa" w:w="1080"/>
          </w:tcPr>
          <w:p>
            <w:r>
              <w:t>0</w:t>
            </w:r>
          </w:p>
        </w:tc>
        <w:tc>
          <w:tcPr>
            <w:tcW w:type="dxa" w:w="1080"/>
          </w:tcPr>
          <w:p>
            <w:r>
              <w:t>3</w:t>
            </w:r>
          </w:p>
        </w:tc>
        <w:tc>
          <w:tcPr>
            <w:tcW w:type="dxa" w:w="1080"/>
          </w:tcPr>
          <w:p>
            <w:r>
              <w:t>4</w:t>
            </w:r>
          </w:p>
        </w:tc>
        <w:tc>
          <w:tcPr>
            <w:tcW w:type="dxa" w:w="1080"/>
          </w:tcPr>
          <w:p>
            <w:r>
              <w:t>1</w:t>
            </w:r>
          </w:p>
        </w:tc>
        <w:tc>
          <w:tcPr>
            <w:tcW w:type="dxa" w:w="1080"/>
          </w:tcPr>
          <w:p>
            <w:r>
              <w:t>1</w:t>
            </w:r>
          </w:p>
        </w:tc>
      </w:tr>
      <w:tr>
        <w:tc>
          <w:tcPr>
            <w:tcW w:type="dxa" w:w="1080"/>
          </w:tcPr>
          <w:p>
            <w:r>
              <w:t>C</w:t>
            </w:r>
          </w:p>
        </w:tc>
        <w:tc>
          <w:tcPr>
            <w:tcW w:type="dxa" w:w="1080"/>
          </w:tcPr>
          <w:p>
            <w:r>
              <w:t>6</w:t>
            </w:r>
          </w:p>
        </w:tc>
        <w:tc>
          <w:tcPr>
            <w:tcW w:type="dxa" w:w="1080"/>
          </w:tcPr>
          <w:p>
            <w:r>
              <w:t>A</w:t>
            </w:r>
          </w:p>
        </w:tc>
        <w:tc>
          <w:tcPr>
            <w:tcW w:type="dxa" w:w="1080"/>
          </w:tcPr>
          <w:p>
            <w:r>
              <w:t>4</w:t>
            </w:r>
          </w:p>
        </w:tc>
        <w:tc>
          <w:tcPr>
            <w:tcW w:type="dxa" w:w="1080"/>
          </w:tcPr>
          <w:p>
            <w:r>
              <w:t>10</w:t>
            </w:r>
          </w:p>
        </w:tc>
        <w:tc>
          <w:tcPr>
            <w:tcW w:type="dxa" w:w="1080"/>
          </w:tcPr>
          <w:p>
            <w:r>
              <w:t>10</w:t>
            </w:r>
          </w:p>
        </w:tc>
        <w:tc>
          <w:tcPr>
            <w:tcW w:type="dxa" w:w="1080"/>
          </w:tcPr>
          <w:p>
            <w:r>
              <w:t>4</w:t>
            </w:r>
          </w:p>
        </w:tc>
        <w:tc>
          <w:tcPr>
            <w:tcW w:type="dxa" w:w="1080"/>
          </w:tcPr>
          <w:p>
            <w:r>
              <w:t>0</w:t>
            </w:r>
          </w:p>
        </w:tc>
      </w:tr>
      <w:tr>
        <w:tc>
          <w:tcPr>
            <w:tcW w:type="dxa" w:w="1080"/>
          </w:tcPr>
          <w:p>
            <w:r>
              <w:t>D</w:t>
            </w:r>
          </w:p>
        </w:tc>
        <w:tc>
          <w:tcPr>
            <w:tcW w:type="dxa" w:w="1080"/>
          </w:tcPr>
          <w:p>
            <w:r>
              <w:t>8</w:t>
            </w:r>
          </w:p>
        </w:tc>
        <w:tc>
          <w:tcPr>
            <w:tcW w:type="dxa" w:w="1080"/>
          </w:tcPr>
          <w:p>
            <w:r>
              <w:t>B</w:t>
            </w:r>
          </w:p>
        </w:tc>
        <w:tc>
          <w:tcPr>
            <w:tcW w:type="dxa" w:w="1080"/>
          </w:tcPr>
          <w:p>
            <w:r>
              <w:t>3</w:t>
            </w:r>
          </w:p>
        </w:tc>
        <w:tc>
          <w:tcPr>
            <w:tcW w:type="dxa" w:w="1080"/>
          </w:tcPr>
          <w:p>
            <w:r>
              <w:t>11</w:t>
            </w:r>
          </w:p>
        </w:tc>
        <w:tc>
          <w:tcPr>
            <w:tcW w:type="dxa" w:w="1080"/>
          </w:tcPr>
          <w:p>
            <w:r>
              <w:t>12</w:t>
            </w:r>
          </w:p>
        </w:tc>
        <w:tc>
          <w:tcPr>
            <w:tcW w:type="dxa" w:w="1080"/>
          </w:tcPr>
          <w:p>
            <w:r>
              <w:t>4</w:t>
            </w:r>
          </w:p>
        </w:tc>
        <w:tc>
          <w:tcPr>
            <w:tcW w:type="dxa" w:w="1080"/>
          </w:tcPr>
          <w:p>
            <w:r>
              <w:t>1</w:t>
            </w:r>
          </w:p>
        </w:tc>
      </w:tr>
      <w:tr>
        <w:tc>
          <w:tcPr>
            <w:tcW w:type="dxa" w:w="1080"/>
          </w:tcPr>
          <w:p>
            <w:r>
              <w:t>E</w:t>
            </w:r>
          </w:p>
        </w:tc>
        <w:tc>
          <w:tcPr>
            <w:tcW w:type="dxa" w:w="1080"/>
          </w:tcPr>
          <w:p>
            <w:r>
              <w:t>5</w:t>
            </w:r>
          </w:p>
        </w:tc>
        <w:tc>
          <w:tcPr>
            <w:tcW w:type="dxa" w:w="1080"/>
          </w:tcPr>
          <w:p>
            <w:r>
              <w:t>C</w:t>
            </w:r>
          </w:p>
        </w:tc>
        <w:tc>
          <w:tcPr>
            <w:tcW w:type="dxa" w:w="1080"/>
          </w:tcPr>
          <w:p>
            <w:r>
              <w:t>10</w:t>
            </w:r>
          </w:p>
        </w:tc>
        <w:tc>
          <w:tcPr>
            <w:tcW w:type="dxa" w:w="1080"/>
          </w:tcPr>
          <w:p>
            <w:r>
              <w:t>15</w:t>
            </w:r>
          </w:p>
        </w:tc>
        <w:tc>
          <w:tcPr>
            <w:tcW w:type="dxa" w:w="1080"/>
          </w:tcPr>
          <w:p>
            <w:r>
              <w:t>15</w:t>
            </w:r>
          </w:p>
        </w:tc>
        <w:tc>
          <w:tcPr>
            <w:tcW w:type="dxa" w:w="1080"/>
          </w:tcPr>
          <w:p>
            <w:r>
              <w:t>10</w:t>
            </w:r>
          </w:p>
        </w:tc>
        <w:tc>
          <w:tcPr>
            <w:tcW w:type="dxa" w:w="1080"/>
          </w:tcPr>
          <w:p>
            <w:r>
              <w:t>0</w:t>
            </w:r>
          </w:p>
        </w:tc>
      </w:tr>
      <w:tr>
        <w:tc>
          <w:tcPr>
            <w:tcW w:type="dxa" w:w="1080"/>
          </w:tcPr>
          <w:p>
            <w:r>
              <w:t>F</w:t>
            </w:r>
          </w:p>
        </w:tc>
        <w:tc>
          <w:tcPr>
            <w:tcW w:type="dxa" w:w="1080"/>
          </w:tcPr>
          <w:p>
            <w:r>
              <w:t>7</w:t>
            </w:r>
          </w:p>
        </w:tc>
        <w:tc>
          <w:tcPr>
            <w:tcW w:type="dxa" w:w="1080"/>
          </w:tcPr>
          <w:p>
            <w:r>
              <w:t>D, E</w:t>
            </w:r>
          </w:p>
        </w:tc>
        <w:tc>
          <w:tcPr>
            <w:tcW w:type="dxa" w:w="1080"/>
          </w:tcPr>
          <w:p>
            <w:r>
              <w:t>15</w:t>
            </w:r>
          </w:p>
        </w:tc>
        <w:tc>
          <w:tcPr>
            <w:tcW w:type="dxa" w:w="1080"/>
          </w:tcPr>
          <w:p>
            <w:r>
              <w:t>22</w:t>
            </w:r>
          </w:p>
        </w:tc>
        <w:tc>
          <w:tcPr>
            <w:tcW w:type="dxa" w:w="1080"/>
          </w:tcPr>
          <w:p>
            <w:r>
              <w:t>22</w:t>
            </w:r>
          </w:p>
        </w:tc>
        <w:tc>
          <w:tcPr>
            <w:tcW w:type="dxa" w:w="1080"/>
          </w:tcPr>
          <w:p>
            <w:r>
              <w:t>15</w:t>
            </w:r>
          </w:p>
        </w:tc>
        <w:tc>
          <w:tcPr>
            <w:tcW w:type="dxa" w:w="1080"/>
          </w:tcPr>
          <w:p>
            <w:r>
              <w:t>0</w:t>
            </w:r>
          </w:p>
        </w:tc>
      </w:tr>
      <w:tr>
        <w:tc>
          <w:tcPr>
            <w:tcW w:type="dxa" w:w="1080"/>
          </w:tcPr>
          <w:p>
            <w:r>
              <w:t>G</w:t>
            </w:r>
          </w:p>
        </w:tc>
        <w:tc>
          <w:tcPr>
            <w:tcW w:type="dxa" w:w="1080"/>
          </w:tcPr>
          <w:p>
            <w:r>
              <w:t>2</w:t>
            </w:r>
          </w:p>
        </w:tc>
        <w:tc>
          <w:tcPr>
            <w:tcW w:type="dxa" w:w="1080"/>
          </w:tcPr>
          <w:p>
            <w:r>
              <w:t>F</w:t>
            </w:r>
          </w:p>
        </w:tc>
        <w:tc>
          <w:tcPr>
            <w:tcW w:type="dxa" w:w="1080"/>
          </w:tcPr>
          <w:p>
            <w:r>
              <w:t>22</w:t>
            </w:r>
          </w:p>
        </w:tc>
        <w:tc>
          <w:tcPr>
            <w:tcW w:type="dxa" w:w="1080"/>
          </w:tcPr>
          <w:p>
            <w:r>
              <w:t>24</w:t>
            </w:r>
          </w:p>
        </w:tc>
        <w:tc>
          <w:tcPr>
            <w:tcW w:type="dxa" w:w="1080"/>
          </w:tcPr>
          <w:p>
            <w:r>
              <w:t>24</w:t>
            </w:r>
          </w:p>
        </w:tc>
        <w:tc>
          <w:tcPr>
            <w:tcW w:type="dxa" w:w="1080"/>
          </w:tcPr>
          <w:p>
            <w:r>
              <w:t>22</w:t>
            </w:r>
          </w:p>
        </w:tc>
        <w:tc>
          <w:tcPr>
            <w:tcW w:type="dxa" w:w="1080"/>
          </w:tcPr>
          <w:p>
            <w:r>
              <w:t>0</w:t>
            </w:r>
          </w:p>
        </w:tc>
      </w:tr>
      <w:tr>
        <w:tc>
          <w:tcPr>
            <w:tcW w:type="dxa" w:w="1080"/>
          </w:tcPr>
          <w:p>
            <w:r>
              <w:t>H</w:t>
            </w:r>
          </w:p>
        </w:tc>
        <w:tc>
          <w:tcPr>
            <w:tcW w:type="dxa" w:w="1080"/>
          </w:tcPr>
          <w:p>
            <w:r>
              <w:t>1</w:t>
            </w:r>
          </w:p>
        </w:tc>
        <w:tc>
          <w:tcPr>
            <w:tcW w:type="dxa" w:w="1080"/>
          </w:tcPr>
          <w:p>
            <w:r>
              <w:t>G</w:t>
            </w:r>
          </w:p>
        </w:tc>
        <w:tc>
          <w:tcPr>
            <w:tcW w:type="dxa" w:w="1080"/>
          </w:tcPr>
          <w:p>
            <w:r>
              <w:t>24</w:t>
            </w:r>
          </w:p>
        </w:tc>
        <w:tc>
          <w:tcPr>
            <w:tcW w:type="dxa" w:w="1080"/>
          </w:tcPr>
          <w:p>
            <w:r>
              <w:t>25</w:t>
            </w:r>
          </w:p>
        </w:tc>
        <w:tc>
          <w:tcPr>
            <w:tcW w:type="dxa" w:w="1080"/>
          </w:tcPr>
          <w:p>
            <w:r>
              <w:t>25</w:t>
            </w:r>
          </w:p>
        </w:tc>
        <w:tc>
          <w:tcPr>
            <w:tcW w:type="dxa" w:w="1080"/>
          </w:tcPr>
          <w:p>
            <w:r>
              <w:t>24</w:t>
            </w:r>
          </w:p>
        </w:tc>
        <w:tc>
          <w:tcPr>
            <w:tcW w:type="dxa" w:w="1080"/>
          </w:tcPr>
          <w:p>
            <w:r>
              <w:t>0</w:t>
            </w:r>
          </w:p>
        </w:tc>
      </w:tr>
    </w:tbl>
    <w:p>
      <w:r>
        <w:t>---</w:t>
      </w:r>
    </w:p>
    <w:p>
      <w:pPr>
        <w:pStyle w:val="Heading3"/>
      </w:pPr>
      <w:r>
        <w:rPr>
          <w:b/>
          <w:color w:val="000000"/>
        </w:rPr>
        <w:t>1. Drawing a Gantt Chart of the Activities</w:t>
      </w:r>
    </w:p>
    <w:p>
      <w:r>
        <w:t>A Gantt chart is a bar chart providing a temporal visualization of the project schedule, illustrating the planned start and finish times for each activity and highlighting dependencies. For this project, the chart would visually represent the 25-week timeline. Activities A, C, E, F, G, and H would span their full calculated duration without temporal gaps, as they constitute the critical path. Activities B and D, possessing one week of total slack, would show flexibility; they could start one week late (at time 1 and time 4, respectively) without jeopardizing the overall project completion date.</w:t>
      </w:r>
    </w:p>
    <w:p>
      <w:pPr>
        <w:pStyle w:val="Heading3"/>
      </w:pPr>
      <w:r>
        <w:rPr>
          <w:b/>
          <w:color w:val="000000"/>
        </w:rPr>
        <w:t>2. Construction of a Network Diagram (AON)</w:t>
      </w:r>
    </w:p>
    <w:p>
      <w:r>
        <w:t>An Activity-on-Node (AON) diagram is constructed to explicitly model the precedence relationships, guiding management through the workflow sequence. Each activity is represented by a node detailing its ES, EF, LS, LF, and Slack. The directed arcs (arrows) illustrate the mandatory dependencies:</w:t>
      </w:r>
    </w:p>
    <w:p>
      <w:r>
        <w:t>1.  Start Node connects to A and B.</w:t>
      </w:r>
    </w:p>
    <w:p>
      <w:r>
        <w:t>2.  A connects to C.</w:t>
      </w:r>
    </w:p>
    <w:p>
      <w:r>
        <w:t>3.  B connects to D.</w:t>
      </w:r>
    </w:p>
    <w:p>
      <w:r>
        <w:t>4.  C connects to E.</w:t>
      </w:r>
    </w:p>
    <w:p>
      <w:r>
        <w:t>5.  D and E both converge and connect to F.</w:t>
      </w:r>
    </w:p>
    <w:p>
      <w:r>
        <w:t>6.  F connects to G.</w:t>
      </w:r>
    </w:p>
    <w:p>
      <w:r>
        <w:t>7.  G connects to H.</w:t>
      </w:r>
    </w:p>
    <w:p>
      <w:r>
        <w:t>8.  H connects to the Finish Node.</w:t>
      </w:r>
    </w:p>
    <w:p>
      <w:r>
        <w:t>The critical path activities (A, C, E, F, G, H) would typically be distinguished (e.g., drawn with thicker lines or a different color) to clearly indicate tasks requiring precise time management.</w:t>
      </w:r>
    </w:p>
    <w:p>
      <w:pPr>
        <w:pStyle w:val="Heading3"/>
      </w:pPr>
      <w:r>
        <w:rPr>
          <w:b/>
          <w:color w:val="000000"/>
        </w:rPr>
        <w:t>3. Determination of the Critical Path of the Project</w:t>
      </w:r>
    </w:p>
    <w:p>
      <w:r>
        <w:t>The critical path is defined as the longest sequence of activities in the network, where the total slack time is zero. Any delay on an activity along this path will result in a delay in the project completion date. Based on the calculated data, the critical path is:</w:t>
      </w:r>
    </w:p>
    <w:p>
      <w:r>
        <w:t>$$ \text{Critical Path: A} \rightarrow \text{C} \rightarrow \text{E} \rightarrow \text{F} \rightarrow \text{G} \rightarrow \text{H} $$</w:t>
      </w:r>
    </w:p>
    <w:p>
      <w:pPr>
        <w:pStyle w:val="Heading3"/>
      </w:pPr>
      <w:r>
        <w:rPr>
          <w:b/>
          <w:color w:val="000000"/>
        </w:rPr>
        <w:t>4. Project Completion Time (Shortest Time)</w:t>
      </w:r>
    </w:p>
    <w:p>
      <w:r>
        <w:t>The shortest time required for the project to be completed corresponds to the Earliest Finish time (EF) of the final activity on the critical path.</w:t>
      </w:r>
    </w:p>
    <w:p>
      <w:r>
        <w:t>$$ \text{Project Duration} = \text{EF of Activity H} = 25 \text{ Weeks} $$</w:t>
      </w:r>
    </w:p>
    <w:p>
      <w:r>
        <w:t>This duration (25 weeks) represents the minimum time required, assuming all resource availability is met and activity durations are deterministic as modeled.</w:t>
      </w:r>
    </w:p>
    <w:p>
      <w:pPr>
        <w:pStyle w:val="Heading3"/>
      </w:pPr>
      <w:r>
        <w:rPr>
          <w:b/>
          <w:color w:val="000000"/>
        </w:rPr>
        <w:t>5. Limitations of the Critical Path Method (CPM)</w:t>
      </w:r>
    </w:p>
    <w:p>
      <w:r>
        <w:t>While CPM offers a robust deterministic framework for scheduling complex projects, its real-world application encounters several conceptual and practical limitations that management must consider:</w:t>
      </w:r>
    </w:p>
    <w:p>
      <w:r/>
      <w:r>
        <w:rPr>
          <w:b/>
        </w:rPr>
        <w:t>A. Deterministic Activity Durations:</w:t>
      </w:r>
      <w:r>
        <w:t xml:space="preserve"> The fundamental limitation of standard CPM is the assumption that the duration of every activity is known and fixed with certainty. In reality, construction and engineering tasks, particularly those involving external vendors (like procurement, C) or unforeseen ground conditions (like trenching, D), are inherently probabilistic. This lack of ability to model uncertainty is often mitigated by using the Program Evaluation and Review Technique (PERT), which employs three time estimates (optimistic, pessimistic, and most likely).</w:t>
      </w:r>
    </w:p>
    <w:p>
      <w:r/>
      <w:r>
        <w:rPr>
          <w:b/>
        </w:rPr>
        <w:t>B. Ignorance of Resource Constraints (Resource Leveling):</w:t>
      </w:r>
      <w:r>
        <w:t xml:space="preserve"> Classic CPM assumes infinite resource availability. It focuses purely on technological dependencies (precedence). It fails to account for resource contention—where multiple simultaneous non-critical activities (like B and D, which have slack) might require the same limited resource (e.g., a specialized engineering team or specific heavy equipment). Applying the schedule without resource leveling can lead to resource conflicts and schedule overruns, necessitating subsequent resource-constrained project scheduling.</w:t>
      </w:r>
    </w:p>
    <w:p>
      <w:r/>
      <w:r>
        <w:rPr>
          <w:b/>
        </w:rPr>
        <w:t>C. Non-Consideration of Cost Optimization:</w:t>
      </w:r>
      <w:r>
        <w:t xml:space="preserve"> Standard CPM prioritizes time minimization, treating activity durations as independent of cost. It does not natively incorporate techniques for analyzing trade-offs between time and cost (crashing). If the sponsor requires the project to be completed sooner than 25 weeks, CPM alone does not provide a mechanism to optimally identify which activities should be 'crashed' and at what additional financial expenditure.</w:t>
      </w:r>
    </w:p>
    <w:p>
      <w:r/>
      <w:r>
        <w:rPr>
          <w:b/>
        </w:rPr>
        <w:t>D. Complexity in Dynamic Projects:</w:t>
      </w:r>
      <w:r>
        <w:t xml:space="preserve"> For extremely large or highly dynamic projects, maintaining the accuracy of the network diagram can become burdensome. Changes in activity definitions, dependencies, or durations necessitate frequent, complete recalculation of the ES/EF/LS/LF values, which can be computationally intensive and subject to human error if not managed through specialized project management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