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 xml:space="preserve">Name: </w:t>
      </w:r>
      <w:r>
        <w:t>rita</w:t>
      </w:r>
    </w:p>
    <w:p>
      <w:r>
        <w:rPr>
          <w:b/>
        </w:rPr>
        <w:t xml:space="preserve">Matricule No: </w:t>
      </w:r>
      <w:r>
        <w:t>hczuye</w:t>
      </w:r>
    </w:p>
    <w:p>
      <w:r>
        <w:rPr>
          <w:b/>
        </w:rPr>
        <w:t xml:space="preserve">School: </w:t>
      </w:r>
      <w:r>
        <w:t>buer</w:t>
      </w:r>
    </w:p>
    <w:p>
      <w:r>
        <w:rPr>
          <w:b/>
        </w:rPr>
        <w:t xml:space="preserve">Department: </w:t>
      </w:r>
      <w:r>
        <w:t>Computer Science</w:t>
      </w:r>
    </w:p>
    <w:p>
      <w:r>
        <w:rPr>
          <w:b/>
        </w:rPr>
        <w:t xml:space="preserve">Level: </w:t>
      </w:r>
      <w:r>
        <w:t>Level 100</w:t>
      </w:r>
    </w:p>
    <w:p/>
    <w:p>
      <w:r>
        <w:t>Effective project implementation, especially for infrastructure endeavors like establishing a community network link, necessitates precise scheduling and resource allocation guided by quantitative techniques. To resolve the issues presented by the sponsor, a Critical Path Method (CPM) analysis is employed. Since the specific activity table (including durations and dependencies) was not provided alongside the prompt, I have constructed a representative dataset (Table 1) to demonstrate the required operational research procedures and derive the necessary metrics.</w:t>
      </w:r>
    </w:p>
    <w:p>
      <w:pPr>
        <w:pStyle w:val="Heading3"/>
      </w:pPr>
      <w:r>
        <w:rPr>
          <w:b/>
          <w:color w:val="000000"/>
        </w:rPr>
        <w:t>Table 1: Hypothetical Project Activity Data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Activity</w:t>
            </w:r>
          </w:p>
        </w:tc>
        <w:tc>
          <w:tcPr>
            <w:tcW w:type="dxa" w:w="2880"/>
          </w:tcPr>
          <w:p>
            <w:r>
              <w:rPr>
                <w:b/>
              </w:rPr>
              <w:t>Predecessor(s)</w:t>
            </w:r>
          </w:p>
        </w:tc>
        <w:tc>
          <w:tcPr>
            <w:tcW w:type="dxa" w:w="2880"/>
          </w:tcPr>
          <w:p>
            <w:r>
              <w:rPr>
                <w:b/>
              </w:rPr>
              <w:t>Duration (Days)</w:t>
            </w:r>
          </w:p>
        </w:tc>
      </w:tr>
      <w:tr>
        <w:tc>
          <w:tcPr>
            <w:tcW w:type="dxa" w:w="2880"/>
          </w:tcPr>
          <w:p>
            <w:r>
              <w:t>A</w:t>
            </w:r>
          </w:p>
        </w:tc>
        <w:tc>
          <w:tcPr>
            <w:tcW w:type="dxa" w:w="2880"/>
          </w:tcPr>
          <w:p>
            <w:r>
              <w:t>-</w:t>
            </w:r>
          </w:p>
        </w:tc>
        <w:tc>
          <w:tcPr>
            <w:tcW w:type="dxa" w:w="2880"/>
          </w:tcPr>
          <w:p>
            <w:r>
              <w:t>5</w:t>
            </w:r>
          </w:p>
        </w:tc>
      </w:tr>
      <w:tr>
        <w:tc>
          <w:tcPr>
            <w:tcW w:type="dxa" w:w="2880"/>
          </w:tcPr>
          <w:p>
            <w:r>
              <w:t>B</w:t>
            </w:r>
          </w:p>
        </w:tc>
        <w:tc>
          <w:tcPr>
            <w:tcW w:type="dxa" w:w="2880"/>
          </w:tcPr>
          <w:p>
            <w:r>
              <w:t>A</w:t>
            </w:r>
          </w:p>
        </w:tc>
        <w:tc>
          <w:tcPr>
            <w:tcW w:type="dxa" w:w="2880"/>
          </w:tcPr>
          <w:p>
            <w:r>
              <w:t>3</w:t>
            </w:r>
          </w:p>
        </w:tc>
      </w:tr>
      <w:tr>
        <w:tc>
          <w:tcPr>
            <w:tcW w:type="dxa" w:w="2880"/>
          </w:tcPr>
          <w:p>
            <w:r>
              <w:t>C</w:t>
            </w:r>
          </w:p>
        </w:tc>
        <w:tc>
          <w:tcPr>
            <w:tcW w:type="dxa" w:w="2880"/>
          </w:tcPr>
          <w:p>
            <w:r>
              <w:t>A</w:t>
            </w:r>
          </w:p>
        </w:tc>
        <w:tc>
          <w:tcPr>
            <w:tcW w:type="dxa" w:w="2880"/>
          </w:tcPr>
          <w:p>
            <w:r>
              <w:t>7</w:t>
            </w:r>
          </w:p>
        </w:tc>
      </w:tr>
      <w:tr>
        <w:tc>
          <w:tcPr>
            <w:tcW w:type="dxa" w:w="2880"/>
          </w:tcPr>
          <w:p>
            <w:r>
              <w:t>D</w:t>
            </w:r>
          </w:p>
        </w:tc>
        <w:tc>
          <w:tcPr>
            <w:tcW w:type="dxa" w:w="2880"/>
          </w:tcPr>
          <w:p>
            <w:r>
              <w:t>B</w:t>
            </w:r>
          </w:p>
        </w:tc>
        <w:tc>
          <w:tcPr>
            <w:tcW w:type="dxa" w:w="2880"/>
          </w:tcPr>
          <w:p>
            <w:r>
              <w:t>4</w:t>
            </w:r>
          </w:p>
        </w:tc>
      </w:tr>
      <w:tr>
        <w:tc>
          <w:tcPr>
            <w:tcW w:type="dxa" w:w="2880"/>
          </w:tcPr>
          <w:p>
            <w:r>
              <w:t>E</w:t>
            </w:r>
          </w:p>
        </w:tc>
        <w:tc>
          <w:tcPr>
            <w:tcW w:type="dxa" w:w="2880"/>
          </w:tcPr>
          <w:p>
            <w:r>
              <w:t>C</w:t>
            </w:r>
          </w:p>
        </w:tc>
        <w:tc>
          <w:tcPr>
            <w:tcW w:type="dxa" w:w="2880"/>
          </w:tcPr>
          <w:p>
            <w:r>
              <w:t>6</w:t>
            </w:r>
          </w:p>
        </w:tc>
      </w:tr>
      <w:tr>
        <w:tc>
          <w:tcPr>
            <w:tcW w:type="dxa" w:w="2880"/>
          </w:tcPr>
          <w:p>
            <w:r>
              <w:t>F</w:t>
            </w:r>
          </w:p>
        </w:tc>
        <w:tc>
          <w:tcPr>
            <w:tcW w:type="dxa" w:w="2880"/>
          </w:tcPr>
          <w:p>
            <w:r>
              <w:t>D, E</w:t>
            </w:r>
          </w:p>
        </w:tc>
        <w:tc>
          <w:tcPr>
            <w:tcW w:type="dxa" w:w="2880"/>
          </w:tcPr>
          <w:p>
            <w:r>
              <w:t>2</w:t>
            </w:r>
          </w:p>
        </w:tc>
      </w:tr>
      <w:tr>
        <w:tc>
          <w:tcPr>
            <w:tcW w:type="dxa" w:w="2880"/>
          </w:tcPr>
          <w:p>
            <w:r>
              <w:t>G</w:t>
            </w:r>
          </w:p>
        </w:tc>
        <w:tc>
          <w:tcPr>
            <w:tcW w:type="dxa" w:w="2880"/>
          </w:tcPr>
          <w:p>
            <w:r>
              <w:t>F</w:t>
            </w:r>
          </w:p>
        </w:tc>
        <w:tc>
          <w:tcPr>
            <w:tcW w:type="dxa" w:w="2880"/>
          </w:tcPr>
          <w:p>
            <w:r>
              <w:t>3</w:t>
            </w:r>
          </w:p>
        </w:tc>
      </w:tr>
    </w:tbl>
    <w:p>
      <w:pPr>
        <w:pStyle w:val="Heading2"/>
      </w:pPr>
      <w:r>
        <w:rPr>
          <w:b/>
          <w:color w:val="000000"/>
        </w:rPr>
        <w:t>1. Drawing a Gantt Chart of the Activities</w:t>
      </w:r>
    </w:p>
    <w:p>
      <w:r>
        <w:t>A Gantt chart is a visual timeline representation vital for stakeholder communication and monitoring progress. Based on the calculated early start (ES) and early finish (EF) times derived from the forward pass calculation (Section 3), the chart visually maps the length and sequencing of each activity. Activities B and C start concurrently upon completion of A, while F cannot begin until both D and E are fully executed. The critical activities (A, C, E, F, G) would be highlighted to show they dictate the overall project timeline. Activities with positive slack (B, D) would show room for scheduling flexibility.</w:t>
      </w:r>
    </w:p>
    <w:p>
      <w:pPr>
        <w:pStyle w:val="Heading2"/>
      </w:pPr>
      <w:r>
        <w:rPr>
          <w:b/>
          <w:color w:val="000000"/>
        </w:rPr>
        <w:t>2. Constructing a Network Diagram</w:t>
      </w:r>
    </w:p>
    <w:p>
      <w:r>
        <w:t>For management guidance, an Activity-on-Node (AON) network diagram provides the clearest topological representation of the project workflow, emphasizing dependencies. Each activity (node) contains key scheduling information (ES, EF, LS, LF, Slack). Directed arcs connect these nodes, signifying the required precedence relationships:</w:t>
      </w:r>
    </w:p>
    <w:p>
      <w:r>
        <w:t xml:space="preserve">1.  </w:t>
      </w:r>
      <w:r>
        <w:rPr>
          <w:b/>
        </w:rPr>
        <w:t>Start Node</w:t>
      </w:r>
      <w:r>
        <w:t xml:space="preserve"> connects to </w:t>
      </w:r>
      <w:r>
        <w:rPr>
          <w:b/>
        </w:rPr>
        <w:t>A</w:t>
      </w:r>
      <w:r>
        <w:t>.</w:t>
      </w:r>
    </w:p>
    <w:p>
      <w:r>
        <w:t xml:space="preserve">2.  </w:t>
      </w:r>
      <w:r>
        <w:rPr>
          <w:b/>
        </w:rPr>
        <w:t>A</w:t>
      </w:r>
      <w:r>
        <w:t xml:space="preserve"> connects to </w:t>
      </w:r>
      <w:r>
        <w:rPr>
          <w:b/>
        </w:rPr>
        <w:t>B</w:t>
      </w:r>
      <w:r>
        <w:t xml:space="preserve"> and </w:t>
      </w:r>
      <w:r>
        <w:rPr>
          <w:b/>
        </w:rPr>
        <w:t>C</w:t>
      </w:r>
      <w:r>
        <w:t>.</w:t>
      </w:r>
    </w:p>
    <w:p>
      <w:r>
        <w:t xml:space="preserve">3.  </w:t>
      </w:r>
      <w:r>
        <w:rPr>
          <w:b/>
        </w:rPr>
        <w:t>B</w:t>
      </w:r>
      <w:r>
        <w:t xml:space="preserve"> connects to </w:t>
      </w:r>
      <w:r>
        <w:rPr>
          <w:b/>
        </w:rPr>
        <w:t>D</w:t>
      </w:r>
      <w:r>
        <w:t>.</w:t>
      </w:r>
    </w:p>
    <w:p>
      <w:r>
        <w:t xml:space="preserve">4.  </w:t>
      </w:r>
      <w:r>
        <w:rPr>
          <w:b/>
        </w:rPr>
        <w:t>C</w:t>
      </w:r>
      <w:r>
        <w:t xml:space="preserve"> connects to </w:t>
      </w:r>
      <w:r>
        <w:rPr>
          <w:b/>
        </w:rPr>
        <w:t>E</w:t>
      </w:r>
      <w:r>
        <w:t>.</w:t>
      </w:r>
    </w:p>
    <w:p>
      <w:r>
        <w:t xml:space="preserve">5.  </w:t>
      </w:r>
      <w:r>
        <w:rPr>
          <w:b/>
        </w:rPr>
        <w:t>D</w:t>
      </w:r>
      <w:r>
        <w:t xml:space="preserve"> and </w:t>
      </w:r>
      <w:r>
        <w:rPr>
          <w:b/>
        </w:rPr>
        <w:t>E</w:t>
      </w:r>
      <w:r>
        <w:t xml:space="preserve"> both converge and connect to </w:t>
      </w:r>
      <w:r>
        <w:rPr>
          <w:b/>
        </w:rPr>
        <w:t>F</w:t>
      </w:r>
      <w:r>
        <w:t>. (F requires the maximum EF of D and E).</w:t>
      </w:r>
    </w:p>
    <w:p>
      <w:r>
        <w:t xml:space="preserve">6.  </w:t>
      </w:r>
      <w:r>
        <w:rPr>
          <w:b/>
        </w:rPr>
        <w:t>F</w:t>
      </w:r>
      <w:r>
        <w:t xml:space="preserve"> connects to </w:t>
      </w:r>
      <w:r>
        <w:rPr>
          <w:b/>
        </w:rPr>
        <w:t>G</w:t>
      </w:r>
      <w:r>
        <w:t>.</w:t>
      </w:r>
    </w:p>
    <w:p>
      <w:r>
        <w:t xml:space="preserve">7.  </w:t>
      </w:r>
      <w:r>
        <w:rPr>
          <w:b/>
        </w:rPr>
        <w:t>G</w:t>
      </w:r>
      <w:r>
        <w:t xml:space="preserve"> connects to the </w:t>
      </w:r>
      <w:r>
        <w:rPr>
          <w:b/>
        </w:rPr>
        <w:t>Finish Node</w:t>
      </w:r>
      <w:r>
        <w:t>.</w:t>
      </w:r>
    </w:p>
    <w:p>
      <w:pPr>
        <w:pStyle w:val="Heading2"/>
      </w:pPr>
      <w:r>
        <w:rPr>
          <w:b/>
          <w:color w:val="000000"/>
        </w:rPr>
        <w:t>3. Determining the Critical Path of the Project</w:t>
      </w:r>
    </w:p>
    <w:p>
      <w:r>
        <w:t>The Critical Path is the sequence of activities that have zero total slack, meaning any delay in these activities will directly delay the entire project completion. This is determined by performing a complete forward pass (to find ES/EF) and a backward pass (to find LS/LF) through the network.</w:t>
      </w:r>
    </w:p>
    <w:p>
      <w:pPr>
        <w:pStyle w:val="Heading3"/>
      </w:pPr>
      <w:r>
        <w:rPr>
          <w:b/>
          <w:color w:val="000000"/>
        </w:rPr>
        <w:t>Forward Pass (Calculating ES and EF):</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Activity</w:t>
            </w:r>
          </w:p>
        </w:tc>
        <w:tc>
          <w:tcPr>
            <w:tcW w:type="dxa" w:w="2160"/>
          </w:tcPr>
          <w:p>
            <w:r>
              <w:rPr>
                <w:b/>
              </w:rPr>
              <w:t>ES</w:t>
            </w:r>
          </w:p>
        </w:tc>
        <w:tc>
          <w:tcPr>
            <w:tcW w:type="dxa" w:w="2160"/>
          </w:tcPr>
          <w:p>
            <w:r>
              <w:rPr>
                <w:b/>
              </w:rPr>
              <w:t>Duration</w:t>
            </w:r>
          </w:p>
        </w:tc>
        <w:tc>
          <w:tcPr>
            <w:tcW w:type="dxa" w:w="2160"/>
          </w:tcPr>
          <w:p>
            <w:r>
              <w:rPr>
                <w:b/>
              </w:rPr>
              <w:t>EF (ES + Duration)</w:t>
            </w:r>
          </w:p>
        </w:tc>
      </w:tr>
      <w:tr>
        <w:tc>
          <w:tcPr>
            <w:tcW w:type="dxa" w:w="2160"/>
          </w:tcPr>
          <w:p>
            <w:r>
              <w:t>A</w:t>
            </w:r>
          </w:p>
        </w:tc>
        <w:tc>
          <w:tcPr>
            <w:tcW w:type="dxa" w:w="2160"/>
          </w:tcPr>
          <w:p>
            <w:r>
              <w:t>0</w:t>
            </w:r>
          </w:p>
        </w:tc>
        <w:tc>
          <w:tcPr>
            <w:tcW w:type="dxa" w:w="2160"/>
          </w:tcPr>
          <w:p>
            <w:r>
              <w:t>5</w:t>
            </w:r>
          </w:p>
        </w:tc>
        <w:tc>
          <w:tcPr>
            <w:tcW w:type="dxa" w:w="2160"/>
          </w:tcPr>
          <w:p>
            <w:r>
              <w:t>5</w:t>
            </w:r>
          </w:p>
        </w:tc>
      </w:tr>
      <w:tr>
        <w:tc>
          <w:tcPr>
            <w:tcW w:type="dxa" w:w="2160"/>
          </w:tcPr>
          <w:p>
            <w:r>
              <w:t>B</w:t>
            </w:r>
          </w:p>
        </w:tc>
        <w:tc>
          <w:tcPr>
            <w:tcW w:type="dxa" w:w="2160"/>
          </w:tcPr>
          <w:p>
            <w:r>
              <w:t>5</w:t>
            </w:r>
          </w:p>
        </w:tc>
        <w:tc>
          <w:tcPr>
            <w:tcW w:type="dxa" w:w="2160"/>
          </w:tcPr>
          <w:p>
            <w:r>
              <w:t>3</w:t>
            </w:r>
          </w:p>
        </w:tc>
        <w:tc>
          <w:tcPr>
            <w:tcW w:type="dxa" w:w="2160"/>
          </w:tcPr>
          <w:p>
            <w:r>
              <w:t>8</w:t>
            </w:r>
          </w:p>
        </w:tc>
      </w:tr>
      <w:tr>
        <w:tc>
          <w:tcPr>
            <w:tcW w:type="dxa" w:w="2160"/>
          </w:tcPr>
          <w:p>
            <w:r>
              <w:t>C</w:t>
            </w:r>
          </w:p>
        </w:tc>
        <w:tc>
          <w:tcPr>
            <w:tcW w:type="dxa" w:w="2160"/>
          </w:tcPr>
          <w:p>
            <w:r>
              <w:t>5</w:t>
            </w:r>
          </w:p>
        </w:tc>
        <w:tc>
          <w:tcPr>
            <w:tcW w:type="dxa" w:w="2160"/>
          </w:tcPr>
          <w:p>
            <w:r>
              <w:t>7</w:t>
            </w:r>
          </w:p>
        </w:tc>
        <w:tc>
          <w:tcPr>
            <w:tcW w:type="dxa" w:w="2160"/>
          </w:tcPr>
          <w:p>
            <w:r>
              <w:t>12</w:t>
            </w:r>
          </w:p>
        </w:tc>
      </w:tr>
      <w:tr>
        <w:tc>
          <w:tcPr>
            <w:tcW w:type="dxa" w:w="2160"/>
          </w:tcPr>
          <w:p>
            <w:r>
              <w:t>D</w:t>
            </w:r>
          </w:p>
        </w:tc>
        <w:tc>
          <w:tcPr>
            <w:tcW w:type="dxa" w:w="2160"/>
          </w:tcPr>
          <w:p>
            <w:r>
              <w:t>8</w:t>
            </w:r>
          </w:p>
        </w:tc>
        <w:tc>
          <w:tcPr>
            <w:tcW w:type="dxa" w:w="2160"/>
          </w:tcPr>
          <w:p>
            <w:r>
              <w:t>4</w:t>
            </w:r>
          </w:p>
        </w:tc>
        <w:tc>
          <w:tcPr>
            <w:tcW w:type="dxa" w:w="2160"/>
          </w:tcPr>
          <w:p>
            <w:r>
              <w:t>12</w:t>
            </w:r>
          </w:p>
        </w:tc>
      </w:tr>
      <w:tr>
        <w:tc>
          <w:tcPr>
            <w:tcW w:type="dxa" w:w="2160"/>
          </w:tcPr>
          <w:p>
            <w:r>
              <w:t>E</w:t>
            </w:r>
          </w:p>
        </w:tc>
        <w:tc>
          <w:tcPr>
            <w:tcW w:type="dxa" w:w="2160"/>
          </w:tcPr>
          <w:p>
            <w:r>
              <w:t>12</w:t>
            </w:r>
          </w:p>
        </w:tc>
        <w:tc>
          <w:tcPr>
            <w:tcW w:type="dxa" w:w="2160"/>
          </w:tcPr>
          <w:p>
            <w:r>
              <w:t>6</w:t>
            </w:r>
          </w:p>
        </w:tc>
        <w:tc>
          <w:tcPr>
            <w:tcW w:type="dxa" w:w="2160"/>
          </w:tcPr>
          <w:p>
            <w:r>
              <w:t>18</w:t>
            </w:r>
          </w:p>
        </w:tc>
      </w:tr>
      <w:tr>
        <w:tc>
          <w:tcPr>
            <w:tcW w:type="dxa" w:w="2160"/>
          </w:tcPr>
          <w:p>
            <w:r>
              <w:t>F</w:t>
            </w:r>
          </w:p>
        </w:tc>
        <w:tc>
          <w:tcPr>
            <w:tcW w:type="dxa" w:w="2160"/>
          </w:tcPr>
          <w:p>
            <w:r>
              <w:t>max(12, 18)</w:t>
            </w:r>
          </w:p>
        </w:tc>
        <w:tc>
          <w:tcPr>
            <w:tcW w:type="dxa" w:w="2160"/>
          </w:tcPr>
          <w:p>
            <w:r>
              <w:t>2</w:t>
            </w:r>
          </w:p>
        </w:tc>
        <w:tc>
          <w:tcPr>
            <w:tcW w:type="dxa" w:w="2160"/>
          </w:tcPr>
          <w:p>
            <w:r>
              <w:t>20</w:t>
            </w:r>
          </w:p>
        </w:tc>
      </w:tr>
      <w:tr>
        <w:tc>
          <w:tcPr>
            <w:tcW w:type="dxa" w:w="2160"/>
          </w:tcPr>
          <w:p>
            <w:r>
              <w:t>G</w:t>
            </w:r>
          </w:p>
        </w:tc>
        <w:tc>
          <w:tcPr>
            <w:tcW w:type="dxa" w:w="2160"/>
          </w:tcPr>
          <w:p>
            <w:r>
              <w:t>20</w:t>
            </w:r>
          </w:p>
        </w:tc>
        <w:tc>
          <w:tcPr>
            <w:tcW w:type="dxa" w:w="2160"/>
          </w:tcPr>
          <w:p>
            <w:r>
              <w:t>3</w:t>
            </w:r>
          </w:p>
        </w:tc>
        <w:tc>
          <w:tcPr>
            <w:tcW w:type="dxa" w:w="2160"/>
          </w:tcPr>
          <w:p>
            <w:r>
              <w:t>23</w:t>
            </w:r>
          </w:p>
        </w:tc>
      </w:tr>
    </w:tbl>
    <w:p>
      <w:pPr>
        <w:pStyle w:val="Heading3"/>
      </w:pPr>
      <w:r>
        <w:rPr>
          <w:b/>
          <w:color w:val="000000"/>
        </w:rPr>
        <w:t>Backward Pass (Calculating LS and LF):</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Activity</w:t>
            </w:r>
          </w:p>
        </w:tc>
        <w:tc>
          <w:tcPr>
            <w:tcW w:type="dxa" w:w="1728"/>
          </w:tcPr>
          <w:p>
            <w:r>
              <w:rPr>
                <w:b/>
              </w:rPr>
              <w:t>LF</w:t>
            </w:r>
          </w:p>
        </w:tc>
        <w:tc>
          <w:tcPr>
            <w:tcW w:type="dxa" w:w="1728"/>
          </w:tcPr>
          <w:p>
            <w:r>
              <w:rPr>
                <w:b/>
              </w:rPr>
              <w:t>Duration</w:t>
            </w:r>
          </w:p>
        </w:tc>
        <w:tc>
          <w:tcPr>
            <w:tcW w:type="dxa" w:w="1728"/>
          </w:tcPr>
          <w:p>
            <w:r>
              <w:rPr>
                <w:b/>
              </w:rPr>
              <w:t>LS (LF - Duration)</w:t>
            </w:r>
          </w:p>
        </w:tc>
        <w:tc>
          <w:tcPr>
            <w:tcW w:type="dxa" w:w="1728"/>
          </w:tcPr>
          <w:p>
            <w:r>
              <w:rPr>
                <w:b/>
              </w:rPr>
              <w:t>Slack (LS - ES)</w:t>
            </w:r>
          </w:p>
        </w:tc>
      </w:tr>
      <w:tr>
        <w:tc>
          <w:tcPr>
            <w:tcW w:type="dxa" w:w="1728"/>
          </w:tcPr>
          <w:p>
            <w:r>
              <w:t>G</w:t>
            </w:r>
          </w:p>
        </w:tc>
        <w:tc>
          <w:tcPr>
            <w:tcW w:type="dxa" w:w="1728"/>
          </w:tcPr>
          <w:p>
            <w:r>
              <w:t>23</w:t>
            </w:r>
          </w:p>
        </w:tc>
        <w:tc>
          <w:tcPr>
            <w:tcW w:type="dxa" w:w="1728"/>
          </w:tcPr>
          <w:p>
            <w:r>
              <w:t>3</w:t>
            </w:r>
          </w:p>
        </w:tc>
        <w:tc>
          <w:tcPr>
            <w:tcW w:type="dxa" w:w="1728"/>
          </w:tcPr>
          <w:p>
            <w:r>
              <w:t>20</w:t>
            </w:r>
          </w:p>
        </w:tc>
        <w:tc>
          <w:tcPr>
            <w:tcW w:type="dxa" w:w="1728"/>
          </w:tcPr>
          <w:p>
            <w:r>
              <w:t>0</w:t>
            </w:r>
          </w:p>
        </w:tc>
      </w:tr>
      <w:tr>
        <w:tc>
          <w:tcPr>
            <w:tcW w:type="dxa" w:w="1728"/>
          </w:tcPr>
          <w:p>
            <w:r>
              <w:t>F</w:t>
            </w:r>
          </w:p>
        </w:tc>
        <w:tc>
          <w:tcPr>
            <w:tcW w:type="dxa" w:w="1728"/>
          </w:tcPr>
          <w:p>
            <w:r>
              <w:t>20</w:t>
            </w:r>
          </w:p>
        </w:tc>
        <w:tc>
          <w:tcPr>
            <w:tcW w:type="dxa" w:w="1728"/>
          </w:tcPr>
          <w:p>
            <w:r>
              <w:t>2</w:t>
            </w:r>
          </w:p>
        </w:tc>
        <w:tc>
          <w:tcPr>
            <w:tcW w:type="dxa" w:w="1728"/>
          </w:tcPr>
          <w:p>
            <w:r>
              <w:t>18</w:t>
            </w:r>
          </w:p>
        </w:tc>
        <w:tc>
          <w:tcPr>
            <w:tcW w:type="dxa" w:w="1728"/>
          </w:tcPr>
          <w:p>
            <w:r>
              <w:t>0</w:t>
            </w:r>
          </w:p>
        </w:tc>
      </w:tr>
      <w:tr>
        <w:tc>
          <w:tcPr>
            <w:tcW w:type="dxa" w:w="1728"/>
          </w:tcPr>
          <w:p>
            <w:r>
              <w:t>E</w:t>
            </w:r>
          </w:p>
        </w:tc>
        <w:tc>
          <w:tcPr>
            <w:tcW w:type="dxa" w:w="1728"/>
          </w:tcPr>
          <w:p>
            <w:r>
              <w:t>18 (from F)</w:t>
            </w:r>
          </w:p>
        </w:tc>
        <w:tc>
          <w:tcPr>
            <w:tcW w:type="dxa" w:w="1728"/>
          </w:tcPr>
          <w:p>
            <w:r>
              <w:t>6</w:t>
            </w:r>
          </w:p>
        </w:tc>
        <w:tc>
          <w:tcPr>
            <w:tcW w:type="dxa" w:w="1728"/>
          </w:tcPr>
          <w:p>
            <w:r>
              <w:t>12</w:t>
            </w:r>
          </w:p>
        </w:tc>
        <w:tc>
          <w:tcPr>
            <w:tcW w:type="dxa" w:w="1728"/>
          </w:tcPr>
          <w:p>
            <w:r>
              <w:t>0</w:t>
            </w:r>
          </w:p>
        </w:tc>
      </w:tr>
      <w:tr>
        <w:tc>
          <w:tcPr>
            <w:tcW w:type="dxa" w:w="1728"/>
          </w:tcPr>
          <w:p>
            <w:r>
              <w:t>D</w:t>
            </w:r>
          </w:p>
        </w:tc>
        <w:tc>
          <w:tcPr>
            <w:tcW w:type="dxa" w:w="1728"/>
          </w:tcPr>
          <w:p>
            <w:r>
              <w:t>18 (from F)</w:t>
            </w:r>
          </w:p>
        </w:tc>
        <w:tc>
          <w:tcPr>
            <w:tcW w:type="dxa" w:w="1728"/>
          </w:tcPr>
          <w:p>
            <w:r>
              <w:t>4</w:t>
            </w:r>
          </w:p>
        </w:tc>
        <w:tc>
          <w:tcPr>
            <w:tcW w:type="dxa" w:w="1728"/>
          </w:tcPr>
          <w:p>
            <w:r>
              <w:t>14</w:t>
            </w:r>
          </w:p>
        </w:tc>
        <w:tc>
          <w:tcPr>
            <w:tcW w:type="dxa" w:w="1728"/>
          </w:tcPr>
          <w:p>
            <w:r>
              <w:t>6</w:t>
            </w:r>
          </w:p>
        </w:tc>
      </w:tr>
      <w:tr>
        <w:tc>
          <w:tcPr>
            <w:tcW w:type="dxa" w:w="1728"/>
          </w:tcPr>
          <w:p>
            <w:r>
              <w:t>C</w:t>
            </w:r>
          </w:p>
        </w:tc>
        <w:tc>
          <w:tcPr>
            <w:tcW w:type="dxa" w:w="1728"/>
          </w:tcPr>
          <w:p>
            <w:r>
              <w:t>12 (from E)</w:t>
            </w:r>
          </w:p>
        </w:tc>
        <w:tc>
          <w:tcPr>
            <w:tcW w:type="dxa" w:w="1728"/>
          </w:tcPr>
          <w:p>
            <w:r>
              <w:t>7</w:t>
            </w:r>
          </w:p>
        </w:tc>
        <w:tc>
          <w:tcPr>
            <w:tcW w:type="dxa" w:w="1728"/>
          </w:tcPr>
          <w:p>
            <w:r>
              <w:t>5</w:t>
            </w:r>
          </w:p>
        </w:tc>
        <w:tc>
          <w:tcPr>
            <w:tcW w:type="dxa" w:w="1728"/>
          </w:tcPr>
          <w:p>
            <w:r>
              <w:t>0</w:t>
            </w:r>
          </w:p>
        </w:tc>
      </w:tr>
      <w:tr>
        <w:tc>
          <w:tcPr>
            <w:tcW w:type="dxa" w:w="1728"/>
          </w:tcPr>
          <w:p>
            <w:r>
              <w:t>B</w:t>
            </w:r>
          </w:p>
        </w:tc>
        <w:tc>
          <w:tcPr>
            <w:tcW w:type="dxa" w:w="1728"/>
          </w:tcPr>
          <w:p>
            <w:r>
              <w:t>14 (from D)</w:t>
            </w:r>
          </w:p>
        </w:tc>
        <w:tc>
          <w:tcPr>
            <w:tcW w:type="dxa" w:w="1728"/>
          </w:tcPr>
          <w:p>
            <w:r>
              <w:t>3</w:t>
            </w:r>
          </w:p>
        </w:tc>
        <w:tc>
          <w:tcPr>
            <w:tcW w:type="dxa" w:w="1728"/>
          </w:tcPr>
          <w:p>
            <w:r>
              <w:t>11</w:t>
            </w:r>
          </w:p>
        </w:tc>
        <w:tc>
          <w:tcPr>
            <w:tcW w:type="dxa" w:w="1728"/>
          </w:tcPr>
          <w:p>
            <w:r>
              <w:t>6</w:t>
            </w:r>
          </w:p>
        </w:tc>
      </w:tr>
      <w:tr>
        <w:tc>
          <w:tcPr>
            <w:tcW w:type="dxa" w:w="1728"/>
          </w:tcPr>
          <w:p>
            <w:r>
              <w:t>A</w:t>
            </w:r>
          </w:p>
        </w:tc>
        <w:tc>
          <w:tcPr>
            <w:tcW w:type="dxa" w:w="1728"/>
          </w:tcPr>
          <w:p>
            <w:r>
              <w:t>min(5, 11)</w:t>
            </w:r>
          </w:p>
        </w:tc>
        <w:tc>
          <w:tcPr>
            <w:tcW w:type="dxa" w:w="1728"/>
          </w:tcPr>
          <w:p>
            <w:r>
              <w:t>5</w:t>
            </w:r>
          </w:p>
        </w:tc>
        <w:tc>
          <w:tcPr>
            <w:tcW w:type="dxa" w:w="1728"/>
          </w:tcPr>
          <w:p>
            <w:r>
              <w:t>0</w:t>
            </w:r>
          </w:p>
        </w:tc>
        <w:tc>
          <w:tcPr>
            <w:tcW w:type="dxa" w:w="1728"/>
          </w:tcPr>
          <w:p>
            <w:r>
              <w:t>0</w:t>
            </w:r>
          </w:p>
        </w:tc>
      </w:tr>
    </w:tbl>
    <w:p>
      <w:r>
        <w:t>Based on the calculation where Total Slack = 0, the Critical Path is:</w:t>
      </w:r>
    </w:p>
    <w:p>
      <w:r>
        <w:t>$$\text{A} \to \text{C} \to \text{E} \to \text{F} \to \text{G}$$</w:t>
      </w:r>
    </w:p>
    <w:p>
      <w:pPr>
        <w:pStyle w:val="Heading2"/>
      </w:pPr>
      <w:r>
        <w:rPr>
          <w:b/>
          <w:color w:val="000000"/>
        </w:rPr>
        <w:t>4. Shortest Project Completion Time</w:t>
      </w:r>
    </w:p>
    <w:p>
      <w:r>
        <w:t>The project completion time is equivalent to the Early Finish (EF) time of the final activity on the critical path.</w:t>
      </w:r>
    </w:p>
    <w:p>
      <w:r>
        <w:t xml:space="preserve">Using the calculated data, the shortest time required for the project to be completed is </w:t>
      </w:r>
      <w:r>
        <w:rPr>
          <w:b/>
        </w:rPr>
        <w:t>23 time units (days/weeks)</w:t>
      </w:r>
      <w:r>
        <w:t>.</w:t>
      </w:r>
    </w:p>
    <w:p>
      <w:pPr>
        <w:pStyle w:val="Heading2"/>
      </w:pPr>
      <w:r>
        <w:rPr>
          <w:b/>
          <w:color w:val="000000"/>
        </w:rPr>
        <w:t>5. Limitations of the Critical Path Method (CPM)</w:t>
      </w:r>
    </w:p>
    <w:p>
      <w:r>
        <w:t>While indispensable for scheduling, CPM operates under several restrictive assumptions that management must recognize when interpreting the results:</w:t>
      </w:r>
    </w:p>
    <w:p>
      <w:r>
        <w:t xml:space="preserve">1.  </w:t>
      </w:r>
      <w:r>
        <w:rPr>
          <w:b/>
        </w:rPr>
        <w:t>Deterministic Activity Durations:</w:t>
      </w:r>
      <w:r>
        <w:t xml:space="preserve"> CPM treats activity durations as fixed, known values. In reality, durations are often probabilistic and subject to external variables, making the calculated completion time merely an estimate. This limitation is often mitigated by employing PERT (Program Evaluation and Review Technique), which uses optimistic, pessimistic, and most likely estimates.</w:t>
      </w:r>
    </w:p>
    <w:p>
      <w:r>
        <w:t xml:space="preserve">2.  </w:t>
      </w:r>
      <w:r>
        <w:rPr>
          <w:b/>
        </w:rPr>
        <w:t>Ignores Resource Constraints:</w:t>
      </w:r>
      <w:r>
        <w:t xml:space="preserve"> Standard CPM assumes that necessary resources (personnel, equipment, materials) will be available precisely when needed. It does not inherently account for resource leveling or conflicts, which can force delays in non-critical paths or even extend the critical path itself.</w:t>
      </w:r>
    </w:p>
    <w:p>
      <w:r>
        <w:t xml:space="preserve">3.  </w:t>
      </w:r>
      <w:r>
        <w:rPr>
          <w:b/>
        </w:rPr>
        <w:t>Focus on Finish-to-Start Relationships:</w:t>
      </w:r>
      <w:r>
        <w:t xml:space="preserve"> CPM primarily models sequential dependence (one activity must finish before the next can start). While sophisticated project management software can model complex lags (Start-to-Start, Finish-to-Finish), the core methodology is optimized for simple sequential logic.</w:t>
      </w:r>
    </w:p>
    <w:p>
      <w:r>
        <w:t xml:space="preserve">4.  </w:t>
      </w:r>
      <w:r>
        <w:rPr>
          <w:b/>
        </w:rPr>
        <w:t>Static Model:</w:t>
      </w:r>
      <w:r>
        <w:t xml:space="preserve"> The critical path can shift dynamically during project execution as actual durations deviate from planned durations. Management relies on continuous monitoring, as the initial calculated path may quickly become obsolete. Furthermore, activities with high slack but low total duration variance (or vice-versa) can still pose significant risks not explicitly highlighted by the slack value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